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04C7" w:rsidRDefault="008404C7">
      <w:pPr>
        <w:spacing w:after="0" w:line="240" w:lineRule="auto"/>
        <w:jc w:val="center"/>
        <w:rPr>
          <w:rFonts w:ascii="Times New Roman" w:eastAsia="TimesNewRomanPSMT" w:hAnsi="Times New Roman" w:cs="Times New Roman"/>
          <w:sz w:val="28"/>
          <w:szCs w:val="28"/>
        </w:rPr>
      </w:pPr>
    </w:p>
    <w:p w:rsidR="008404C7" w:rsidRPr="008404C7" w:rsidRDefault="008404C7" w:rsidP="008404C7">
      <w:pPr>
        <w:spacing w:after="0" w:line="240" w:lineRule="auto"/>
        <w:ind w:left="510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404C7">
        <w:rPr>
          <w:rFonts w:ascii="Times New Roman" w:eastAsia="Times New Roman" w:hAnsi="Times New Roman" w:cs="Times New Roman"/>
          <w:sz w:val="24"/>
          <w:szCs w:val="24"/>
          <w:lang w:eastAsia="ru-RU"/>
        </w:rPr>
        <w:t>УТВЕРЖДЕН</w:t>
      </w:r>
    </w:p>
    <w:p w:rsidR="008404C7" w:rsidRPr="008404C7" w:rsidRDefault="008404C7" w:rsidP="008404C7">
      <w:pPr>
        <w:spacing w:after="0" w:line="240" w:lineRule="auto"/>
        <w:ind w:left="5103"/>
        <w:jc w:val="both"/>
        <w:rPr>
          <w:rFonts w:ascii="Times New Roman" w:eastAsia="Times New Roman" w:hAnsi="Times New Roman" w:cs="Times New Roman"/>
          <w:sz w:val="24"/>
          <w:szCs w:val="24"/>
          <w:lang w:eastAsia="ru-RU"/>
        </w:rPr>
      </w:pPr>
      <w:r w:rsidRPr="008404C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8404C7">
        <w:rPr>
          <w:rFonts w:ascii="Times New Roman" w:eastAsia="Times New Roman" w:hAnsi="Times New Roman" w:cs="Times New Roman"/>
          <w:sz w:val="24"/>
          <w:szCs w:val="24"/>
          <w:lang w:eastAsia="ru-RU"/>
        </w:rPr>
        <w:t>постановлением Администрации</w:t>
      </w:r>
    </w:p>
    <w:p w:rsidR="008404C7" w:rsidRPr="008404C7" w:rsidRDefault="008404C7" w:rsidP="008404C7">
      <w:pPr>
        <w:spacing w:after="0" w:line="240" w:lineRule="auto"/>
        <w:ind w:firstLine="709"/>
        <w:jc w:val="both"/>
        <w:rPr>
          <w:rFonts w:ascii="Times New Roman" w:eastAsia="Calibri" w:hAnsi="Times New Roman" w:cs="Times New Roman"/>
          <w:sz w:val="24"/>
          <w:szCs w:val="24"/>
        </w:rPr>
      </w:pPr>
      <w:r w:rsidRPr="008404C7">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8404C7">
        <w:rPr>
          <w:rFonts w:ascii="Times New Roman" w:eastAsia="Calibri" w:hAnsi="Times New Roman" w:cs="Times New Roman"/>
          <w:sz w:val="24"/>
          <w:szCs w:val="24"/>
        </w:rPr>
        <w:t xml:space="preserve">Тайшетского муниципального округа    </w:t>
      </w:r>
    </w:p>
    <w:p w:rsidR="008404C7" w:rsidRPr="008404C7" w:rsidRDefault="008404C7" w:rsidP="008404C7">
      <w:pPr>
        <w:spacing w:after="0" w:line="240" w:lineRule="auto"/>
        <w:ind w:firstLine="709"/>
        <w:jc w:val="both"/>
        <w:rPr>
          <w:rFonts w:ascii="Times New Roman" w:eastAsia="Calibri" w:hAnsi="Times New Roman" w:cs="Times New Roman"/>
          <w:sz w:val="24"/>
          <w:szCs w:val="24"/>
        </w:rPr>
      </w:pPr>
      <w:r w:rsidRPr="008404C7">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00F44C09">
        <w:rPr>
          <w:rFonts w:ascii="Times New Roman" w:eastAsia="Calibri" w:hAnsi="Times New Roman" w:cs="Times New Roman"/>
          <w:sz w:val="24"/>
          <w:szCs w:val="24"/>
        </w:rPr>
        <w:t>от  «07» мая</w:t>
      </w:r>
      <w:r w:rsidRPr="008404C7">
        <w:rPr>
          <w:rFonts w:ascii="Times New Roman" w:eastAsia="Calibri" w:hAnsi="Times New Roman" w:cs="Times New Roman"/>
          <w:sz w:val="24"/>
          <w:szCs w:val="24"/>
        </w:rPr>
        <w:t xml:space="preserve"> 202</w:t>
      </w:r>
      <w:r w:rsidR="00F44C09">
        <w:rPr>
          <w:rFonts w:ascii="Times New Roman" w:eastAsia="Calibri" w:hAnsi="Times New Roman" w:cs="Times New Roman"/>
          <w:sz w:val="24"/>
          <w:szCs w:val="24"/>
        </w:rPr>
        <w:t>6 года  № 718</w:t>
      </w:r>
      <w:bookmarkStart w:id="0" w:name="_GoBack"/>
      <w:bookmarkEnd w:id="0"/>
    </w:p>
    <w:p w:rsidR="008404C7" w:rsidRDefault="008404C7">
      <w:pPr>
        <w:spacing w:after="0" w:line="240" w:lineRule="auto"/>
        <w:jc w:val="center"/>
        <w:rPr>
          <w:rFonts w:ascii="Times New Roman" w:eastAsia="TimesNewRomanPSMT" w:hAnsi="Times New Roman" w:cs="Times New Roman"/>
          <w:sz w:val="28"/>
          <w:szCs w:val="28"/>
        </w:rPr>
      </w:pPr>
    </w:p>
    <w:p w:rsidR="00FE6A0C" w:rsidRDefault="00E04328">
      <w:pPr>
        <w:spacing w:after="0" w:line="24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Порядок проведения мониторинга качества</w:t>
      </w:r>
    </w:p>
    <w:p w:rsidR="00FE6A0C" w:rsidRDefault="00E04328">
      <w:pPr>
        <w:spacing w:after="0" w:line="240" w:lineRule="auto"/>
        <w:jc w:val="center"/>
        <w:rPr>
          <w:rFonts w:ascii="Times New Roman" w:eastAsia="TimesNewRomanPSMT" w:hAnsi="Times New Roman" w:cs="Times New Roman"/>
          <w:sz w:val="28"/>
          <w:szCs w:val="28"/>
        </w:rPr>
      </w:pPr>
      <w:r>
        <w:rPr>
          <w:rFonts w:ascii="Times New Roman" w:eastAsia="TimesNewRomanPSMT" w:hAnsi="Times New Roman" w:cs="Times New Roman"/>
          <w:sz w:val="28"/>
          <w:szCs w:val="28"/>
        </w:rPr>
        <w:t>предоставления муниципальных услуг</w:t>
      </w:r>
      <w:r w:rsidR="008404C7">
        <w:rPr>
          <w:rFonts w:ascii="Times New Roman" w:eastAsia="TimesNewRomanPSMT" w:hAnsi="Times New Roman" w:cs="Times New Roman"/>
          <w:sz w:val="28"/>
          <w:szCs w:val="28"/>
        </w:rPr>
        <w:t xml:space="preserve"> Администрацией Тайшетского муниципального округа</w:t>
      </w:r>
    </w:p>
    <w:p w:rsidR="00FE6A0C" w:rsidRDefault="00FE6A0C">
      <w:pPr>
        <w:spacing w:after="0" w:line="240" w:lineRule="auto"/>
        <w:jc w:val="center"/>
        <w:rPr>
          <w:rFonts w:ascii="Times New Roman" w:eastAsia="TimesNewRomanPSMT" w:hAnsi="Times New Roman" w:cs="Times New Roman"/>
          <w:sz w:val="28"/>
          <w:szCs w:val="28"/>
        </w:rPr>
      </w:pPr>
    </w:p>
    <w:p w:rsidR="00FE6A0C" w:rsidRDefault="00E04328">
      <w:pPr>
        <w:spacing w:after="0" w:line="240" w:lineRule="auto"/>
        <w:jc w:val="center"/>
        <w:rPr>
          <w:rFonts w:ascii="Times New Roman" w:eastAsia="TimesNewRomanPSMT" w:hAnsi="Times New Roman" w:cs="Times New Roman"/>
          <w:sz w:val="24"/>
          <w:szCs w:val="24"/>
        </w:rPr>
      </w:pPr>
      <w:r>
        <w:rPr>
          <w:rFonts w:ascii="Times New Roman" w:eastAsia="TimesNewRomanPSMT" w:hAnsi="Times New Roman" w:cs="Times New Roman"/>
          <w:sz w:val="24"/>
          <w:szCs w:val="24"/>
        </w:rPr>
        <w:t>I. Общие положения</w:t>
      </w:r>
    </w:p>
    <w:p w:rsidR="008404C7" w:rsidRDefault="008404C7">
      <w:pPr>
        <w:spacing w:after="0" w:line="240" w:lineRule="auto"/>
        <w:jc w:val="center"/>
        <w:rPr>
          <w:rFonts w:ascii="Times New Roman" w:eastAsia="TimesNewRomanPSMT" w:hAnsi="Times New Roman" w:cs="Times New Roman"/>
          <w:sz w:val="24"/>
          <w:szCs w:val="24"/>
        </w:rPr>
      </w:pP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Настоящий Порядок проведения мониторинга качества предоставления муниципальных услуг</w:t>
      </w:r>
      <w:r w:rsidR="008404C7">
        <w:rPr>
          <w:rFonts w:ascii="Times New Roman" w:eastAsia="TimesNewRomanPSMT" w:hAnsi="Times New Roman" w:cs="Times New Roman"/>
          <w:sz w:val="24"/>
          <w:szCs w:val="24"/>
        </w:rPr>
        <w:t xml:space="preserve"> Администрацией Тайшетского муниципального округа</w:t>
      </w:r>
      <w:r>
        <w:rPr>
          <w:rFonts w:ascii="Times New Roman" w:eastAsia="TimesNewRomanPSMT" w:hAnsi="Times New Roman" w:cs="Times New Roman"/>
          <w:sz w:val="24"/>
          <w:szCs w:val="24"/>
        </w:rPr>
        <w:t xml:space="preserve"> (далее - Порядок) определяет процедуры мониторинга качества предоставления муниципальных услуг Администрацией Тайшетского муниципального округа. </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Под мониторингом качества предоставления муниципальных услуг (далее - мониторинг) понимается сбор и анализ информации о фактическом уровне качества предоставляемых муниципальных услуг, о его соответствии требованиям, содержащимся в административных регламентах предоставления соответствующих муниципальных услуг.</w:t>
      </w:r>
    </w:p>
    <w:p w:rsidR="00FE6A0C" w:rsidRDefault="00E04328">
      <w:pPr>
        <w:spacing w:after="0" w:line="240" w:lineRule="auto"/>
        <w:ind w:firstLine="708"/>
        <w:jc w:val="both"/>
        <w:rPr>
          <w:rFonts w:ascii="Times New Roman" w:eastAsia="TimesNewRomanPSMT" w:hAnsi="Times New Roman" w:cs="Times New Roman"/>
          <w:sz w:val="24"/>
          <w:szCs w:val="24"/>
          <w:highlight w:val="white"/>
        </w:rPr>
      </w:pPr>
      <w:r>
        <w:rPr>
          <w:rFonts w:ascii="Times New Roman" w:eastAsia="TimesNewRomanPSMT" w:hAnsi="Times New Roman" w:cs="Times New Roman"/>
          <w:sz w:val="24"/>
          <w:szCs w:val="24"/>
          <w:highlight w:val="white"/>
        </w:rPr>
        <w:t>Понятия, применяемые в настоящем Порядке:</w:t>
      </w:r>
    </w:p>
    <w:p w:rsidR="00FE6A0C" w:rsidRDefault="00E04328">
      <w:pPr>
        <w:spacing w:after="0" w:line="240" w:lineRule="auto"/>
        <w:ind w:firstLine="708"/>
        <w:jc w:val="both"/>
        <w:rPr>
          <w:rFonts w:ascii="Times New Roman" w:eastAsia="TimesNewRomanPSMT" w:hAnsi="Times New Roman" w:cs="Times New Roman"/>
          <w:sz w:val="24"/>
          <w:szCs w:val="24"/>
          <w:highlight w:val="white"/>
        </w:rPr>
      </w:pPr>
      <w:r>
        <w:rPr>
          <w:rFonts w:ascii="Times New Roman" w:eastAsia="TimesNewRomanPSMT" w:hAnsi="Times New Roman" w:cs="Times New Roman"/>
          <w:sz w:val="24"/>
          <w:szCs w:val="24"/>
          <w:highlight w:val="white"/>
        </w:rPr>
        <w:t>объекты мониторинга - муниципальные услуги, оказываемые отраслевыми (функциональными) органам</w:t>
      </w:r>
      <w:r w:rsidR="006A0330">
        <w:rPr>
          <w:rFonts w:ascii="Times New Roman" w:eastAsia="TimesNewRomanPSMT" w:hAnsi="Times New Roman" w:cs="Times New Roman"/>
          <w:sz w:val="24"/>
          <w:szCs w:val="24"/>
          <w:highlight w:val="white"/>
        </w:rPr>
        <w:t xml:space="preserve">и, структурными подразделениями </w:t>
      </w:r>
      <w:r>
        <w:rPr>
          <w:rFonts w:ascii="Times New Roman" w:eastAsia="TimesNewRomanPSMT" w:hAnsi="Times New Roman" w:cs="Times New Roman"/>
          <w:sz w:val="24"/>
          <w:szCs w:val="24"/>
          <w:highlight w:val="white"/>
        </w:rPr>
        <w:t>Администрации Тайшетского муниципального окру</w:t>
      </w:r>
      <w:r w:rsidR="006A0330">
        <w:rPr>
          <w:rFonts w:ascii="Times New Roman" w:eastAsia="TimesNewRomanPSMT" w:hAnsi="Times New Roman" w:cs="Times New Roman"/>
          <w:sz w:val="24"/>
          <w:szCs w:val="24"/>
          <w:highlight w:val="white"/>
        </w:rPr>
        <w:t>га (да</w:t>
      </w:r>
      <w:r w:rsidR="00BD5C1C">
        <w:rPr>
          <w:rFonts w:ascii="Times New Roman" w:eastAsia="TimesNewRomanPSMT" w:hAnsi="Times New Roman" w:cs="Times New Roman"/>
          <w:sz w:val="24"/>
          <w:szCs w:val="24"/>
          <w:highlight w:val="white"/>
        </w:rPr>
        <w:t>лее - уполномоченными органами);</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highlight w:val="white"/>
        </w:rPr>
        <w:t>заявитель (получатель муниципальной услуги) - юридическое или физическое лицо, а также индивидуальный предприниматель, обратившееся в уполномоченный орган для реализации прав либо закон</w:t>
      </w:r>
      <w:r>
        <w:rPr>
          <w:rFonts w:ascii="Times New Roman" w:eastAsia="TimesNewRomanPSMT" w:hAnsi="Times New Roman" w:cs="Times New Roman"/>
          <w:sz w:val="24"/>
          <w:szCs w:val="24"/>
        </w:rPr>
        <w:t>ных интересов;</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качество услуги - совокупность характеристик муниципальной услуги в соответствии с административным регламентом по каждой конкретной услуге, определяющих ее способность удовлетворять потребности получателя в отношении содержания (результата) муниципальной услуги;</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доступность услуги - возможность получения муниципальной услуги получателями с учетом всех объективных ограничений. Для разных муниципальных услуг и категорий получателей доступность услуги может определяться разными характеристиками, не только общими (территориальная доступность или наличие информационных стендов), но и специфическими для группы получателей;</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Мониторинг качества предоставления муниципальных услуг проводится уполномоченными</w:t>
      </w:r>
      <w:r w:rsidR="00DD0856">
        <w:rPr>
          <w:rFonts w:ascii="Times New Roman" w:eastAsia="TimesNewRomanPSMT" w:hAnsi="Times New Roman" w:cs="Times New Roman"/>
          <w:sz w:val="24"/>
          <w:szCs w:val="24"/>
        </w:rPr>
        <w:t xml:space="preserve"> органами</w:t>
      </w:r>
      <w:r>
        <w:rPr>
          <w:rFonts w:ascii="Times New Roman" w:eastAsia="TimesNewRomanPSMT" w:hAnsi="Times New Roman" w:cs="Times New Roman"/>
          <w:sz w:val="24"/>
          <w:szCs w:val="24"/>
        </w:rPr>
        <w:t>, ответственными за предоставление муниципальных услуг, в течении календарного года.</w:t>
      </w:r>
    </w:p>
    <w:p w:rsidR="00FE6A0C" w:rsidRDefault="00FE6A0C">
      <w:pPr>
        <w:spacing w:after="0" w:line="240" w:lineRule="auto"/>
        <w:ind w:firstLine="708"/>
        <w:jc w:val="both"/>
        <w:rPr>
          <w:rFonts w:ascii="Times New Roman" w:eastAsia="TimesNewRomanPSMT" w:hAnsi="Times New Roman" w:cs="Times New Roman"/>
          <w:i/>
          <w:iCs/>
          <w:sz w:val="24"/>
          <w:szCs w:val="24"/>
        </w:rPr>
      </w:pPr>
    </w:p>
    <w:p w:rsidR="00FE6A0C" w:rsidRDefault="00E04328">
      <w:pPr>
        <w:spacing w:after="0" w:line="240" w:lineRule="auto"/>
        <w:jc w:val="center"/>
        <w:rPr>
          <w:rFonts w:ascii="Times New Roman" w:eastAsia="TimesNewRomanPSMT" w:hAnsi="Times New Roman" w:cs="Times New Roman"/>
          <w:sz w:val="24"/>
          <w:szCs w:val="24"/>
        </w:rPr>
      </w:pPr>
      <w:r>
        <w:rPr>
          <w:rFonts w:ascii="Times New Roman" w:eastAsia="TimesNewRomanPSMT" w:hAnsi="Times New Roman" w:cs="Times New Roman"/>
          <w:sz w:val="24"/>
          <w:szCs w:val="24"/>
        </w:rPr>
        <w:t>II. Цели и задачи мониторинга</w:t>
      </w:r>
    </w:p>
    <w:p w:rsidR="00FE6A0C" w:rsidRDefault="00FE6A0C">
      <w:pPr>
        <w:spacing w:after="0" w:line="240" w:lineRule="auto"/>
        <w:jc w:val="center"/>
        <w:rPr>
          <w:rFonts w:ascii="Times New Roman" w:eastAsia="TimesNewRomanPSMT" w:hAnsi="Times New Roman" w:cs="Times New Roman"/>
          <w:sz w:val="24"/>
          <w:szCs w:val="24"/>
        </w:rPr>
      </w:pP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Мониторинг проводится в целях повышения качества и доступности муниципальных услуг, предоставляемых заявителям на территории Тайшетского муниципального округа.</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Основными задачами мониторинга являются:</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выявление, анализ и оценка нормативно установленных и фактических значений основных и дополнительных параметров, характеризующих качество и доступность предоставления муниципальных услуг гражданам и организациям, в том числе полных временных и финансовых затрат на получение (достижение) конечного результата </w:t>
      </w:r>
      <w:r>
        <w:rPr>
          <w:rFonts w:ascii="Times New Roman" w:eastAsia="TimesNewRomanPSMT" w:hAnsi="Times New Roman" w:cs="Times New Roman"/>
          <w:sz w:val="24"/>
          <w:szCs w:val="24"/>
        </w:rPr>
        <w:lastRenderedPageBreak/>
        <w:t>муниципальной услуги или комплекса муниципальных услуг, необходимых для решения жизненной ситуации;</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выявление уровня удовлетворенности жителей Тайшетского муниципального округа предоставляемыми муниципальными услугами;</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последующее определение и реализация мер по улучшению выявленных значений исследованных параметров качества и доступности муниципальных услуг заявителями;</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контроль последующей динамики исследованных параметров качества и доступности муниципальных услуг, результативности мер по их улучшению. </w:t>
      </w:r>
    </w:p>
    <w:p w:rsidR="00FE6A0C" w:rsidRDefault="00FE6A0C">
      <w:pPr>
        <w:spacing w:after="0" w:line="240" w:lineRule="auto"/>
        <w:jc w:val="both"/>
        <w:rPr>
          <w:rFonts w:ascii="Times New Roman" w:eastAsia="TimesNewRomanPSMT" w:hAnsi="Times New Roman" w:cs="Times New Roman"/>
          <w:sz w:val="24"/>
          <w:szCs w:val="24"/>
        </w:rPr>
      </w:pPr>
    </w:p>
    <w:p w:rsidR="00FE6A0C" w:rsidRDefault="00E04328">
      <w:pPr>
        <w:spacing w:after="0" w:line="240" w:lineRule="auto"/>
        <w:jc w:val="center"/>
        <w:rPr>
          <w:rFonts w:ascii="Times New Roman" w:eastAsia="TimesNewRomanPSMT" w:hAnsi="Times New Roman" w:cs="Times New Roman"/>
          <w:sz w:val="24"/>
          <w:szCs w:val="24"/>
        </w:rPr>
      </w:pPr>
      <w:r>
        <w:rPr>
          <w:rFonts w:ascii="Times New Roman" w:eastAsia="TimesNewRomanPSMT" w:hAnsi="Times New Roman" w:cs="Times New Roman"/>
          <w:sz w:val="24"/>
          <w:szCs w:val="24"/>
        </w:rPr>
        <w:t>III. Объект мониторинга</w:t>
      </w:r>
    </w:p>
    <w:p w:rsidR="00FE6A0C" w:rsidRDefault="00FE6A0C">
      <w:pPr>
        <w:spacing w:after="0" w:line="240" w:lineRule="auto"/>
        <w:jc w:val="center"/>
        <w:rPr>
          <w:rFonts w:ascii="Times New Roman" w:eastAsia="TimesNewRomanPSMT" w:hAnsi="Times New Roman" w:cs="Times New Roman"/>
          <w:sz w:val="24"/>
          <w:szCs w:val="24"/>
        </w:rPr>
      </w:pP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Объектом мониторинга может являться:</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1. Отдельная муниципальная услуга, результат предоставления которой является конечным (решающим жизненную ситуацию) для заявителя муниципальной услуги.</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2. Комплекс муниципальных услуг, в своей совокупности обеспечивающий достижение заявителем необходимого результата.</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В обоих случаях в ходе мониторинга исследуются:</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нормативные правовые акты, регулирующие предоставление муниципальных услуг, устанавливающие требования к исследуемым параметрам их качества и доступности;</w:t>
      </w:r>
    </w:p>
    <w:p w:rsidR="00FE6A0C" w:rsidRDefault="00A4350F">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sidR="00E04328">
        <w:rPr>
          <w:rFonts w:ascii="Times New Roman" w:eastAsia="TimesNewRomanPSMT" w:hAnsi="Times New Roman" w:cs="Times New Roman"/>
          <w:sz w:val="24"/>
          <w:szCs w:val="24"/>
        </w:rPr>
        <w:t>практика предоставления исследуемых муниципальных услуг, применения установленных требований к их качеству и доступности;</w:t>
      </w:r>
    </w:p>
    <w:p w:rsidR="00FE6A0C" w:rsidRDefault="00A4350F">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sidR="00E04328">
        <w:rPr>
          <w:rFonts w:ascii="Times New Roman" w:eastAsia="TimesNewRomanPSMT" w:hAnsi="Times New Roman" w:cs="Times New Roman"/>
          <w:sz w:val="24"/>
          <w:szCs w:val="24"/>
        </w:rPr>
        <w:t xml:space="preserve">оценка заявителями качества и доступности муниципальных услуг, в том числе по рассматриваемым параметрам, их ожидания улучшения качества и доступности муниципальных услуг. </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Перечень исследуемых в рамках мониторинга муниципальных услуг включает муниципальные услуги, содержащиеся в реестре муниципальных услуг Тайшетского муниципального округа. </w:t>
      </w:r>
    </w:p>
    <w:p w:rsidR="00FE6A0C" w:rsidRDefault="00FE6A0C">
      <w:pPr>
        <w:spacing w:after="0" w:line="240" w:lineRule="auto"/>
        <w:ind w:firstLine="708"/>
        <w:jc w:val="center"/>
        <w:rPr>
          <w:rFonts w:ascii="Times New Roman" w:eastAsia="TimesNewRomanPSMT" w:hAnsi="Times New Roman" w:cs="Times New Roman"/>
          <w:sz w:val="24"/>
          <w:szCs w:val="24"/>
        </w:rPr>
      </w:pPr>
    </w:p>
    <w:p w:rsidR="00FE6A0C" w:rsidRDefault="00E04328">
      <w:pPr>
        <w:spacing w:after="0" w:line="240" w:lineRule="auto"/>
        <w:ind w:firstLine="708"/>
        <w:jc w:val="center"/>
        <w:rPr>
          <w:rFonts w:ascii="Times New Roman" w:eastAsia="TimesNewRomanPSMT" w:hAnsi="Times New Roman" w:cs="Times New Roman"/>
          <w:sz w:val="24"/>
          <w:szCs w:val="24"/>
        </w:rPr>
      </w:pPr>
      <w:r>
        <w:rPr>
          <w:rFonts w:ascii="Times New Roman" w:eastAsia="TimesNewRomanPSMT" w:hAnsi="Times New Roman" w:cs="Times New Roman"/>
          <w:sz w:val="24"/>
          <w:szCs w:val="24"/>
        </w:rPr>
        <w:t>IV. Предмет мониторинга</w:t>
      </w:r>
    </w:p>
    <w:p w:rsidR="00FE6A0C" w:rsidRDefault="00FE6A0C">
      <w:pPr>
        <w:spacing w:after="0" w:line="240" w:lineRule="auto"/>
        <w:ind w:firstLine="708"/>
        <w:jc w:val="center"/>
        <w:rPr>
          <w:rFonts w:ascii="Times New Roman" w:eastAsia="TimesNewRomanPSMT" w:hAnsi="Times New Roman" w:cs="Times New Roman"/>
          <w:sz w:val="24"/>
          <w:szCs w:val="24"/>
        </w:rPr>
      </w:pP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При проведении мониторинга выявляются, анализируются и оцениваются значения следующих основных параметров качества предоставления муниципальных услуг:</w:t>
      </w:r>
    </w:p>
    <w:p w:rsidR="00FE6A0C" w:rsidRDefault="00A4350F">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1. с</w:t>
      </w:r>
      <w:r w:rsidR="00E04328">
        <w:rPr>
          <w:rFonts w:ascii="Times New Roman" w:eastAsia="TimesNewRomanPSMT" w:hAnsi="Times New Roman" w:cs="Times New Roman"/>
          <w:sz w:val="24"/>
          <w:szCs w:val="24"/>
        </w:rPr>
        <w:t>облюдение стандарт</w:t>
      </w:r>
      <w:r>
        <w:rPr>
          <w:rFonts w:ascii="Times New Roman" w:eastAsia="TimesNewRomanPSMT" w:hAnsi="Times New Roman" w:cs="Times New Roman"/>
          <w:sz w:val="24"/>
          <w:szCs w:val="24"/>
        </w:rPr>
        <w:t>ов качества муниципальных услуг;</w:t>
      </w:r>
    </w:p>
    <w:p w:rsidR="00FE6A0C" w:rsidRDefault="00A4350F">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2. п</w:t>
      </w:r>
      <w:r w:rsidR="00E04328">
        <w:rPr>
          <w:rFonts w:ascii="Times New Roman" w:eastAsia="TimesNewRomanPSMT" w:hAnsi="Times New Roman" w:cs="Times New Roman"/>
          <w:sz w:val="24"/>
          <w:szCs w:val="24"/>
        </w:rPr>
        <w:t>роблемы, возникающие у заявителей при</w:t>
      </w:r>
      <w:r>
        <w:rPr>
          <w:rFonts w:ascii="Times New Roman" w:eastAsia="TimesNewRomanPSMT" w:hAnsi="Times New Roman" w:cs="Times New Roman"/>
          <w:sz w:val="24"/>
          <w:szCs w:val="24"/>
        </w:rPr>
        <w:t xml:space="preserve"> получении муниципальной услуги;</w:t>
      </w:r>
      <w:r w:rsidR="00E04328">
        <w:rPr>
          <w:rFonts w:ascii="Times New Roman" w:eastAsia="TimesNewRomanPSMT" w:hAnsi="Times New Roman" w:cs="Times New Roman"/>
          <w:sz w:val="24"/>
          <w:szCs w:val="24"/>
        </w:rPr>
        <w:t xml:space="preserve"> </w:t>
      </w:r>
    </w:p>
    <w:p w:rsidR="00FE6A0C" w:rsidRDefault="00A4350F">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3. у</w:t>
      </w:r>
      <w:r w:rsidR="00E04328">
        <w:rPr>
          <w:rFonts w:ascii="Times New Roman" w:eastAsia="TimesNewRomanPSMT" w:hAnsi="Times New Roman" w:cs="Times New Roman"/>
          <w:sz w:val="24"/>
          <w:szCs w:val="24"/>
        </w:rPr>
        <w:t>довлетворенность заявителей качеством и доступностью (в целом и по исследуемым параметрам) муниципальной услуги, их ожидания в отношении улучшения качества предоставления и</w:t>
      </w:r>
      <w:r>
        <w:rPr>
          <w:rFonts w:ascii="Times New Roman" w:eastAsia="TimesNewRomanPSMT" w:hAnsi="Times New Roman" w:cs="Times New Roman"/>
          <w:sz w:val="24"/>
          <w:szCs w:val="24"/>
        </w:rPr>
        <w:t>сследуемой муниципальной услуги;</w:t>
      </w:r>
      <w:r w:rsidR="00E04328">
        <w:rPr>
          <w:rFonts w:ascii="Times New Roman" w:eastAsia="TimesNewRomanPSMT" w:hAnsi="Times New Roman" w:cs="Times New Roman"/>
          <w:sz w:val="24"/>
          <w:szCs w:val="24"/>
        </w:rPr>
        <w:t xml:space="preserve"> </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4. </w:t>
      </w:r>
      <w:r w:rsidR="00A4350F">
        <w:rPr>
          <w:rFonts w:ascii="Times New Roman" w:eastAsia="TimesNewRomanPSMT" w:hAnsi="Times New Roman" w:cs="Times New Roman"/>
          <w:sz w:val="24"/>
          <w:szCs w:val="24"/>
        </w:rPr>
        <w:t>о</w:t>
      </w:r>
      <w:r>
        <w:rPr>
          <w:rFonts w:ascii="Times New Roman" w:eastAsia="TimesNewRomanPSMT" w:hAnsi="Times New Roman" w:cs="Times New Roman"/>
          <w:sz w:val="24"/>
          <w:szCs w:val="24"/>
        </w:rPr>
        <w:t xml:space="preserve">бращения заявителя в уполномоченные органы, необходимые для получения конечного </w:t>
      </w:r>
      <w:r w:rsidR="00A4350F">
        <w:rPr>
          <w:rFonts w:ascii="Times New Roman" w:eastAsia="TimesNewRomanPSMT" w:hAnsi="Times New Roman" w:cs="Times New Roman"/>
          <w:sz w:val="24"/>
          <w:szCs w:val="24"/>
        </w:rPr>
        <w:t>результата муниципальной услуги;</w:t>
      </w:r>
    </w:p>
    <w:p w:rsidR="00FE6A0C" w:rsidRDefault="00A4350F">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5. ф</w:t>
      </w:r>
      <w:r w:rsidR="00E04328">
        <w:rPr>
          <w:rFonts w:ascii="Times New Roman" w:eastAsia="TimesNewRomanPSMT" w:hAnsi="Times New Roman" w:cs="Times New Roman"/>
          <w:sz w:val="24"/>
          <w:szCs w:val="24"/>
        </w:rPr>
        <w:t>инансовые затраты заявителя при получении им конечного результата муниципальной услуги: нормативно установленные и реальные (по всем фактически необходимым обращениям и в целом на получение муниципальной услуги), отклонение реальных от но</w:t>
      </w:r>
      <w:r>
        <w:rPr>
          <w:rFonts w:ascii="Times New Roman" w:eastAsia="TimesNewRomanPSMT" w:hAnsi="Times New Roman" w:cs="Times New Roman"/>
          <w:sz w:val="24"/>
          <w:szCs w:val="24"/>
        </w:rPr>
        <w:t>рмативно установленных значений;</w:t>
      </w:r>
    </w:p>
    <w:p w:rsidR="00FE6A0C" w:rsidRDefault="00A4350F">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6. в</w:t>
      </w:r>
      <w:r w:rsidR="00E04328">
        <w:rPr>
          <w:rFonts w:ascii="Times New Roman" w:eastAsia="TimesNewRomanPSMT" w:hAnsi="Times New Roman" w:cs="Times New Roman"/>
          <w:sz w:val="24"/>
          <w:szCs w:val="24"/>
        </w:rPr>
        <w:t>ременные затраты заявителя при получении им конечного результата муниципальной услуги: нормативно установленные и реальные (по всем необходимым обращениям, муниципальной услуге в целом) и их отклонение от но</w:t>
      </w:r>
      <w:r>
        <w:rPr>
          <w:rFonts w:ascii="Times New Roman" w:eastAsia="TimesNewRomanPSMT" w:hAnsi="Times New Roman" w:cs="Times New Roman"/>
          <w:sz w:val="24"/>
          <w:szCs w:val="24"/>
        </w:rPr>
        <w:t>рмативно установленных значений;</w:t>
      </w:r>
      <w:r w:rsidR="00E04328">
        <w:rPr>
          <w:rFonts w:ascii="Times New Roman" w:eastAsia="TimesNewRomanPSMT" w:hAnsi="Times New Roman" w:cs="Times New Roman"/>
          <w:sz w:val="24"/>
          <w:szCs w:val="24"/>
        </w:rPr>
        <w:t xml:space="preserve"> </w:t>
      </w:r>
    </w:p>
    <w:p w:rsidR="00FE6A0C" w:rsidRDefault="00A4350F">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7. н</w:t>
      </w:r>
      <w:r w:rsidR="00E04328">
        <w:rPr>
          <w:rFonts w:ascii="Times New Roman" w:eastAsia="TimesNewRomanPSMT" w:hAnsi="Times New Roman" w:cs="Times New Roman"/>
          <w:sz w:val="24"/>
          <w:szCs w:val="24"/>
        </w:rPr>
        <w:t xml:space="preserve">аличие неформальных платежей (платежей, не имеющих документального подтверждения) в связи с </w:t>
      </w:r>
      <w:r>
        <w:rPr>
          <w:rFonts w:ascii="Times New Roman" w:eastAsia="TimesNewRomanPSMT" w:hAnsi="Times New Roman" w:cs="Times New Roman"/>
          <w:sz w:val="24"/>
          <w:szCs w:val="24"/>
        </w:rPr>
        <w:t>получением муниципальной услуги;</w:t>
      </w:r>
    </w:p>
    <w:p w:rsidR="00FE6A0C" w:rsidRDefault="00A4350F">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8. п</w:t>
      </w:r>
      <w:r w:rsidR="00E04328">
        <w:rPr>
          <w:rFonts w:ascii="Times New Roman" w:eastAsia="TimesNewRomanPSMT" w:hAnsi="Times New Roman" w:cs="Times New Roman"/>
          <w:sz w:val="24"/>
          <w:szCs w:val="24"/>
        </w:rPr>
        <w:t xml:space="preserve">ривлечение заявителями посредников в получении муниципальной услуги, в том числе в силу требований (побуждения) уполномоченных органов, предоставляющих муниципальную услугу. </w:t>
      </w:r>
    </w:p>
    <w:p w:rsidR="00FE6A0C" w:rsidRDefault="00FE6A0C">
      <w:pPr>
        <w:spacing w:after="0" w:line="240" w:lineRule="auto"/>
        <w:ind w:firstLine="708"/>
        <w:jc w:val="both"/>
        <w:rPr>
          <w:rFonts w:ascii="Times New Roman" w:eastAsia="TimesNewRomanPSMT" w:hAnsi="Times New Roman" w:cs="Times New Roman"/>
          <w:sz w:val="24"/>
          <w:szCs w:val="24"/>
        </w:rPr>
      </w:pPr>
    </w:p>
    <w:p w:rsidR="00FE6A0C" w:rsidRDefault="00E04328">
      <w:pPr>
        <w:spacing w:after="0" w:line="240" w:lineRule="auto"/>
        <w:ind w:firstLine="708"/>
        <w:jc w:val="center"/>
        <w:rPr>
          <w:rFonts w:ascii="Times New Roman" w:eastAsia="TimesNewRomanPSMT" w:hAnsi="Times New Roman" w:cs="Times New Roman"/>
          <w:sz w:val="24"/>
          <w:szCs w:val="24"/>
        </w:rPr>
      </w:pPr>
      <w:r>
        <w:rPr>
          <w:rFonts w:ascii="Times New Roman" w:eastAsia="TimesNewRomanPSMT" w:hAnsi="Times New Roman" w:cs="Times New Roman"/>
          <w:sz w:val="24"/>
          <w:szCs w:val="24"/>
        </w:rPr>
        <w:t>V. Этапы проведения мониторинга</w:t>
      </w:r>
    </w:p>
    <w:p w:rsidR="00FE6A0C" w:rsidRDefault="00FE6A0C">
      <w:pPr>
        <w:spacing w:after="0" w:line="240" w:lineRule="auto"/>
        <w:ind w:firstLine="708"/>
        <w:jc w:val="center"/>
        <w:rPr>
          <w:rFonts w:ascii="Times New Roman" w:eastAsia="TimesNewRomanPSMT" w:hAnsi="Times New Roman" w:cs="Times New Roman"/>
          <w:sz w:val="24"/>
          <w:szCs w:val="24"/>
        </w:rPr>
      </w:pP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Мониторинг проводится в пять этапов:</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Этап I «Организационный»: </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1) выбор подлежащих мониторингу муниципальных услуг;</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2) дополнение при необходимости указанного в IV разделе настоящего Порядка перечня исследуемых параметров качества и доступности рассматриваемых муниципальных услуг, а также показателей в рамках данных параметров; </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3) выбор обязательных методов сбора первичной информации и уточнение требований к методикам их применения;</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4) утверждение задания (технического задания) на проведение мониторинга.</w:t>
      </w:r>
    </w:p>
    <w:p w:rsidR="00FE6A0C" w:rsidRDefault="00E04328">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t>Этап II «Подготовительный»:</w:t>
      </w:r>
    </w:p>
    <w:p w:rsidR="00FE6A0C" w:rsidRDefault="00E04328">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t>1) предварительный анализ нормативной правовой базы, заявителей муниципальных услуг с целью составления предварительного перечня проблем для изучения;</w:t>
      </w:r>
    </w:p>
    <w:p w:rsidR="00FE6A0C" w:rsidRDefault="00E04328">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t>2) определение, выбор и описание характеристик наиболее распространенного (массового) варианта (вариантов) получения муниципальной услуги, наиболее характерного объекта (объектов) исследования (типового объекта наблюдения) в случае, если обстоятельства и способы предоставления муниципальной услуги существенно неоднородны;</w:t>
      </w:r>
    </w:p>
    <w:p w:rsidR="00FE6A0C" w:rsidRDefault="00E04328">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t>3) разработка (адаптация к особенностям объекта мониторинга) методик и инструментария сбора первичной информации по каждой из исследуемых муниципальных услуг, в том числе анкет, рекомендаций интервьюерам (последовательность задаваемых вопросов, описание вариантов поведения в зависимости от ответов респондента, порядок опроса), форм для регистрации первичной информации;</w:t>
      </w:r>
    </w:p>
    <w:p w:rsidR="00FE6A0C" w:rsidRDefault="00E04328">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t>4) формирование выборки для проведения опросов;</w:t>
      </w:r>
    </w:p>
    <w:p w:rsidR="00FE6A0C" w:rsidRDefault="00E04328">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t xml:space="preserve">5) определение способов обработки (анализа и оценки) первичной информации по каждой из исследуемых муниципальных услуг. </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Этап III «Выявление нормативных и фактических (реальных) значений рассматриваемых параметров качества и доступности исследуемых муниципальных услуг»:</w:t>
      </w:r>
    </w:p>
    <w:p w:rsidR="00FE6A0C" w:rsidRDefault="00E04328">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t>1) проведение анализа нормативных правовых актов, регулирующих предоставление муниципальной услуги, с целью определения или уточнения, учета динамики нормативно установленных значений рассматриваемых параметров исследуемой муниципальной услуги;</w:t>
      </w:r>
    </w:p>
    <w:p w:rsidR="00FE6A0C" w:rsidRDefault="00E04328">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t xml:space="preserve">2) проведение «полевого этапа» исследования – сбор первичных данных и их обработка в соответствии с утвержденными методами, выбранными или разработанными методиками; </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3) независимый выборочный контроль исполнителей, осуществляющих сбор первичной информации;</w:t>
      </w:r>
    </w:p>
    <w:p w:rsidR="00FE6A0C" w:rsidRDefault="00E04328">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t>4) заполнение отчетных форм представления информации.</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На данном этапе при необходимости проводится также уточнение у респондентов ответов на некоторые вопросы, выявление и выяснение причин отклонений от наиболее распространенных значений.</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Этап IV «Анализ и оценка выявленных нормативных и фактических значений рассматриваемых параметров качества и доступности исследуемых муниципальных услуг»:</w:t>
      </w:r>
    </w:p>
    <w:p w:rsidR="00FE6A0C" w:rsidRDefault="00E04328">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t>1) выявление абсолютных, средних и процентных (долевых), минимальных и максимальных значений исследуемых параметров качества и доступности муниципальной услуги, имеющих количественное значение;</w:t>
      </w:r>
    </w:p>
    <w:p w:rsidR="00FE6A0C" w:rsidRDefault="00E04328">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t>2) систематизация выявленных проблем качества и доступности муниципальной услуги;</w:t>
      </w:r>
    </w:p>
    <w:p w:rsidR="00FE6A0C" w:rsidRDefault="00E04328">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lastRenderedPageBreak/>
        <w:t xml:space="preserve"> </w:t>
      </w:r>
      <w:r>
        <w:rPr>
          <w:rFonts w:ascii="Times New Roman" w:eastAsia="TimesNewRomanPSMT" w:hAnsi="Times New Roman" w:cs="Times New Roman"/>
          <w:sz w:val="24"/>
          <w:szCs w:val="24"/>
        </w:rPr>
        <w:tab/>
        <w:t>3) сопоставление реальных (фактических) и нормативно установленных значений исследуемых параметров, средних значений и максимальных отклонений;</w:t>
      </w:r>
    </w:p>
    <w:p w:rsidR="00FE6A0C" w:rsidRDefault="00E04328">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t xml:space="preserve">4) выявление параметров, по которым отсутствуют нормативно установленные значения; </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5) сопоставление выявленных значений исследуемых параметров рассматриваемой муниципальной услуги, соотношений их нормативных и фактических значений с аналогичными данными по другим исследованным муниципальным услугам, с данными предыдущего мониторинга исследованной муниципальной услуги, если таковые имеются; </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6) сопоставление нормативно установленных значений исследуемых параметров рассматриваемой муниципальной услуги с выявленными проблемами ее получения и ожиданиями ее получателей. </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Этап V «Подготовка предложений по мерам по улучшению выявленных нормативно установленных и фактических значений исследованных параметров качества и доступности муниципальных услуг гражданам и организациям».</w:t>
      </w:r>
    </w:p>
    <w:p w:rsidR="00FE6A0C" w:rsidRDefault="00FE6A0C">
      <w:pPr>
        <w:spacing w:after="0" w:line="240" w:lineRule="auto"/>
        <w:jc w:val="both"/>
        <w:rPr>
          <w:rFonts w:ascii="Times New Roman" w:eastAsia="TimesNewRomanPSMT" w:hAnsi="Times New Roman" w:cs="Times New Roman"/>
          <w:sz w:val="24"/>
          <w:szCs w:val="24"/>
        </w:rPr>
      </w:pPr>
    </w:p>
    <w:p w:rsidR="00FE6A0C" w:rsidRDefault="00E04328">
      <w:pPr>
        <w:spacing w:after="0" w:line="240" w:lineRule="auto"/>
        <w:jc w:val="center"/>
        <w:rPr>
          <w:rFonts w:ascii="Times New Roman" w:eastAsia="TimesNewRomanPSMT" w:hAnsi="Times New Roman" w:cs="Times New Roman"/>
          <w:sz w:val="24"/>
          <w:szCs w:val="24"/>
        </w:rPr>
      </w:pPr>
      <w:r>
        <w:rPr>
          <w:rFonts w:ascii="Times New Roman" w:eastAsia="TimesNewRomanPSMT" w:hAnsi="Times New Roman" w:cs="Times New Roman"/>
          <w:sz w:val="24"/>
          <w:szCs w:val="24"/>
        </w:rPr>
        <w:t>VI. Методика проведения мониторинга</w:t>
      </w:r>
    </w:p>
    <w:p w:rsidR="00FE6A0C" w:rsidRDefault="00FE6A0C">
      <w:pPr>
        <w:spacing w:after="0" w:line="240" w:lineRule="auto"/>
        <w:jc w:val="center"/>
        <w:rPr>
          <w:rFonts w:ascii="Times New Roman" w:eastAsia="TimesNewRomanPSMT" w:hAnsi="Times New Roman" w:cs="Times New Roman"/>
          <w:sz w:val="24"/>
          <w:szCs w:val="24"/>
        </w:rPr>
      </w:pP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Оценка качества предоставления муниципальных услуг проводится по параметрам качества предоставления муниципальных услуг, указанных в IV разделе настоящего Порядка.</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1. Соблюдение стандартов качества предоставления муниципальных услуг.</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Мониторинг соблюдения стандартов качества предоставления муниципальных услуг проводится в соответствии со стандартами качества предоставления муниципальных услуг, установленных административными регламентами предоставления муниципальных услуг.</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При проведении мониторинга соблюдения стандартов качества предоставления муниципальных услуг используются следующие методы:</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а) метод наблюдения в соответствии с оценочными характеристиками реализации стандартов предоставления муниципальных услуг;</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б) метод изучения административных регламентов предоставления муниципальных услуг, с целью выявления установленных требований к качеству предоставления муниципальных услуг;</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в) анкетирование заявителей муниципальной услуги.</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Оценка соблюдения стандартов качества предоставления муниципальных услуг осуществляется отделом муниципальных услуг Управления экономического развития администрации Тайшетского муниципального округа</w:t>
      </w:r>
      <w:r w:rsidR="00FD4928">
        <w:rPr>
          <w:rFonts w:ascii="Times New Roman" w:eastAsia="TimesNewRomanPSMT" w:hAnsi="Times New Roman" w:cs="Times New Roman"/>
          <w:sz w:val="24"/>
          <w:szCs w:val="24"/>
        </w:rPr>
        <w:t xml:space="preserve"> (далее – отдел муниципальных услуг)</w:t>
      </w:r>
      <w:r>
        <w:rPr>
          <w:rFonts w:ascii="Times New Roman" w:eastAsia="TimesNewRomanPSMT" w:hAnsi="Times New Roman" w:cs="Times New Roman"/>
          <w:sz w:val="24"/>
          <w:szCs w:val="24"/>
        </w:rPr>
        <w:t xml:space="preserve"> методом наблюдения в соответствии с оценочными характеристиками реализации стандартов предоставления муниципальных услуг, приведенными в таблице № 1.</w:t>
      </w:r>
    </w:p>
    <w:p w:rsidR="00FE6A0C" w:rsidRDefault="00FE6A0C">
      <w:pPr>
        <w:spacing w:after="0" w:line="240" w:lineRule="auto"/>
        <w:ind w:firstLine="708"/>
        <w:jc w:val="both"/>
        <w:rPr>
          <w:rFonts w:ascii="Times New Roman" w:eastAsia="TimesNewRomanPSMT" w:hAnsi="Times New Roman" w:cs="Times New Roman"/>
          <w:sz w:val="24"/>
          <w:szCs w:val="24"/>
        </w:rPr>
      </w:pPr>
    </w:p>
    <w:p w:rsidR="00FE6A0C" w:rsidRDefault="00E04328">
      <w:pPr>
        <w:spacing w:after="0" w:line="240" w:lineRule="auto"/>
        <w:jc w:val="right"/>
        <w:rPr>
          <w:rFonts w:ascii="Times New Roman" w:eastAsia="TimesNewRomanPSMT" w:hAnsi="Times New Roman" w:cs="Times New Roman"/>
          <w:sz w:val="24"/>
          <w:szCs w:val="24"/>
        </w:rPr>
      </w:pPr>
      <w:r>
        <w:rPr>
          <w:rFonts w:ascii="Times New Roman" w:eastAsia="TimesNewRomanPSMT" w:hAnsi="Times New Roman" w:cs="Times New Roman"/>
          <w:sz w:val="24"/>
          <w:szCs w:val="24"/>
        </w:rPr>
        <w:t>Таблица № 1</w:t>
      </w:r>
    </w:p>
    <w:p w:rsidR="00FE6A0C" w:rsidRDefault="00E04328">
      <w:pPr>
        <w:spacing w:after="0" w:line="240" w:lineRule="auto"/>
        <w:jc w:val="center"/>
        <w:rPr>
          <w:rFonts w:ascii="Times New Roman" w:eastAsia="TimesNewRomanPSMT" w:hAnsi="Times New Roman" w:cs="Times New Roman"/>
          <w:sz w:val="24"/>
          <w:szCs w:val="24"/>
        </w:rPr>
      </w:pPr>
      <w:r>
        <w:rPr>
          <w:rFonts w:ascii="Times New Roman" w:eastAsia="TimesNewRomanPSMT" w:hAnsi="Times New Roman" w:cs="Times New Roman"/>
          <w:sz w:val="24"/>
          <w:szCs w:val="24"/>
        </w:rPr>
        <w:t>Оценочные характеристики реализации стандартов</w:t>
      </w:r>
    </w:p>
    <w:p w:rsidR="00FE6A0C" w:rsidRDefault="00E04328">
      <w:pPr>
        <w:spacing w:after="0" w:line="240" w:lineRule="auto"/>
        <w:jc w:val="center"/>
        <w:rPr>
          <w:rFonts w:ascii="Times New Roman" w:eastAsia="TimesNewRomanPSMT" w:hAnsi="Times New Roman" w:cs="Times New Roman"/>
          <w:sz w:val="24"/>
          <w:szCs w:val="24"/>
        </w:rPr>
      </w:pPr>
      <w:r>
        <w:rPr>
          <w:rFonts w:ascii="Times New Roman" w:eastAsia="TimesNewRomanPSMT" w:hAnsi="Times New Roman" w:cs="Times New Roman"/>
          <w:sz w:val="24"/>
          <w:szCs w:val="24"/>
        </w:rPr>
        <w:t>предоставления муниципальных услуг</w:t>
      </w:r>
    </w:p>
    <w:p w:rsidR="00FE6A0C" w:rsidRDefault="00FE6A0C">
      <w:pPr>
        <w:spacing w:after="0" w:line="240" w:lineRule="auto"/>
        <w:jc w:val="center"/>
        <w:rPr>
          <w:rFonts w:ascii="Times New Roman" w:eastAsia="TimesNewRomanPSMT" w:hAnsi="Times New Roman" w:cs="Times New Roman"/>
          <w:sz w:val="24"/>
          <w:szCs w:val="24"/>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3505"/>
        <w:gridCol w:w="983"/>
        <w:gridCol w:w="2839"/>
      </w:tblGrid>
      <w:tr w:rsidR="00FE6A0C">
        <w:trPr>
          <w:jc w:val="center"/>
        </w:trPr>
        <w:tc>
          <w:tcPr>
            <w:tcW w:w="1887" w:type="dxa"/>
            <w:vAlign w:val="center"/>
          </w:tcPr>
          <w:p w:rsidR="00FE6A0C" w:rsidRDefault="00E04328">
            <w:pPr>
              <w:spacing w:after="0" w:line="240" w:lineRule="auto"/>
              <w:ind w:hanging="53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п/п</w:t>
            </w:r>
          </w:p>
        </w:tc>
        <w:tc>
          <w:tcPr>
            <w:tcW w:w="3505" w:type="dxa"/>
            <w:vAlign w:val="center"/>
          </w:tcPr>
          <w:p w:rsidR="00FE6A0C" w:rsidRDefault="00E0432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характеристики</w:t>
            </w:r>
          </w:p>
        </w:tc>
        <w:tc>
          <w:tcPr>
            <w:tcW w:w="983" w:type="dxa"/>
            <w:vAlign w:val="center"/>
          </w:tcPr>
          <w:p w:rsidR="00FE6A0C" w:rsidRDefault="00E0432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Да/Нет</w:t>
            </w:r>
          </w:p>
        </w:tc>
        <w:tc>
          <w:tcPr>
            <w:tcW w:w="2839" w:type="dxa"/>
            <w:vAlign w:val="center"/>
          </w:tcPr>
          <w:p w:rsidR="00FE6A0C" w:rsidRDefault="00E0432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Рекомендации</w:t>
            </w:r>
          </w:p>
        </w:tc>
      </w:tr>
      <w:tr w:rsidR="00FE6A0C">
        <w:trPr>
          <w:trHeight w:val="690"/>
          <w:jc w:val="center"/>
        </w:trPr>
        <w:tc>
          <w:tcPr>
            <w:tcW w:w="1887" w:type="dxa"/>
          </w:tcPr>
          <w:p w:rsidR="00FE6A0C" w:rsidRDefault="00E0432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505" w:type="dxa"/>
          </w:tcPr>
          <w:p w:rsidR="00FE6A0C" w:rsidRDefault="00E0432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Удобное для заявителей место размещение здания  органа местного самоуправления, многофункционального центра.</w:t>
            </w:r>
          </w:p>
        </w:tc>
        <w:tc>
          <w:tcPr>
            <w:tcW w:w="983" w:type="dxa"/>
          </w:tcPr>
          <w:p w:rsidR="00FE6A0C" w:rsidRDefault="00FE6A0C">
            <w:pPr>
              <w:spacing w:after="0" w:line="240" w:lineRule="auto"/>
              <w:jc w:val="center"/>
              <w:rPr>
                <w:rFonts w:ascii="Times New Roman" w:eastAsia="Times New Roman" w:hAnsi="Times New Roman" w:cs="Times New Roman"/>
                <w:sz w:val="24"/>
                <w:szCs w:val="24"/>
                <w:lang w:eastAsia="ru-RU"/>
              </w:rPr>
            </w:pPr>
          </w:p>
        </w:tc>
        <w:tc>
          <w:tcPr>
            <w:tcW w:w="2839" w:type="dxa"/>
          </w:tcPr>
          <w:p w:rsidR="00FE6A0C" w:rsidRDefault="00FE6A0C">
            <w:pPr>
              <w:spacing w:after="0" w:line="240" w:lineRule="auto"/>
              <w:rPr>
                <w:rFonts w:ascii="Times New Roman" w:eastAsia="Times New Roman" w:hAnsi="Times New Roman" w:cs="Times New Roman"/>
                <w:sz w:val="24"/>
                <w:szCs w:val="24"/>
                <w:lang w:eastAsia="ru-RU"/>
              </w:rPr>
            </w:pPr>
          </w:p>
        </w:tc>
      </w:tr>
      <w:tr w:rsidR="00FE6A0C">
        <w:trPr>
          <w:trHeight w:val="750"/>
          <w:jc w:val="center"/>
        </w:trPr>
        <w:tc>
          <w:tcPr>
            <w:tcW w:w="1887" w:type="dxa"/>
          </w:tcPr>
          <w:p w:rsidR="00FE6A0C" w:rsidRDefault="00E0432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505" w:type="dxa"/>
          </w:tcPr>
          <w:p w:rsidR="00FE6A0C" w:rsidRDefault="00E0432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Здания и помещения, в которых предоставляется муниципальная услуга, оборудованы пандусами для </w:t>
            </w:r>
            <w:r>
              <w:rPr>
                <w:rFonts w:ascii="Times New Roman" w:eastAsia="Times New Roman" w:hAnsi="Times New Roman" w:cs="Times New Roman"/>
                <w:sz w:val="24"/>
                <w:szCs w:val="24"/>
                <w:lang w:eastAsia="ru-RU"/>
              </w:rPr>
              <w:lastRenderedPageBreak/>
              <w:t>людей с физически ограниченными возможностями.</w:t>
            </w:r>
          </w:p>
        </w:tc>
        <w:tc>
          <w:tcPr>
            <w:tcW w:w="983" w:type="dxa"/>
          </w:tcPr>
          <w:p w:rsidR="00FE6A0C" w:rsidRDefault="00FE6A0C">
            <w:pPr>
              <w:spacing w:after="0" w:line="240" w:lineRule="auto"/>
              <w:jc w:val="center"/>
              <w:rPr>
                <w:rFonts w:ascii="Times New Roman" w:eastAsia="Times New Roman" w:hAnsi="Times New Roman" w:cs="Times New Roman"/>
                <w:sz w:val="24"/>
                <w:szCs w:val="24"/>
                <w:lang w:eastAsia="ru-RU"/>
              </w:rPr>
            </w:pPr>
          </w:p>
        </w:tc>
        <w:tc>
          <w:tcPr>
            <w:tcW w:w="2839" w:type="dxa"/>
          </w:tcPr>
          <w:p w:rsidR="00FE6A0C" w:rsidRDefault="00FE6A0C">
            <w:pPr>
              <w:spacing w:after="0" w:line="240" w:lineRule="auto"/>
              <w:rPr>
                <w:rFonts w:ascii="Times New Roman" w:eastAsia="Times New Roman" w:hAnsi="Times New Roman" w:cs="Times New Roman"/>
                <w:sz w:val="24"/>
                <w:szCs w:val="24"/>
                <w:lang w:eastAsia="ru-RU"/>
              </w:rPr>
            </w:pPr>
          </w:p>
        </w:tc>
      </w:tr>
      <w:tr w:rsidR="00FE6A0C">
        <w:trPr>
          <w:trHeight w:val="1065"/>
          <w:jc w:val="center"/>
        </w:trPr>
        <w:tc>
          <w:tcPr>
            <w:tcW w:w="1887" w:type="dxa"/>
          </w:tcPr>
          <w:p w:rsidR="00FE6A0C" w:rsidRDefault="00E0432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w:t>
            </w:r>
          </w:p>
        </w:tc>
        <w:tc>
          <w:tcPr>
            <w:tcW w:w="3505" w:type="dxa"/>
          </w:tcPr>
          <w:p w:rsidR="00FE6A0C" w:rsidRDefault="00E0432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Места для заполнения заявлений о предоставлении  муниципальной услуги имеют средства пожаротушения и оказания первой медицинской помощи.</w:t>
            </w:r>
          </w:p>
        </w:tc>
        <w:tc>
          <w:tcPr>
            <w:tcW w:w="983" w:type="dxa"/>
          </w:tcPr>
          <w:p w:rsidR="00FE6A0C" w:rsidRDefault="00FE6A0C">
            <w:pPr>
              <w:spacing w:after="0" w:line="240" w:lineRule="auto"/>
              <w:jc w:val="center"/>
              <w:rPr>
                <w:rFonts w:ascii="Times New Roman" w:eastAsia="Times New Roman" w:hAnsi="Times New Roman" w:cs="Times New Roman"/>
                <w:sz w:val="24"/>
                <w:szCs w:val="24"/>
                <w:lang w:eastAsia="ru-RU"/>
              </w:rPr>
            </w:pPr>
          </w:p>
        </w:tc>
        <w:tc>
          <w:tcPr>
            <w:tcW w:w="2839" w:type="dxa"/>
          </w:tcPr>
          <w:p w:rsidR="00FE6A0C" w:rsidRDefault="00FE6A0C">
            <w:pPr>
              <w:spacing w:after="0" w:line="240" w:lineRule="auto"/>
              <w:jc w:val="center"/>
              <w:rPr>
                <w:rFonts w:ascii="Times New Roman" w:eastAsia="Times New Roman" w:hAnsi="Times New Roman" w:cs="Times New Roman"/>
                <w:b/>
                <w:sz w:val="24"/>
                <w:szCs w:val="24"/>
                <w:lang w:eastAsia="ru-RU"/>
              </w:rPr>
            </w:pPr>
          </w:p>
        </w:tc>
      </w:tr>
      <w:tr w:rsidR="00FE6A0C">
        <w:trPr>
          <w:trHeight w:val="405"/>
          <w:jc w:val="center"/>
        </w:trPr>
        <w:tc>
          <w:tcPr>
            <w:tcW w:w="1887" w:type="dxa"/>
          </w:tcPr>
          <w:p w:rsidR="00FE6A0C" w:rsidRDefault="00E0432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505" w:type="dxa"/>
          </w:tcPr>
          <w:p w:rsidR="00FE6A0C" w:rsidRDefault="00E0432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Здания и помещения, в которых предоставляется муниципальная услуга, содержат залы для ожидания и приема заявителей.</w:t>
            </w:r>
          </w:p>
        </w:tc>
        <w:tc>
          <w:tcPr>
            <w:tcW w:w="983" w:type="dxa"/>
          </w:tcPr>
          <w:p w:rsidR="00FE6A0C" w:rsidRDefault="00FE6A0C">
            <w:pPr>
              <w:spacing w:after="0" w:line="240" w:lineRule="auto"/>
              <w:jc w:val="center"/>
              <w:rPr>
                <w:rFonts w:ascii="Times New Roman" w:eastAsia="Times New Roman" w:hAnsi="Times New Roman" w:cs="Times New Roman"/>
                <w:sz w:val="24"/>
                <w:szCs w:val="24"/>
                <w:lang w:eastAsia="ru-RU"/>
              </w:rPr>
            </w:pPr>
          </w:p>
        </w:tc>
        <w:tc>
          <w:tcPr>
            <w:tcW w:w="2839" w:type="dxa"/>
          </w:tcPr>
          <w:p w:rsidR="00FE6A0C" w:rsidRDefault="00FE6A0C">
            <w:pPr>
              <w:spacing w:after="0" w:line="240" w:lineRule="auto"/>
              <w:jc w:val="center"/>
              <w:rPr>
                <w:rFonts w:ascii="Times New Roman" w:eastAsia="Times New Roman" w:hAnsi="Times New Roman" w:cs="Times New Roman"/>
                <w:b/>
                <w:sz w:val="24"/>
                <w:szCs w:val="24"/>
                <w:lang w:eastAsia="ru-RU"/>
              </w:rPr>
            </w:pPr>
          </w:p>
        </w:tc>
      </w:tr>
      <w:tr w:rsidR="00FE6A0C">
        <w:trPr>
          <w:trHeight w:val="135"/>
          <w:jc w:val="center"/>
        </w:trPr>
        <w:tc>
          <w:tcPr>
            <w:tcW w:w="1887" w:type="dxa"/>
          </w:tcPr>
          <w:p w:rsidR="00FE6A0C" w:rsidRDefault="00E0432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3505" w:type="dxa"/>
          </w:tcPr>
          <w:p w:rsidR="00FE6A0C" w:rsidRDefault="00E0432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Сектор для информирования заявителей оборудован информационным стендом.</w:t>
            </w:r>
          </w:p>
        </w:tc>
        <w:tc>
          <w:tcPr>
            <w:tcW w:w="983" w:type="dxa"/>
          </w:tcPr>
          <w:p w:rsidR="00FE6A0C" w:rsidRDefault="00FE6A0C">
            <w:pPr>
              <w:spacing w:after="0" w:line="240" w:lineRule="auto"/>
              <w:jc w:val="center"/>
              <w:rPr>
                <w:rFonts w:ascii="Times New Roman" w:eastAsia="Times New Roman" w:hAnsi="Times New Roman" w:cs="Times New Roman"/>
                <w:sz w:val="24"/>
                <w:szCs w:val="24"/>
                <w:lang w:eastAsia="ru-RU"/>
              </w:rPr>
            </w:pPr>
          </w:p>
        </w:tc>
        <w:tc>
          <w:tcPr>
            <w:tcW w:w="2839" w:type="dxa"/>
          </w:tcPr>
          <w:p w:rsidR="00FE6A0C" w:rsidRDefault="00FE6A0C">
            <w:pPr>
              <w:spacing w:after="0" w:line="240" w:lineRule="auto"/>
              <w:jc w:val="center"/>
              <w:rPr>
                <w:rFonts w:ascii="Times New Roman" w:eastAsia="Times New Roman" w:hAnsi="Times New Roman" w:cs="Times New Roman"/>
                <w:b/>
                <w:sz w:val="24"/>
                <w:szCs w:val="24"/>
                <w:lang w:eastAsia="ru-RU"/>
              </w:rPr>
            </w:pPr>
          </w:p>
        </w:tc>
      </w:tr>
      <w:tr w:rsidR="00FE6A0C">
        <w:trPr>
          <w:trHeight w:val="555"/>
          <w:jc w:val="center"/>
        </w:trPr>
        <w:tc>
          <w:tcPr>
            <w:tcW w:w="1887" w:type="dxa"/>
          </w:tcPr>
          <w:p w:rsidR="00FE6A0C" w:rsidRDefault="00E0432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3505" w:type="dxa"/>
          </w:tcPr>
          <w:p w:rsidR="00FE6A0C" w:rsidRDefault="00E0432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Зал ожидания оборудован местами для сидения, а также столами (стойками) для возможности оформления документов с наличием в указанных местах бумаги и ручек для записи информации.</w:t>
            </w:r>
          </w:p>
        </w:tc>
        <w:tc>
          <w:tcPr>
            <w:tcW w:w="983" w:type="dxa"/>
          </w:tcPr>
          <w:p w:rsidR="00FE6A0C" w:rsidRDefault="00FE6A0C">
            <w:pPr>
              <w:spacing w:after="0" w:line="240" w:lineRule="auto"/>
              <w:jc w:val="center"/>
              <w:rPr>
                <w:rFonts w:ascii="Times New Roman" w:eastAsia="Times New Roman" w:hAnsi="Times New Roman" w:cs="Times New Roman"/>
                <w:sz w:val="24"/>
                <w:szCs w:val="24"/>
                <w:lang w:eastAsia="ru-RU"/>
              </w:rPr>
            </w:pPr>
          </w:p>
        </w:tc>
        <w:tc>
          <w:tcPr>
            <w:tcW w:w="2839" w:type="dxa"/>
          </w:tcPr>
          <w:p w:rsidR="00FE6A0C" w:rsidRDefault="00FE6A0C">
            <w:pPr>
              <w:spacing w:after="0" w:line="240" w:lineRule="auto"/>
              <w:jc w:val="center"/>
              <w:rPr>
                <w:rFonts w:ascii="Times New Roman" w:eastAsia="Times New Roman" w:hAnsi="Times New Roman" w:cs="Times New Roman"/>
                <w:b/>
                <w:sz w:val="24"/>
                <w:szCs w:val="24"/>
                <w:lang w:eastAsia="ru-RU"/>
              </w:rPr>
            </w:pPr>
          </w:p>
        </w:tc>
      </w:tr>
      <w:tr w:rsidR="00FE6A0C">
        <w:trPr>
          <w:trHeight w:val="600"/>
          <w:jc w:val="center"/>
        </w:trPr>
        <w:tc>
          <w:tcPr>
            <w:tcW w:w="1887" w:type="dxa"/>
          </w:tcPr>
          <w:p w:rsidR="00FE6A0C" w:rsidRDefault="00E0432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3505" w:type="dxa"/>
          </w:tcPr>
          <w:p w:rsidR="00FE6A0C" w:rsidRDefault="00E0432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 мест для сидения определяется согласно предполагаемой нагрузке на одну штатную единицу должностных лиц. Общее число мест для сидения – не менее 3.</w:t>
            </w:r>
          </w:p>
        </w:tc>
        <w:tc>
          <w:tcPr>
            <w:tcW w:w="983" w:type="dxa"/>
          </w:tcPr>
          <w:p w:rsidR="00FE6A0C" w:rsidRDefault="00FE6A0C">
            <w:pPr>
              <w:spacing w:after="0" w:line="240" w:lineRule="auto"/>
              <w:jc w:val="center"/>
              <w:rPr>
                <w:rFonts w:ascii="Times New Roman" w:eastAsia="Times New Roman" w:hAnsi="Times New Roman" w:cs="Times New Roman"/>
                <w:sz w:val="24"/>
                <w:szCs w:val="24"/>
                <w:lang w:eastAsia="ru-RU"/>
              </w:rPr>
            </w:pPr>
          </w:p>
        </w:tc>
        <w:tc>
          <w:tcPr>
            <w:tcW w:w="2839" w:type="dxa"/>
          </w:tcPr>
          <w:p w:rsidR="00FE6A0C" w:rsidRDefault="00FE6A0C">
            <w:pPr>
              <w:spacing w:after="0" w:line="240" w:lineRule="auto"/>
              <w:jc w:val="center"/>
              <w:rPr>
                <w:rFonts w:ascii="Times New Roman" w:eastAsia="Times New Roman" w:hAnsi="Times New Roman" w:cs="Times New Roman"/>
                <w:b/>
                <w:sz w:val="24"/>
                <w:szCs w:val="24"/>
                <w:lang w:eastAsia="ru-RU"/>
              </w:rPr>
            </w:pPr>
          </w:p>
        </w:tc>
      </w:tr>
      <w:tr w:rsidR="00FE6A0C">
        <w:trPr>
          <w:trHeight w:val="2217"/>
          <w:jc w:val="center"/>
        </w:trPr>
        <w:tc>
          <w:tcPr>
            <w:tcW w:w="1887" w:type="dxa"/>
          </w:tcPr>
          <w:p w:rsidR="00FE6A0C" w:rsidRDefault="00E0432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3505" w:type="dxa"/>
          </w:tcPr>
          <w:p w:rsidR="00FE6A0C" w:rsidRDefault="00E0432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информационных стендах размещаются следующие информационные материалы:</w:t>
            </w:r>
          </w:p>
          <w:p w:rsidR="00FE6A0C" w:rsidRDefault="00E0432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адреса, номера телефонов, график работы органов местного самоуправления, многофункциональных центров, адрес сайта органов местного самоуправления, многофункциональных центров в сети «Интернет», адреса регионального портала государственных услуг http://pgu.irkobl.ru и федерального портала государственных услуг </w:t>
            </w:r>
            <w:hyperlink r:id="rId8" w:tooltip="http://www.gosuslugi.ru" w:history="1">
              <w:r>
                <w:rPr>
                  <w:rFonts w:ascii="Times New Roman" w:eastAsia="Times New Roman" w:hAnsi="Times New Roman" w:cs="Times New Roman"/>
                  <w:sz w:val="24"/>
                  <w:szCs w:val="24"/>
                  <w:lang w:eastAsia="ru-RU"/>
                </w:rPr>
                <w:t>http://www.gosuslugi.ru</w:t>
              </w:r>
            </w:hyperlink>
            <w:r>
              <w:rPr>
                <w:rFonts w:ascii="Times New Roman" w:eastAsia="Times New Roman" w:hAnsi="Times New Roman" w:cs="Times New Roman"/>
                <w:sz w:val="24"/>
                <w:szCs w:val="24"/>
                <w:lang w:eastAsia="ru-RU"/>
              </w:rPr>
              <w:t>;</w:t>
            </w:r>
          </w:p>
          <w:p w:rsidR="00FE6A0C" w:rsidRDefault="00E0432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сведения о перечне предоставляемых  муниципальных услуг;</w:t>
            </w:r>
          </w:p>
          <w:p w:rsidR="00FE6A0C" w:rsidRDefault="00E04328">
            <w:pPr>
              <w:tabs>
                <w:tab w:val="left" w:pos="40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перечень документов, которые заявитель должен </w:t>
            </w:r>
            <w:r>
              <w:rPr>
                <w:rFonts w:ascii="Times New Roman" w:eastAsia="Times New Roman" w:hAnsi="Times New Roman" w:cs="Times New Roman"/>
                <w:sz w:val="24"/>
                <w:szCs w:val="24"/>
                <w:lang w:eastAsia="ru-RU"/>
              </w:rPr>
              <w:lastRenderedPageBreak/>
              <w:t>представить для получения муниципальной услуги;</w:t>
            </w:r>
          </w:p>
          <w:p w:rsidR="00FE6A0C" w:rsidRDefault="00E0432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перечень оснований для отказа в предоставлении  муниципальной услуги;</w:t>
            </w:r>
          </w:p>
          <w:p w:rsidR="00FE6A0C" w:rsidRDefault="00E0432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порядок досудебного (внесудебного) обжалования решений и действий (бездействий) должностных лиц;</w:t>
            </w:r>
          </w:p>
          <w:p w:rsidR="00FE6A0C" w:rsidRDefault="00E0432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образец заполнения необходимых документов;</w:t>
            </w:r>
          </w:p>
          <w:p w:rsidR="00FE6A0C" w:rsidRDefault="00E0432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7)административные регламенты предоставляемых  муниципальных услуг.</w:t>
            </w:r>
          </w:p>
        </w:tc>
        <w:tc>
          <w:tcPr>
            <w:tcW w:w="983" w:type="dxa"/>
          </w:tcPr>
          <w:p w:rsidR="00FE6A0C" w:rsidRDefault="00FE6A0C">
            <w:pPr>
              <w:spacing w:after="0" w:line="240" w:lineRule="auto"/>
              <w:jc w:val="center"/>
              <w:rPr>
                <w:rFonts w:ascii="Times New Roman" w:eastAsia="Times New Roman" w:hAnsi="Times New Roman" w:cs="Times New Roman"/>
                <w:sz w:val="24"/>
                <w:szCs w:val="24"/>
                <w:lang w:eastAsia="ru-RU"/>
              </w:rPr>
            </w:pPr>
          </w:p>
        </w:tc>
        <w:tc>
          <w:tcPr>
            <w:tcW w:w="2839" w:type="dxa"/>
          </w:tcPr>
          <w:p w:rsidR="00FE6A0C" w:rsidRDefault="00FE6A0C">
            <w:pPr>
              <w:spacing w:after="0" w:line="240" w:lineRule="auto"/>
              <w:jc w:val="center"/>
              <w:rPr>
                <w:rFonts w:ascii="Times New Roman" w:eastAsia="Times New Roman" w:hAnsi="Times New Roman" w:cs="Times New Roman"/>
                <w:b/>
                <w:sz w:val="24"/>
                <w:szCs w:val="24"/>
                <w:lang w:eastAsia="ru-RU"/>
              </w:rPr>
            </w:pPr>
          </w:p>
        </w:tc>
      </w:tr>
    </w:tbl>
    <w:p w:rsidR="00FE6A0C" w:rsidRDefault="00FE6A0C">
      <w:pPr>
        <w:shd w:val="clear" w:color="auto" w:fill="FFFFFF"/>
        <w:spacing w:after="0" w:line="240" w:lineRule="auto"/>
        <w:jc w:val="center"/>
        <w:rPr>
          <w:rFonts w:ascii="Times New Roman" w:eastAsia="Times New Roman" w:hAnsi="Times New Roman" w:cs="Times New Roman"/>
          <w:b/>
          <w:sz w:val="24"/>
          <w:szCs w:val="24"/>
          <w:lang w:eastAsia="ru-RU"/>
        </w:rPr>
      </w:pP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Оценочные характеристики реализации стандартов качества предоставления муниципальных услуг могут корректироваться путем дополнения/убавления характеристик в соответствии с административным регламентом по каждой конкретной муниципальной услуге.</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По результатам оценки сотрудники отдела муниципальных услуг выявляют наиболее часто встречающиеся нарушения стандартов качества предоставления муниципальной услуги, дают рекомендации по улучшению условий ее предоставления.</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Помимо оценочных характеристик реализации стандартов качества предоставления муниципальных услуг, в ходе проведения мониторинга оцениваются 9, 10, 14, 16–20, 22, 23, 27, 36–39 вопросы Анкеты для проведения мониторинга качества предоставления муниципальных услуг Администрацией Тайшетского муниципального округа (далее - Анкета)</w:t>
      </w:r>
      <w:r w:rsidR="00FD4928">
        <w:rPr>
          <w:rFonts w:ascii="Times New Roman" w:eastAsia="TimesNewRomanPSMT" w:hAnsi="Times New Roman" w:cs="Times New Roman"/>
          <w:sz w:val="24"/>
          <w:szCs w:val="24"/>
        </w:rPr>
        <w:t xml:space="preserve">, представленной в приложении </w:t>
      </w:r>
      <w:r>
        <w:rPr>
          <w:rFonts w:ascii="Times New Roman" w:eastAsia="TimesNewRomanPSMT" w:hAnsi="Times New Roman" w:cs="Times New Roman"/>
          <w:sz w:val="24"/>
          <w:szCs w:val="24"/>
        </w:rPr>
        <w:t>1 к настоящему Порядку.</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На основании установленных характеристик и изучения ответов на вопросы Анкеты проводится анализ соответствия предоставления муниципальной услуги установленным стандартам качества, выявляются основные проблемы, по причине которых эти стандарты не соблюдаются.</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Для общей оценки соответствия качества муниципальной услуги стандартам ее предоставления рассчитывается индекс соблюдения стандартов качества предоставления муниципальных услуг (Ист).</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В расчете индекса соблюдения стандартов качества предоставления муниципальных услуг (Ист) участвуют вопросы Анкеты 10, 14, 19, 20, 22, представленные в таблице № 2.</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Вопросы Анкеты 9, 16, 17, 18, 23, 27, 36-39 в расчете индекса соблюдения стандартов качества предоставления муниципальных услуг не участвуют, однако помогают понять мотивы и пожелания заявителя, причины сложившегося значения индекса.</w:t>
      </w:r>
    </w:p>
    <w:p w:rsidR="00FE6A0C" w:rsidRDefault="00FE6A0C">
      <w:pPr>
        <w:spacing w:after="0" w:line="240" w:lineRule="auto"/>
        <w:ind w:firstLine="708"/>
        <w:jc w:val="both"/>
        <w:rPr>
          <w:rFonts w:ascii="Times New Roman" w:eastAsia="TimesNewRomanPSMT" w:hAnsi="Times New Roman" w:cs="Times New Roman"/>
          <w:sz w:val="24"/>
          <w:szCs w:val="24"/>
        </w:rPr>
      </w:pPr>
    </w:p>
    <w:p w:rsidR="00FE6A0C" w:rsidRDefault="00E04328">
      <w:pPr>
        <w:spacing w:after="0" w:line="240" w:lineRule="auto"/>
        <w:jc w:val="right"/>
        <w:rPr>
          <w:rFonts w:ascii="Times New Roman" w:eastAsia="TimesNewRomanPSMT" w:hAnsi="Times New Roman" w:cs="Times New Roman"/>
          <w:sz w:val="24"/>
          <w:szCs w:val="24"/>
        </w:rPr>
      </w:pPr>
      <w:r>
        <w:rPr>
          <w:rFonts w:ascii="Times New Roman" w:eastAsia="TimesNewRomanPSMT" w:hAnsi="Times New Roman" w:cs="Times New Roman"/>
          <w:sz w:val="24"/>
          <w:szCs w:val="24"/>
        </w:rPr>
        <w:t>Таблица № 2</w:t>
      </w:r>
    </w:p>
    <w:p w:rsidR="00FE6A0C" w:rsidRDefault="00E04328">
      <w:pPr>
        <w:spacing w:after="0" w:line="240" w:lineRule="auto"/>
        <w:jc w:val="center"/>
        <w:rPr>
          <w:rFonts w:ascii="Times New Roman" w:eastAsia="TimesNewRomanPSMT" w:hAnsi="Times New Roman" w:cs="Times New Roman"/>
          <w:sz w:val="24"/>
          <w:szCs w:val="24"/>
        </w:rPr>
      </w:pPr>
      <w:r>
        <w:rPr>
          <w:rFonts w:ascii="Times New Roman" w:eastAsia="TimesNewRomanPSMT" w:hAnsi="Times New Roman" w:cs="Times New Roman"/>
          <w:sz w:val="24"/>
          <w:szCs w:val="24"/>
        </w:rPr>
        <w:t>Перечень вопросов Анкеты,</w:t>
      </w:r>
    </w:p>
    <w:p w:rsidR="00FE6A0C" w:rsidRDefault="00E04328">
      <w:pPr>
        <w:spacing w:after="0" w:line="240" w:lineRule="auto"/>
        <w:jc w:val="center"/>
        <w:rPr>
          <w:rFonts w:ascii="Times New Roman" w:eastAsia="TimesNewRomanPSMT" w:hAnsi="Times New Roman" w:cs="Times New Roman"/>
          <w:sz w:val="24"/>
          <w:szCs w:val="24"/>
        </w:rPr>
      </w:pPr>
      <w:r>
        <w:rPr>
          <w:rFonts w:ascii="Times New Roman" w:eastAsia="TimesNewRomanPSMT" w:hAnsi="Times New Roman" w:cs="Times New Roman"/>
          <w:sz w:val="24"/>
          <w:szCs w:val="24"/>
        </w:rPr>
        <w:t>участвующих в расчете индекса соблюдения стандартов качества предоставления муниципальных услуг, и их весовые коэффициенты</w:t>
      </w:r>
    </w:p>
    <w:p w:rsidR="00FE6A0C" w:rsidRDefault="00FE6A0C">
      <w:pPr>
        <w:spacing w:after="0" w:line="240" w:lineRule="auto"/>
        <w:jc w:val="center"/>
        <w:rPr>
          <w:rFonts w:ascii="Times New Roman" w:eastAsia="TimesNewRomanPSMT" w:hAnsi="Times New Roman" w:cs="Times New Roman"/>
          <w:sz w:val="24"/>
          <w:szCs w:val="24"/>
        </w:rPr>
      </w:pPr>
    </w:p>
    <w:tbl>
      <w:tblPr>
        <w:tblStyle w:val="afa"/>
        <w:tblW w:w="9356" w:type="dxa"/>
        <w:tblInd w:w="-147" w:type="dxa"/>
        <w:tblLayout w:type="fixed"/>
        <w:tblLook w:val="04A0" w:firstRow="1" w:lastRow="0" w:firstColumn="1" w:lastColumn="0" w:noHBand="0" w:noVBand="1"/>
      </w:tblPr>
      <w:tblGrid>
        <w:gridCol w:w="650"/>
        <w:gridCol w:w="2469"/>
        <w:gridCol w:w="3827"/>
        <w:gridCol w:w="2410"/>
      </w:tblGrid>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w:t>
            </w:r>
          </w:p>
          <w:p w:rsidR="00FE6A0C" w:rsidRDefault="00E04328">
            <w:pPr>
              <w:rPr>
                <w:rFonts w:ascii="Times New Roman" w:hAnsi="Times New Roman" w:cs="Times New Roman"/>
                <w:sz w:val="24"/>
                <w:szCs w:val="24"/>
              </w:rPr>
            </w:pPr>
            <w:r>
              <w:rPr>
                <w:rFonts w:ascii="Times New Roman" w:hAnsi="Times New Roman" w:cs="Times New Roman"/>
                <w:sz w:val="24"/>
                <w:szCs w:val="24"/>
              </w:rPr>
              <w:t>в/а</w:t>
            </w:r>
          </w:p>
        </w:tc>
        <w:tc>
          <w:tcPr>
            <w:tcW w:w="2469"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Вопрос Анкеты</w:t>
            </w: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Шкала</w:t>
            </w:r>
          </w:p>
        </w:tc>
        <w:tc>
          <w:tcPr>
            <w:tcW w:w="241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Вес для подсчета</w:t>
            </w:r>
          </w:p>
          <w:p w:rsidR="00FE6A0C" w:rsidRDefault="00E04328">
            <w:pPr>
              <w:rPr>
                <w:rFonts w:ascii="Times New Roman" w:hAnsi="Times New Roman" w:cs="Times New Roman"/>
                <w:sz w:val="24"/>
                <w:szCs w:val="24"/>
              </w:rPr>
            </w:pPr>
            <w:r>
              <w:rPr>
                <w:rFonts w:ascii="Times New Roman" w:hAnsi="Times New Roman" w:cs="Times New Roman"/>
                <w:sz w:val="24"/>
                <w:szCs w:val="24"/>
              </w:rPr>
              <w:t>индекса</w:t>
            </w:r>
          </w:p>
        </w:tc>
      </w:tr>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10</w:t>
            </w:r>
          </w:p>
        </w:tc>
        <w:tc>
          <w:tcPr>
            <w:tcW w:w="2469" w:type="dxa"/>
          </w:tcPr>
          <w:p w:rsidR="00FE6A0C" w:rsidRDefault="00E04328">
            <w:pPr>
              <w:jc w:val="both"/>
              <w:rPr>
                <w:rFonts w:ascii="Times New Roman" w:hAnsi="Times New Roman"/>
              </w:rPr>
            </w:pPr>
            <w:r>
              <w:rPr>
                <w:rFonts w:ascii="Times New Roman" w:hAnsi="Times New Roman"/>
              </w:rPr>
              <w:t xml:space="preserve">Понадобилось ли Вам обращаться еще куда-либо, чтобы узнать полную информацию о том, где именно можно </w:t>
            </w:r>
            <w:r>
              <w:rPr>
                <w:rFonts w:ascii="Times New Roman" w:hAnsi="Times New Roman"/>
              </w:rPr>
              <w:lastRenderedPageBreak/>
              <w:t>решить свой вопрос и какие документы потребуются?</w:t>
            </w:r>
          </w:p>
          <w:p w:rsidR="00FE6A0C" w:rsidRDefault="00FE6A0C">
            <w:pPr>
              <w:rPr>
                <w:rFonts w:ascii="Times New Roman" w:hAnsi="Times New Roman" w:cs="Times New Roman"/>
                <w:sz w:val="24"/>
                <w:szCs w:val="24"/>
              </w:rPr>
            </w:pP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lastRenderedPageBreak/>
              <w:t>5-больше никуда не обращался;</w:t>
            </w:r>
          </w:p>
          <w:p w:rsidR="00FE6A0C" w:rsidRDefault="00E04328">
            <w:pPr>
              <w:rPr>
                <w:rFonts w:ascii="Times New Roman" w:hAnsi="Times New Roman" w:cs="Times New Roman"/>
                <w:sz w:val="24"/>
                <w:szCs w:val="24"/>
              </w:rPr>
            </w:pPr>
            <w:r>
              <w:rPr>
                <w:rFonts w:ascii="Times New Roman" w:hAnsi="Times New Roman" w:cs="Times New Roman"/>
                <w:sz w:val="24"/>
                <w:szCs w:val="24"/>
              </w:rPr>
              <w:t>4-одно дополнительное обращение;</w:t>
            </w:r>
          </w:p>
          <w:p w:rsidR="00FE6A0C" w:rsidRDefault="00E04328">
            <w:pPr>
              <w:rPr>
                <w:rFonts w:ascii="Times New Roman" w:hAnsi="Times New Roman" w:cs="Times New Roman"/>
                <w:sz w:val="24"/>
                <w:szCs w:val="24"/>
              </w:rPr>
            </w:pPr>
            <w:r>
              <w:rPr>
                <w:rFonts w:ascii="Times New Roman" w:hAnsi="Times New Roman" w:cs="Times New Roman"/>
                <w:sz w:val="24"/>
                <w:szCs w:val="24"/>
              </w:rPr>
              <w:t>3-два дополнительных обращения;</w:t>
            </w:r>
          </w:p>
          <w:p w:rsidR="00FE6A0C" w:rsidRDefault="00E04328">
            <w:pPr>
              <w:rPr>
                <w:rFonts w:ascii="Times New Roman" w:hAnsi="Times New Roman" w:cs="Times New Roman"/>
                <w:sz w:val="24"/>
                <w:szCs w:val="24"/>
              </w:rPr>
            </w:pPr>
            <w:r>
              <w:rPr>
                <w:rFonts w:ascii="Times New Roman" w:hAnsi="Times New Roman" w:cs="Times New Roman"/>
                <w:sz w:val="24"/>
                <w:szCs w:val="24"/>
              </w:rPr>
              <w:lastRenderedPageBreak/>
              <w:t>2-четыре дополнительных обращений;</w:t>
            </w:r>
          </w:p>
          <w:p w:rsidR="00FE6A0C" w:rsidRDefault="00E04328">
            <w:pPr>
              <w:rPr>
                <w:rFonts w:ascii="Times New Roman" w:hAnsi="Times New Roman" w:cs="Times New Roman"/>
                <w:sz w:val="24"/>
                <w:szCs w:val="24"/>
              </w:rPr>
            </w:pPr>
            <w:r>
              <w:rPr>
                <w:rFonts w:ascii="Times New Roman" w:hAnsi="Times New Roman" w:cs="Times New Roman"/>
                <w:sz w:val="24"/>
                <w:szCs w:val="24"/>
              </w:rPr>
              <w:t>1-более 5 обращений</w:t>
            </w:r>
          </w:p>
        </w:tc>
        <w:tc>
          <w:tcPr>
            <w:tcW w:w="241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lastRenderedPageBreak/>
              <w:t>0,2</w:t>
            </w:r>
          </w:p>
        </w:tc>
      </w:tr>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lastRenderedPageBreak/>
              <w:t>14</w:t>
            </w:r>
          </w:p>
        </w:tc>
        <w:tc>
          <w:tcPr>
            <w:tcW w:w="2469" w:type="dxa"/>
          </w:tcPr>
          <w:p w:rsidR="00FE6A0C" w:rsidRDefault="00E04328">
            <w:pPr>
              <w:jc w:val="both"/>
              <w:rPr>
                <w:rFonts w:ascii="Times New Roman" w:hAnsi="Times New Roman"/>
              </w:rPr>
            </w:pPr>
            <w:r>
              <w:rPr>
                <w:rFonts w:ascii="Times New Roman" w:hAnsi="Times New Roman"/>
              </w:rPr>
              <w:t>О каких альтернативных способах информирования о предоставлении  муниципальной услуги Вы знаете?</w:t>
            </w:r>
          </w:p>
          <w:p w:rsidR="00FE6A0C" w:rsidRDefault="00FE6A0C">
            <w:pPr>
              <w:rPr>
                <w:rFonts w:ascii="Times New Roman" w:hAnsi="Times New Roman" w:cs="Times New Roman"/>
                <w:sz w:val="24"/>
                <w:szCs w:val="24"/>
              </w:rPr>
            </w:pP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1) нормативные правовые акты</w:t>
            </w:r>
            <w:r w:rsidR="00FD4928">
              <w:rPr>
                <w:rFonts w:ascii="Times New Roman" w:hAnsi="Times New Roman" w:cs="Times New Roman"/>
                <w:sz w:val="24"/>
                <w:szCs w:val="24"/>
              </w:rPr>
              <w:t>;</w:t>
            </w:r>
          </w:p>
          <w:p w:rsidR="00FE6A0C" w:rsidRDefault="00E04328">
            <w:pPr>
              <w:rPr>
                <w:rFonts w:ascii="Times New Roman" w:hAnsi="Times New Roman" w:cs="Times New Roman"/>
                <w:sz w:val="24"/>
                <w:szCs w:val="24"/>
              </w:rPr>
            </w:pPr>
            <w:r>
              <w:rPr>
                <w:rFonts w:ascii="Times New Roman" w:hAnsi="Times New Roman" w:cs="Times New Roman"/>
                <w:sz w:val="24"/>
                <w:szCs w:val="24"/>
              </w:rPr>
              <w:t>2) личные консультации сотрудников  ОМС, МФЦ</w:t>
            </w:r>
            <w:r w:rsidR="00FD4928">
              <w:rPr>
                <w:rFonts w:ascii="Times New Roman" w:hAnsi="Times New Roman" w:cs="Times New Roman"/>
                <w:sz w:val="24"/>
                <w:szCs w:val="24"/>
              </w:rPr>
              <w:t>;</w:t>
            </w:r>
          </w:p>
          <w:p w:rsidR="00FE6A0C" w:rsidRDefault="00E04328">
            <w:pPr>
              <w:rPr>
                <w:rFonts w:ascii="Times New Roman" w:hAnsi="Times New Roman" w:cs="Times New Roman"/>
                <w:sz w:val="24"/>
                <w:szCs w:val="24"/>
              </w:rPr>
            </w:pPr>
            <w:r>
              <w:rPr>
                <w:rFonts w:ascii="Times New Roman" w:hAnsi="Times New Roman" w:cs="Times New Roman"/>
                <w:sz w:val="24"/>
                <w:szCs w:val="24"/>
              </w:rPr>
              <w:t>3) информация на стендах в  ОМС, МФЦ</w:t>
            </w:r>
            <w:r w:rsidR="00FD4928">
              <w:rPr>
                <w:rFonts w:ascii="Times New Roman" w:hAnsi="Times New Roman" w:cs="Times New Roman"/>
                <w:sz w:val="24"/>
                <w:szCs w:val="24"/>
              </w:rPr>
              <w:t>;</w:t>
            </w:r>
          </w:p>
          <w:p w:rsidR="00FE6A0C" w:rsidRDefault="00E04328">
            <w:pPr>
              <w:rPr>
                <w:rFonts w:ascii="Times New Roman" w:hAnsi="Times New Roman" w:cs="Times New Roman"/>
                <w:sz w:val="24"/>
                <w:szCs w:val="24"/>
              </w:rPr>
            </w:pPr>
            <w:r>
              <w:rPr>
                <w:rFonts w:ascii="Times New Roman" w:hAnsi="Times New Roman" w:cs="Times New Roman"/>
                <w:sz w:val="24"/>
                <w:szCs w:val="24"/>
              </w:rPr>
              <w:t>4) консультации сотрудников  ОМС, МФЦ по телефону</w:t>
            </w:r>
            <w:r w:rsidR="00FD4928">
              <w:rPr>
                <w:rFonts w:ascii="Times New Roman" w:hAnsi="Times New Roman" w:cs="Times New Roman"/>
                <w:sz w:val="24"/>
                <w:szCs w:val="24"/>
              </w:rPr>
              <w:t>;</w:t>
            </w:r>
          </w:p>
          <w:p w:rsidR="00FE6A0C" w:rsidRDefault="00E04328">
            <w:pPr>
              <w:rPr>
                <w:rFonts w:ascii="Times New Roman" w:hAnsi="Times New Roman" w:cs="Times New Roman"/>
                <w:sz w:val="24"/>
                <w:szCs w:val="24"/>
              </w:rPr>
            </w:pPr>
            <w:r>
              <w:rPr>
                <w:rFonts w:ascii="Times New Roman" w:hAnsi="Times New Roman" w:cs="Times New Roman"/>
                <w:sz w:val="24"/>
                <w:szCs w:val="24"/>
              </w:rPr>
              <w:t>5) соседи</w:t>
            </w:r>
            <w:r w:rsidR="00FD4928">
              <w:rPr>
                <w:rFonts w:ascii="Times New Roman" w:hAnsi="Times New Roman" w:cs="Times New Roman"/>
                <w:sz w:val="24"/>
                <w:szCs w:val="24"/>
              </w:rPr>
              <w:t>;</w:t>
            </w:r>
          </w:p>
          <w:p w:rsidR="00FE6A0C" w:rsidRDefault="00E04328">
            <w:pPr>
              <w:rPr>
                <w:rFonts w:ascii="Times New Roman" w:hAnsi="Times New Roman" w:cs="Times New Roman"/>
                <w:sz w:val="24"/>
                <w:szCs w:val="24"/>
              </w:rPr>
            </w:pPr>
            <w:r>
              <w:rPr>
                <w:rFonts w:ascii="Times New Roman" w:hAnsi="Times New Roman" w:cs="Times New Roman"/>
                <w:sz w:val="24"/>
                <w:szCs w:val="24"/>
              </w:rPr>
              <w:t>6) коллеги, знакомые, родственники</w:t>
            </w:r>
            <w:r w:rsidR="00FD4928">
              <w:rPr>
                <w:rFonts w:ascii="Times New Roman" w:hAnsi="Times New Roman" w:cs="Times New Roman"/>
                <w:sz w:val="24"/>
                <w:szCs w:val="24"/>
              </w:rPr>
              <w:t>;</w:t>
            </w:r>
          </w:p>
          <w:p w:rsidR="00FE6A0C" w:rsidRDefault="00E04328">
            <w:pPr>
              <w:rPr>
                <w:rFonts w:ascii="Times New Roman" w:hAnsi="Times New Roman" w:cs="Times New Roman"/>
                <w:sz w:val="24"/>
                <w:szCs w:val="24"/>
              </w:rPr>
            </w:pPr>
            <w:r>
              <w:rPr>
                <w:rFonts w:ascii="Times New Roman" w:hAnsi="Times New Roman" w:cs="Times New Roman"/>
                <w:sz w:val="24"/>
                <w:szCs w:val="24"/>
              </w:rPr>
              <w:t>7) публикации в газетах</w:t>
            </w:r>
            <w:r w:rsidR="00FD4928">
              <w:rPr>
                <w:rFonts w:ascii="Times New Roman" w:hAnsi="Times New Roman" w:cs="Times New Roman"/>
                <w:sz w:val="24"/>
                <w:szCs w:val="24"/>
              </w:rPr>
              <w:t>;</w:t>
            </w:r>
          </w:p>
          <w:p w:rsidR="00FE6A0C" w:rsidRDefault="00E04328">
            <w:pPr>
              <w:rPr>
                <w:rFonts w:ascii="Times New Roman" w:hAnsi="Times New Roman" w:cs="Times New Roman"/>
                <w:sz w:val="24"/>
                <w:szCs w:val="24"/>
              </w:rPr>
            </w:pPr>
            <w:r>
              <w:rPr>
                <w:rFonts w:ascii="Times New Roman" w:hAnsi="Times New Roman" w:cs="Times New Roman"/>
                <w:sz w:val="24"/>
                <w:szCs w:val="24"/>
              </w:rPr>
              <w:t>8) передачи на телевидении</w:t>
            </w:r>
            <w:r w:rsidR="00FD4928">
              <w:rPr>
                <w:rFonts w:ascii="Times New Roman" w:hAnsi="Times New Roman" w:cs="Times New Roman"/>
                <w:sz w:val="24"/>
                <w:szCs w:val="24"/>
              </w:rPr>
              <w:t>;</w:t>
            </w:r>
          </w:p>
          <w:p w:rsidR="00FE6A0C" w:rsidRDefault="00E04328">
            <w:pPr>
              <w:rPr>
                <w:rFonts w:ascii="Times New Roman" w:hAnsi="Times New Roman" w:cs="Times New Roman"/>
                <w:sz w:val="24"/>
                <w:szCs w:val="24"/>
              </w:rPr>
            </w:pPr>
            <w:r>
              <w:rPr>
                <w:rFonts w:ascii="Times New Roman" w:hAnsi="Times New Roman" w:cs="Times New Roman"/>
                <w:sz w:val="24"/>
                <w:szCs w:val="24"/>
              </w:rPr>
              <w:t>9) информационно-телекоммуникационная сеть "Интернет"</w:t>
            </w:r>
            <w:r w:rsidR="00FD4928">
              <w:rPr>
                <w:rFonts w:ascii="Times New Roman" w:hAnsi="Times New Roman" w:cs="Times New Roman"/>
                <w:sz w:val="24"/>
                <w:szCs w:val="24"/>
              </w:rPr>
              <w:t>;</w:t>
            </w:r>
          </w:p>
          <w:p w:rsidR="00FE6A0C" w:rsidRDefault="00E04328">
            <w:pPr>
              <w:rPr>
                <w:rFonts w:ascii="Times New Roman" w:hAnsi="Times New Roman" w:cs="Times New Roman"/>
                <w:sz w:val="24"/>
                <w:szCs w:val="24"/>
              </w:rPr>
            </w:pPr>
            <w:r>
              <w:rPr>
                <w:rFonts w:ascii="Times New Roman" w:hAnsi="Times New Roman" w:cs="Times New Roman"/>
                <w:sz w:val="24"/>
                <w:szCs w:val="24"/>
              </w:rPr>
              <w:t>10) передачи по радио</w:t>
            </w:r>
            <w:r w:rsidR="00FD4928">
              <w:rPr>
                <w:rFonts w:ascii="Times New Roman" w:hAnsi="Times New Roman" w:cs="Times New Roman"/>
                <w:sz w:val="24"/>
                <w:szCs w:val="24"/>
              </w:rPr>
              <w:t>;</w:t>
            </w:r>
          </w:p>
          <w:p w:rsidR="00FE6A0C" w:rsidRDefault="00E04328">
            <w:pPr>
              <w:rPr>
                <w:rFonts w:ascii="Times New Roman" w:hAnsi="Times New Roman" w:cs="Times New Roman"/>
                <w:sz w:val="24"/>
                <w:szCs w:val="24"/>
              </w:rPr>
            </w:pPr>
            <w:r>
              <w:rPr>
                <w:rFonts w:ascii="Times New Roman" w:hAnsi="Times New Roman" w:cs="Times New Roman"/>
                <w:sz w:val="24"/>
                <w:szCs w:val="24"/>
              </w:rPr>
              <w:t>11) региональная государственная информационная система "Портал государственных услуг Иркутской области" в информационно-телекоммуникационной сети "Интернет"</w:t>
            </w:r>
            <w:r w:rsidR="00FD4928">
              <w:rPr>
                <w:rFonts w:ascii="Times New Roman" w:hAnsi="Times New Roman" w:cs="Times New Roman"/>
                <w:sz w:val="24"/>
                <w:szCs w:val="24"/>
              </w:rPr>
              <w:t>;</w:t>
            </w:r>
          </w:p>
          <w:p w:rsidR="00FE6A0C" w:rsidRDefault="00E04328">
            <w:pPr>
              <w:rPr>
                <w:rFonts w:ascii="Times New Roman" w:hAnsi="Times New Roman" w:cs="Times New Roman"/>
                <w:sz w:val="24"/>
                <w:szCs w:val="24"/>
              </w:rPr>
            </w:pPr>
            <w:r>
              <w:rPr>
                <w:rFonts w:ascii="Times New Roman" w:hAnsi="Times New Roman" w:cs="Times New Roman"/>
                <w:sz w:val="24"/>
                <w:szCs w:val="24"/>
              </w:rPr>
              <w:t>12) другое (что именно)___________</w:t>
            </w:r>
          </w:p>
          <w:p w:rsidR="00FE6A0C" w:rsidRDefault="00E04328">
            <w:pPr>
              <w:rPr>
                <w:rFonts w:ascii="Times New Roman" w:hAnsi="Times New Roman" w:cs="Times New Roman"/>
                <w:sz w:val="24"/>
                <w:szCs w:val="24"/>
              </w:rPr>
            </w:pPr>
            <w:r>
              <w:rPr>
                <w:rFonts w:ascii="Times New Roman" w:hAnsi="Times New Roman" w:cs="Times New Roman"/>
                <w:sz w:val="24"/>
                <w:szCs w:val="24"/>
              </w:rPr>
              <w:t>Шкала ответов для подсчета индекса преобразуется следующим образом:</w:t>
            </w:r>
          </w:p>
          <w:p w:rsidR="00FE6A0C" w:rsidRDefault="00E04328">
            <w:pPr>
              <w:rPr>
                <w:rFonts w:ascii="Times New Roman" w:hAnsi="Times New Roman" w:cs="Times New Roman"/>
                <w:sz w:val="24"/>
                <w:szCs w:val="24"/>
              </w:rPr>
            </w:pPr>
            <w:r>
              <w:rPr>
                <w:rFonts w:ascii="Times New Roman" w:hAnsi="Times New Roman" w:cs="Times New Roman"/>
                <w:sz w:val="24"/>
                <w:szCs w:val="24"/>
              </w:rPr>
              <w:t>5- более 7 источников;</w:t>
            </w:r>
          </w:p>
          <w:p w:rsidR="00FE6A0C" w:rsidRDefault="00E04328">
            <w:pPr>
              <w:rPr>
                <w:rFonts w:ascii="Times New Roman" w:hAnsi="Times New Roman" w:cs="Times New Roman"/>
                <w:sz w:val="24"/>
                <w:szCs w:val="24"/>
              </w:rPr>
            </w:pPr>
            <w:r>
              <w:rPr>
                <w:rFonts w:ascii="Times New Roman" w:hAnsi="Times New Roman" w:cs="Times New Roman"/>
                <w:sz w:val="24"/>
                <w:szCs w:val="24"/>
              </w:rPr>
              <w:t>4- от 4 до 7 источников;</w:t>
            </w:r>
          </w:p>
          <w:p w:rsidR="00FE6A0C" w:rsidRDefault="00E04328">
            <w:pPr>
              <w:rPr>
                <w:rFonts w:ascii="Times New Roman" w:hAnsi="Times New Roman" w:cs="Times New Roman"/>
                <w:sz w:val="24"/>
                <w:szCs w:val="24"/>
              </w:rPr>
            </w:pPr>
            <w:r>
              <w:rPr>
                <w:rFonts w:ascii="Times New Roman" w:hAnsi="Times New Roman" w:cs="Times New Roman"/>
                <w:sz w:val="24"/>
                <w:szCs w:val="24"/>
              </w:rPr>
              <w:t>3- от 2 до 4 альтернативных источников;</w:t>
            </w:r>
          </w:p>
          <w:p w:rsidR="00FE6A0C" w:rsidRDefault="00E04328">
            <w:pPr>
              <w:rPr>
                <w:rFonts w:ascii="Times New Roman" w:hAnsi="Times New Roman" w:cs="Times New Roman"/>
                <w:sz w:val="24"/>
                <w:szCs w:val="24"/>
              </w:rPr>
            </w:pPr>
            <w:r>
              <w:rPr>
                <w:rFonts w:ascii="Times New Roman" w:hAnsi="Times New Roman" w:cs="Times New Roman"/>
                <w:sz w:val="24"/>
                <w:szCs w:val="24"/>
              </w:rPr>
              <w:t>2- 1 альтернативный источник;</w:t>
            </w:r>
          </w:p>
          <w:p w:rsidR="00FE6A0C" w:rsidRDefault="00E04328">
            <w:pPr>
              <w:rPr>
                <w:rFonts w:ascii="Times New Roman" w:hAnsi="Times New Roman" w:cs="Times New Roman"/>
                <w:sz w:val="24"/>
                <w:szCs w:val="24"/>
              </w:rPr>
            </w:pPr>
            <w:r>
              <w:rPr>
                <w:rFonts w:ascii="Times New Roman" w:hAnsi="Times New Roman" w:cs="Times New Roman"/>
                <w:sz w:val="24"/>
                <w:szCs w:val="24"/>
              </w:rPr>
              <w:t>1 – никаких альтернативных источников.</w:t>
            </w:r>
          </w:p>
        </w:tc>
        <w:tc>
          <w:tcPr>
            <w:tcW w:w="241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0,2</w:t>
            </w:r>
          </w:p>
        </w:tc>
      </w:tr>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19</w:t>
            </w:r>
          </w:p>
        </w:tc>
        <w:tc>
          <w:tcPr>
            <w:tcW w:w="2469" w:type="dxa"/>
          </w:tcPr>
          <w:p w:rsidR="00FE6A0C" w:rsidRDefault="00E04328">
            <w:pPr>
              <w:rPr>
                <w:rFonts w:ascii="Times New Roman" w:hAnsi="Times New Roman" w:cs="Times New Roman"/>
                <w:sz w:val="24"/>
                <w:szCs w:val="24"/>
              </w:rPr>
            </w:pPr>
            <w:r>
              <w:rPr>
                <w:rFonts w:ascii="Times New Roman" w:hAnsi="Times New Roman"/>
              </w:rPr>
              <w:t xml:space="preserve"> Остались ли Вы довольны от общения с сотрудниками ОМС, МФЦ общим уровнем обслуживания со стороны сотрудников? (один ответ)</w:t>
            </w: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5- очень доволен;</w:t>
            </w:r>
          </w:p>
          <w:p w:rsidR="00FE6A0C" w:rsidRDefault="00E04328">
            <w:pPr>
              <w:rPr>
                <w:rFonts w:ascii="Times New Roman" w:hAnsi="Times New Roman" w:cs="Times New Roman"/>
                <w:sz w:val="24"/>
                <w:szCs w:val="24"/>
              </w:rPr>
            </w:pPr>
            <w:r>
              <w:rPr>
                <w:rFonts w:ascii="Times New Roman" w:hAnsi="Times New Roman" w:cs="Times New Roman"/>
                <w:sz w:val="24"/>
                <w:szCs w:val="24"/>
              </w:rPr>
              <w:t>4- доволен;</w:t>
            </w:r>
          </w:p>
          <w:p w:rsidR="00FE6A0C" w:rsidRDefault="00E04328">
            <w:pPr>
              <w:rPr>
                <w:rFonts w:ascii="Times New Roman" w:hAnsi="Times New Roman" w:cs="Times New Roman"/>
                <w:sz w:val="24"/>
                <w:szCs w:val="24"/>
              </w:rPr>
            </w:pPr>
            <w:r>
              <w:rPr>
                <w:rFonts w:ascii="Times New Roman" w:hAnsi="Times New Roman" w:cs="Times New Roman"/>
                <w:sz w:val="24"/>
                <w:szCs w:val="24"/>
              </w:rPr>
              <w:t>3- скорее доволен;</w:t>
            </w:r>
          </w:p>
          <w:p w:rsidR="00FE6A0C" w:rsidRDefault="00E04328">
            <w:pPr>
              <w:rPr>
                <w:rFonts w:ascii="Times New Roman" w:hAnsi="Times New Roman" w:cs="Times New Roman"/>
                <w:sz w:val="24"/>
                <w:szCs w:val="24"/>
              </w:rPr>
            </w:pPr>
            <w:r>
              <w:rPr>
                <w:rFonts w:ascii="Times New Roman" w:hAnsi="Times New Roman" w:cs="Times New Roman"/>
                <w:sz w:val="24"/>
                <w:szCs w:val="24"/>
              </w:rPr>
              <w:t>2- скорее недоволен;</w:t>
            </w:r>
          </w:p>
          <w:p w:rsidR="00FE6A0C" w:rsidRDefault="00E04328">
            <w:pPr>
              <w:rPr>
                <w:rFonts w:ascii="Times New Roman" w:hAnsi="Times New Roman" w:cs="Times New Roman"/>
                <w:sz w:val="24"/>
                <w:szCs w:val="24"/>
              </w:rPr>
            </w:pPr>
            <w:r>
              <w:rPr>
                <w:rFonts w:ascii="Times New Roman" w:hAnsi="Times New Roman" w:cs="Times New Roman"/>
                <w:sz w:val="24"/>
                <w:szCs w:val="24"/>
              </w:rPr>
              <w:t>1-совершенно недоволен</w:t>
            </w:r>
          </w:p>
        </w:tc>
        <w:tc>
          <w:tcPr>
            <w:tcW w:w="241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0,2</w:t>
            </w:r>
          </w:p>
        </w:tc>
      </w:tr>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20</w:t>
            </w:r>
          </w:p>
        </w:tc>
        <w:tc>
          <w:tcPr>
            <w:tcW w:w="2469" w:type="dxa"/>
          </w:tcPr>
          <w:p w:rsidR="00FE6A0C" w:rsidRDefault="00E04328">
            <w:pPr>
              <w:jc w:val="both"/>
              <w:rPr>
                <w:rFonts w:ascii="Times New Roman" w:hAnsi="Times New Roman"/>
              </w:rPr>
            </w:pPr>
            <w:r>
              <w:rPr>
                <w:rFonts w:ascii="Times New Roman" w:hAnsi="Times New Roman"/>
              </w:rPr>
              <w:t>Приходилось ли Вам ожидать приема у сотрудника ОМС, МФЦ в очереди? (один ответ)</w:t>
            </w:r>
          </w:p>
          <w:p w:rsidR="00FE6A0C" w:rsidRDefault="00FE6A0C">
            <w:pPr>
              <w:rPr>
                <w:rFonts w:ascii="Times New Roman" w:hAnsi="Times New Roman" w:cs="Times New Roman"/>
                <w:sz w:val="24"/>
                <w:szCs w:val="24"/>
              </w:rPr>
            </w:pPr>
          </w:p>
        </w:tc>
        <w:tc>
          <w:tcPr>
            <w:tcW w:w="3827" w:type="dxa"/>
          </w:tcPr>
          <w:tbl>
            <w:tblPr>
              <w:tblStyle w:val="afa"/>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10031"/>
            </w:tblGrid>
            <w:tr w:rsidR="00FE6A0C">
              <w:tc>
                <w:tcPr>
                  <w:tcW w:w="9606" w:type="dxa"/>
                  <w:tcBorders>
                    <w:right w:val="single" w:sz="2" w:space="0" w:color="auto"/>
                  </w:tcBorders>
                </w:tcPr>
                <w:p w:rsidR="00FE6A0C" w:rsidRDefault="00E04328">
                  <w:pPr>
                    <w:jc w:val="both"/>
                    <w:rPr>
                      <w:rFonts w:ascii="Times New Roman" w:hAnsi="Times New Roman"/>
                    </w:rPr>
                  </w:pPr>
                  <w:r>
                    <w:rPr>
                      <w:rFonts w:ascii="Times New Roman" w:hAnsi="Times New Roman"/>
                    </w:rPr>
                    <w:t xml:space="preserve">а) нет, не приходилось </w:t>
                  </w:r>
                </w:p>
                <w:p w:rsidR="00FE6A0C" w:rsidRDefault="00E04328">
                  <w:pPr>
                    <w:jc w:val="both"/>
                    <w:rPr>
                      <w:rFonts w:ascii="Times New Roman" w:hAnsi="Times New Roman"/>
                    </w:rPr>
                  </w:pPr>
                  <w:r>
                    <w:rPr>
                      <w:rFonts w:ascii="Times New Roman" w:hAnsi="Times New Roman"/>
                    </w:rPr>
                    <w:t>ни разу</w:t>
                  </w:r>
                  <w:r w:rsidR="00E82336">
                    <w:rPr>
                      <w:rFonts w:ascii="Times New Roman" w:hAnsi="Times New Roman"/>
                    </w:rPr>
                    <w:t>;</w:t>
                  </w:r>
                </w:p>
              </w:tc>
            </w:tr>
            <w:tr w:rsidR="00FE6A0C">
              <w:tc>
                <w:tcPr>
                  <w:tcW w:w="9606" w:type="dxa"/>
                  <w:tcBorders>
                    <w:right w:val="single" w:sz="2" w:space="0" w:color="auto"/>
                  </w:tcBorders>
                </w:tcPr>
                <w:p w:rsidR="00FE6A0C" w:rsidRDefault="00E04328">
                  <w:pPr>
                    <w:jc w:val="both"/>
                    <w:rPr>
                      <w:rFonts w:ascii="Times New Roman" w:hAnsi="Times New Roman"/>
                    </w:rPr>
                  </w:pPr>
                  <w:r>
                    <w:rPr>
                      <w:rFonts w:ascii="Times New Roman" w:hAnsi="Times New Roman"/>
                    </w:rPr>
                    <w:t xml:space="preserve">б) по-разному, и </w:t>
                  </w:r>
                </w:p>
                <w:p w:rsidR="00FE6A0C" w:rsidRDefault="00E04328">
                  <w:pPr>
                    <w:jc w:val="both"/>
                    <w:rPr>
                      <w:rFonts w:ascii="Times New Roman" w:hAnsi="Times New Roman"/>
                    </w:rPr>
                  </w:pPr>
                  <w:r>
                    <w:rPr>
                      <w:rFonts w:ascii="Times New Roman" w:hAnsi="Times New Roman"/>
                    </w:rPr>
                    <w:t>приходилось, и нет</w:t>
                  </w:r>
                  <w:r w:rsidR="00E82336">
                    <w:rPr>
                      <w:rFonts w:ascii="Times New Roman" w:hAnsi="Times New Roman"/>
                    </w:rPr>
                    <w:t>;</w:t>
                  </w:r>
                </w:p>
              </w:tc>
            </w:tr>
            <w:tr w:rsidR="00FE6A0C">
              <w:tc>
                <w:tcPr>
                  <w:tcW w:w="9606" w:type="dxa"/>
                  <w:tcBorders>
                    <w:right w:val="single" w:sz="2" w:space="0" w:color="auto"/>
                  </w:tcBorders>
                </w:tcPr>
                <w:p w:rsidR="00FE6A0C" w:rsidRDefault="00E04328">
                  <w:pPr>
                    <w:jc w:val="both"/>
                    <w:rPr>
                      <w:rFonts w:ascii="Times New Roman" w:hAnsi="Times New Roman"/>
                    </w:rPr>
                  </w:pPr>
                  <w:r>
                    <w:rPr>
                      <w:rFonts w:ascii="Times New Roman" w:hAnsi="Times New Roman"/>
                    </w:rPr>
                    <w:t>в) да, при каждом</w:t>
                  </w:r>
                </w:p>
                <w:p w:rsidR="00FE6A0C" w:rsidRDefault="00E04328">
                  <w:pPr>
                    <w:jc w:val="both"/>
                    <w:rPr>
                      <w:rFonts w:ascii="Times New Roman" w:hAnsi="Times New Roman"/>
                    </w:rPr>
                  </w:pPr>
                  <w:r>
                    <w:rPr>
                      <w:rFonts w:ascii="Times New Roman" w:hAnsi="Times New Roman"/>
                    </w:rPr>
                    <w:t xml:space="preserve"> посещении</w:t>
                  </w:r>
                  <w:r w:rsidR="00E82336">
                    <w:rPr>
                      <w:rFonts w:ascii="Times New Roman" w:hAnsi="Times New Roman"/>
                    </w:rPr>
                    <w:t>.</w:t>
                  </w:r>
                </w:p>
                <w:p w:rsidR="00FE6A0C" w:rsidRDefault="00FE6A0C">
                  <w:pPr>
                    <w:jc w:val="both"/>
                    <w:rPr>
                      <w:rFonts w:ascii="Times New Roman" w:hAnsi="Times New Roman"/>
                    </w:rPr>
                  </w:pPr>
                </w:p>
                <w:p w:rsidR="00FE6A0C" w:rsidRDefault="00E04328">
                  <w:pPr>
                    <w:jc w:val="both"/>
                    <w:rPr>
                      <w:rFonts w:ascii="Times New Roman" w:hAnsi="Times New Roman"/>
                    </w:rPr>
                  </w:pPr>
                  <w:r>
                    <w:rPr>
                      <w:rFonts w:ascii="Times New Roman" w:hAnsi="Times New Roman"/>
                    </w:rPr>
                    <w:t>Шкала ответов для</w:t>
                  </w:r>
                </w:p>
                <w:p w:rsidR="00FE6A0C" w:rsidRDefault="00E04328">
                  <w:pPr>
                    <w:jc w:val="both"/>
                    <w:rPr>
                      <w:rFonts w:ascii="Times New Roman" w:hAnsi="Times New Roman"/>
                    </w:rPr>
                  </w:pPr>
                  <w:r>
                    <w:rPr>
                      <w:rFonts w:ascii="Times New Roman" w:hAnsi="Times New Roman"/>
                    </w:rPr>
                    <w:t xml:space="preserve"> подсчета индекса</w:t>
                  </w:r>
                </w:p>
                <w:p w:rsidR="00FE6A0C" w:rsidRDefault="00E04328">
                  <w:pPr>
                    <w:jc w:val="both"/>
                    <w:rPr>
                      <w:rFonts w:ascii="Times New Roman" w:hAnsi="Times New Roman"/>
                    </w:rPr>
                  </w:pPr>
                  <w:r>
                    <w:rPr>
                      <w:rFonts w:ascii="Times New Roman" w:hAnsi="Times New Roman"/>
                    </w:rPr>
                    <w:lastRenderedPageBreak/>
                    <w:t xml:space="preserve"> преобразуется</w:t>
                  </w:r>
                </w:p>
                <w:p w:rsidR="00FE6A0C" w:rsidRDefault="00E04328">
                  <w:pPr>
                    <w:jc w:val="both"/>
                    <w:rPr>
                      <w:rFonts w:ascii="Times New Roman" w:hAnsi="Times New Roman"/>
                    </w:rPr>
                  </w:pPr>
                  <w:r>
                    <w:rPr>
                      <w:rFonts w:ascii="Times New Roman" w:hAnsi="Times New Roman"/>
                    </w:rPr>
                    <w:t xml:space="preserve"> следующим образом</w:t>
                  </w:r>
                </w:p>
                <w:p w:rsidR="00FE6A0C" w:rsidRDefault="00E04328">
                  <w:pPr>
                    <w:jc w:val="both"/>
                    <w:rPr>
                      <w:rFonts w:ascii="Times New Roman" w:hAnsi="Times New Roman"/>
                    </w:rPr>
                  </w:pPr>
                  <w:r>
                    <w:rPr>
                      <w:rFonts w:ascii="Times New Roman" w:hAnsi="Times New Roman"/>
                    </w:rPr>
                    <w:t>5-нет, не приходилось;</w:t>
                  </w:r>
                </w:p>
                <w:p w:rsidR="00FE6A0C" w:rsidRDefault="00E04328">
                  <w:pPr>
                    <w:jc w:val="both"/>
                    <w:rPr>
                      <w:rFonts w:ascii="Times New Roman" w:hAnsi="Times New Roman"/>
                    </w:rPr>
                  </w:pPr>
                  <w:r>
                    <w:rPr>
                      <w:rFonts w:ascii="Times New Roman" w:hAnsi="Times New Roman"/>
                    </w:rPr>
                    <w:t>3- по  разному, и прихо-</w:t>
                  </w:r>
                </w:p>
                <w:p w:rsidR="00FE6A0C" w:rsidRDefault="00E04328">
                  <w:pPr>
                    <w:jc w:val="both"/>
                    <w:rPr>
                      <w:rFonts w:ascii="Times New Roman" w:hAnsi="Times New Roman"/>
                    </w:rPr>
                  </w:pPr>
                  <w:r>
                    <w:rPr>
                      <w:rFonts w:ascii="Times New Roman" w:hAnsi="Times New Roman"/>
                    </w:rPr>
                    <w:t>дилось, и нет;</w:t>
                  </w:r>
                </w:p>
                <w:p w:rsidR="00FE6A0C" w:rsidRDefault="00E04328">
                  <w:pPr>
                    <w:jc w:val="both"/>
                    <w:rPr>
                      <w:rFonts w:ascii="Times New Roman" w:hAnsi="Times New Roman"/>
                    </w:rPr>
                  </w:pPr>
                  <w:r>
                    <w:rPr>
                      <w:rFonts w:ascii="Times New Roman" w:hAnsi="Times New Roman"/>
                    </w:rPr>
                    <w:t xml:space="preserve">1-Да, при каждом </w:t>
                  </w:r>
                </w:p>
                <w:p w:rsidR="00FE6A0C" w:rsidRDefault="00E04328">
                  <w:pPr>
                    <w:jc w:val="both"/>
                    <w:rPr>
                      <w:rFonts w:ascii="Times New Roman" w:hAnsi="Times New Roman"/>
                    </w:rPr>
                  </w:pPr>
                  <w:r>
                    <w:rPr>
                      <w:rFonts w:ascii="Times New Roman" w:hAnsi="Times New Roman"/>
                    </w:rPr>
                    <w:t>посещении</w:t>
                  </w:r>
                </w:p>
              </w:tc>
            </w:tr>
          </w:tbl>
          <w:p w:rsidR="00FE6A0C" w:rsidRDefault="00FE6A0C">
            <w:pPr>
              <w:rPr>
                <w:rFonts w:ascii="Times New Roman" w:hAnsi="Times New Roman" w:cs="Times New Roman"/>
                <w:sz w:val="24"/>
                <w:szCs w:val="24"/>
              </w:rPr>
            </w:pPr>
          </w:p>
        </w:tc>
        <w:tc>
          <w:tcPr>
            <w:tcW w:w="241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lastRenderedPageBreak/>
              <w:t>0,2</w:t>
            </w:r>
          </w:p>
        </w:tc>
      </w:tr>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lastRenderedPageBreak/>
              <w:t>22</w:t>
            </w:r>
          </w:p>
        </w:tc>
        <w:tc>
          <w:tcPr>
            <w:tcW w:w="2469" w:type="dxa"/>
          </w:tcPr>
          <w:p w:rsidR="00FE6A0C" w:rsidRDefault="00E04328">
            <w:pPr>
              <w:jc w:val="both"/>
              <w:rPr>
                <w:rFonts w:ascii="Times New Roman" w:hAnsi="Times New Roman"/>
              </w:rPr>
            </w:pPr>
            <w:r>
              <w:rPr>
                <w:rFonts w:ascii="Times New Roman" w:hAnsi="Times New Roman"/>
              </w:rPr>
              <w:t>Удобны ли были для Вас имеющиеся условия ожидания приема? Оцените уровень удобства по пятибалльной шкале (один ответ)</w:t>
            </w:r>
          </w:p>
          <w:p w:rsidR="00FE6A0C" w:rsidRDefault="00FE6A0C">
            <w:pPr>
              <w:rPr>
                <w:rFonts w:ascii="Times New Roman" w:hAnsi="Times New Roman" w:cs="Times New Roman"/>
                <w:sz w:val="24"/>
                <w:szCs w:val="24"/>
              </w:rPr>
            </w:pP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5-вполне удобно, в здании есть все необходимое, чтобы получать качественные муниципальные услуги;</w:t>
            </w:r>
          </w:p>
          <w:p w:rsidR="00FE6A0C" w:rsidRDefault="00E04328">
            <w:pPr>
              <w:rPr>
                <w:rFonts w:ascii="Times New Roman" w:hAnsi="Times New Roman" w:cs="Times New Roman"/>
                <w:sz w:val="24"/>
                <w:szCs w:val="24"/>
              </w:rPr>
            </w:pPr>
            <w:r>
              <w:rPr>
                <w:rFonts w:ascii="Times New Roman" w:hAnsi="Times New Roman" w:cs="Times New Roman"/>
                <w:sz w:val="24"/>
                <w:szCs w:val="24"/>
              </w:rPr>
              <w:t>4-скорее удобно;</w:t>
            </w:r>
          </w:p>
          <w:p w:rsidR="00FE6A0C" w:rsidRDefault="00E04328">
            <w:pPr>
              <w:rPr>
                <w:rFonts w:ascii="Times New Roman" w:hAnsi="Times New Roman" w:cs="Times New Roman"/>
                <w:sz w:val="24"/>
                <w:szCs w:val="24"/>
              </w:rPr>
            </w:pPr>
            <w:r>
              <w:rPr>
                <w:rFonts w:ascii="Times New Roman" w:hAnsi="Times New Roman" w:cs="Times New Roman"/>
                <w:sz w:val="24"/>
                <w:szCs w:val="24"/>
              </w:rPr>
              <w:t>3-в чем то удобно, в чем – то нет;</w:t>
            </w:r>
          </w:p>
          <w:p w:rsidR="00FE6A0C" w:rsidRDefault="00E04328">
            <w:pPr>
              <w:rPr>
                <w:rFonts w:ascii="Times New Roman" w:hAnsi="Times New Roman" w:cs="Times New Roman"/>
                <w:sz w:val="24"/>
                <w:szCs w:val="24"/>
              </w:rPr>
            </w:pPr>
            <w:r>
              <w:rPr>
                <w:rFonts w:ascii="Times New Roman" w:hAnsi="Times New Roman" w:cs="Times New Roman"/>
                <w:sz w:val="24"/>
                <w:szCs w:val="24"/>
              </w:rPr>
              <w:t>2- скорее неудобно- потребитель лишен многих возможностей;</w:t>
            </w:r>
          </w:p>
          <w:p w:rsidR="00FE6A0C" w:rsidRDefault="00E04328">
            <w:pPr>
              <w:rPr>
                <w:rFonts w:ascii="Times New Roman" w:hAnsi="Times New Roman" w:cs="Times New Roman"/>
                <w:sz w:val="24"/>
                <w:szCs w:val="24"/>
              </w:rPr>
            </w:pPr>
            <w:r>
              <w:rPr>
                <w:rFonts w:ascii="Times New Roman" w:hAnsi="Times New Roman" w:cs="Times New Roman"/>
                <w:sz w:val="24"/>
                <w:szCs w:val="24"/>
              </w:rPr>
              <w:t>1 – неудобно-получить качественную муниципальную услугу в этом здании очень сложно.</w:t>
            </w:r>
          </w:p>
        </w:tc>
        <w:tc>
          <w:tcPr>
            <w:tcW w:w="241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0,2</w:t>
            </w:r>
          </w:p>
        </w:tc>
      </w:tr>
    </w:tbl>
    <w:p w:rsidR="00FE6A0C" w:rsidRDefault="00FE6A0C">
      <w:pPr>
        <w:shd w:val="clear" w:color="auto" w:fill="FFFFFF"/>
        <w:spacing w:after="0" w:line="240" w:lineRule="auto"/>
        <w:jc w:val="center"/>
        <w:rPr>
          <w:rFonts w:ascii="Times New Roman" w:eastAsia="Times New Roman" w:hAnsi="Times New Roman" w:cs="Times New Roman"/>
          <w:b/>
          <w:sz w:val="24"/>
          <w:szCs w:val="24"/>
          <w:lang w:eastAsia="ru-RU"/>
        </w:rPr>
      </w:pPr>
    </w:p>
    <w:p w:rsidR="00FE6A0C" w:rsidRDefault="00FE6A0C">
      <w:pPr>
        <w:shd w:val="clear" w:color="auto" w:fill="FFFFFF"/>
        <w:spacing w:after="0" w:line="240" w:lineRule="auto"/>
        <w:rPr>
          <w:rFonts w:ascii="Arial" w:eastAsia="Times New Roman" w:hAnsi="Arial" w:cs="Arial"/>
          <w:sz w:val="23"/>
          <w:szCs w:val="23"/>
          <w:lang w:eastAsia="ru-RU"/>
        </w:rPr>
      </w:pPr>
    </w:p>
    <w:p w:rsidR="00FE6A0C" w:rsidRDefault="00FE6A0C">
      <w:pPr>
        <w:spacing w:after="0" w:line="240" w:lineRule="auto"/>
        <w:jc w:val="center"/>
        <w:rPr>
          <w:rFonts w:ascii="Times New Roman" w:eastAsia="TimesNewRomanPSMT" w:hAnsi="Times New Roman" w:cs="Times New Roman"/>
          <w:sz w:val="24"/>
          <w:szCs w:val="24"/>
        </w:rPr>
      </w:pP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Индекс соблюдения стандартов качества предоставления муниципальных услуг (Ист) определяется как сумма средних баллов по каждому вопросу, входящему в расчет индекса, умноженных на весовой коэффициент вопроса:</w:t>
      </w:r>
    </w:p>
    <w:p w:rsidR="00FE6A0C" w:rsidRDefault="00FE6A0C">
      <w:pPr>
        <w:spacing w:after="0" w:line="240" w:lineRule="auto"/>
        <w:ind w:firstLine="708"/>
        <w:jc w:val="both"/>
        <w:rPr>
          <w:rFonts w:ascii="Times New Roman" w:eastAsia="TimesNewRomanPSMT" w:hAnsi="Times New Roman" w:cs="Times New Roman"/>
          <w:sz w:val="24"/>
          <w:szCs w:val="24"/>
        </w:rPr>
      </w:pPr>
    </w:p>
    <w:p w:rsidR="00FE6A0C" w:rsidRDefault="00E04328">
      <w:pPr>
        <w:spacing w:after="0" w:line="240" w:lineRule="auto"/>
        <w:jc w:val="center"/>
        <w:rPr>
          <w:rFonts w:ascii="Times New Roman" w:eastAsia="TimesNewRomanPSMT" w:hAnsi="Times New Roman" w:cs="Times New Roman"/>
          <w:sz w:val="24"/>
          <w:szCs w:val="24"/>
        </w:rPr>
      </w:pPr>
      <w:r>
        <w:rPr>
          <w:rFonts w:ascii="Times New Roman" w:eastAsia="TimesNewRomanPSMT" w:hAnsi="Times New Roman" w:cs="Times New Roman"/>
          <w:sz w:val="24"/>
          <w:szCs w:val="24"/>
        </w:rPr>
        <w:t>Ист = Σ Вср × К,</w:t>
      </w:r>
    </w:p>
    <w:p w:rsidR="00FE6A0C" w:rsidRDefault="00E04328">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где:</w:t>
      </w:r>
    </w:p>
    <w:p w:rsidR="00FE6A0C" w:rsidRDefault="00E04328">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Bср – средний балл;</w:t>
      </w:r>
    </w:p>
    <w:p w:rsidR="00FE6A0C" w:rsidRDefault="00E04328">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К – весовой коэффициент.</w:t>
      </w:r>
    </w:p>
    <w:p w:rsidR="00FE6A0C" w:rsidRDefault="00E04328">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Средний балл рассчитывается по формуле:</w:t>
      </w:r>
    </w:p>
    <w:p w:rsidR="00FE6A0C" w:rsidRDefault="00FE6A0C">
      <w:pPr>
        <w:spacing w:after="0" w:line="240" w:lineRule="auto"/>
        <w:jc w:val="both"/>
        <w:rPr>
          <w:rFonts w:ascii="Times New Roman" w:eastAsia="TimesNewRomanPSMT" w:hAnsi="Times New Roman" w:cs="Times New Roman"/>
          <w:sz w:val="24"/>
          <w:szCs w:val="24"/>
        </w:rPr>
      </w:pPr>
    </w:p>
    <w:p w:rsidR="00FE6A0C" w:rsidRDefault="00E04328">
      <w:pPr>
        <w:spacing w:after="0" w:line="240" w:lineRule="auto"/>
        <w:jc w:val="center"/>
        <w:rPr>
          <w:rFonts w:ascii="Times New Roman" w:eastAsia="TimesNewRomanPSMT" w:hAnsi="Times New Roman" w:cs="Times New Roman"/>
          <w:sz w:val="24"/>
          <w:szCs w:val="24"/>
        </w:rPr>
      </w:pPr>
      <w:r>
        <w:rPr>
          <w:rFonts w:ascii="Times New Roman" w:eastAsia="TimesNewRomanPSMT" w:hAnsi="Times New Roman" w:cs="Times New Roman"/>
          <w:sz w:val="24"/>
          <w:szCs w:val="24"/>
        </w:rPr>
        <w:t>Вср = Кб/Ко,</w:t>
      </w:r>
    </w:p>
    <w:p w:rsidR="00FE6A0C" w:rsidRDefault="00E04328">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где:</w:t>
      </w:r>
    </w:p>
    <w:p w:rsidR="00FE6A0C" w:rsidRDefault="00E04328">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Кб – сумма баллов по вопросу;</w:t>
      </w:r>
    </w:p>
    <w:p w:rsidR="00FE6A0C" w:rsidRDefault="00E04328">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Ко – количество респондентов.</w:t>
      </w:r>
    </w:p>
    <w:p w:rsidR="00FE6A0C" w:rsidRDefault="00E04328">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Для вычисления значения общего индекса соблюдения стандартов качества предоставления муниципальных услуг в процентах применяется следующая формула:</w:t>
      </w:r>
    </w:p>
    <w:p w:rsidR="00FE6A0C" w:rsidRDefault="00FE6A0C">
      <w:pPr>
        <w:spacing w:after="0" w:line="240" w:lineRule="auto"/>
        <w:jc w:val="both"/>
        <w:rPr>
          <w:rFonts w:ascii="Times New Roman" w:eastAsia="TimesNewRomanPSMT" w:hAnsi="Times New Roman" w:cs="Times New Roman"/>
          <w:sz w:val="24"/>
          <w:szCs w:val="24"/>
        </w:rPr>
      </w:pPr>
    </w:p>
    <w:p w:rsidR="00FE6A0C" w:rsidRDefault="00E04328">
      <w:pPr>
        <w:spacing w:after="0" w:line="240" w:lineRule="auto"/>
        <w:jc w:val="center"/>
        <w:rPr>
          <w:rFonts w:ascii="Times New Roman" w:eastAsia="TimesNewRomanPSMT" w:hAnsi="Times New Roman" w:cs="Times New Roman"/>
          <w:sz w:val="24"/>
          <w:szCs w:val="24"/>
        </w:rPr>
      </w:pPr>
      <w:r>
        <w:rPr>
          <w:rFonts w:ascii="Times New Roman" w:eastAsia="TimesNewRomanPSMT" w:hAnsi="Times New Roman" w:cs="Times New Roman"/>
          <w:sz w:val="24"/>
          <w:szCs w:val="24"/>
        </w:rPr>
        <w:t>Ист% = Ист/5х100%,</w:t>
      </w:r>
    </w:p>
    <w:p w:rsidR="00FE6A0C" w:rsidRDefault="00E04328">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где:</w:t>
      </w:r>
    </w:p>
    <w:p w:rsidR="00FE6A0C" w:rsidRDefault="00E04328">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Ист – общий индекс соблюдения стандартов качества предоставления муниципальных услуг.</w:t>
      </w:r>
    </w:p>
    <w:p w:rsidR="00FE6A0C" w:rsidRDefault="00E04328">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Оценка соответствия муниципальной услуги стандартам качества ее предоставления осуществляется в соответствии со значениями, приведенными в таблице № 3.</w:t>
      </w:r>
    </w:p>
    <w:p w:rsidR="00FE6A0C" w:rsidRDefault="00E04328">
      <w:pPr>
        <w:spacing w:after="0" w:line="240" w:lineRule="auto"/>
        <w:jc w:val="right"/>
        <w:rPr>
          <w:rFonts w:ascii="Times New Roman" w:eastAsia="TimesNewRomanPSMT" w:hAnsi="Times New Roman" w:cs="Times New Roman"/>
          <w:sz w:val="24"/>
          <w:szCs w:val="24"/>
        </w:rPr>
      </w:pPr>
      <w:r>
        <w:rPr>
          <w:rFonts w:ascii="Times New Roman" w:eastAsia="TimesNewRomanPSMT" w:hAnsi="Times New Roman" w:cs="Times New Roman"/>
          <w:sz w:val="24"/>
          <w:szCs w:val="24"/>
        </w:rPr>
        <w:t>Таблица № 3</w:t>
      </w:r>
    </w:p>
    <w:p w:rsidR="00FE6A0C" w:rsidRDefault="00E04328">
      <w:pPr>
        <w:spacing w:after="0" w:line="240" w:lineRule="auto"/>
        <w:jc w:val="center"/>
        <w:rPr>
          <w:rFonts w:ascii="Times New Roman" w:eastAsia="TimesNewRomanPSMT" w:hAnsi="Times New Roman" w:cs="Times New Roman"/>
          <w:sz w:val="24"/>
          <w:szCs w:val="24"/>
        </w:rPr>
      </w:pPr>
      <w:r>
        <w:rPr>
          <w:rFonts w:ascii="Times New Roman" w:eastAsia="TimesNewRomanPSMT" w:hAnsi="Times New Roman" w:cs="Times New Roman"/>
          <w:sz w:val="24"/>
          <w:szCs w:val="24"/>
        </w:rPr>
        <w:t>Интерпретация значений индекса соблюдения стандартов качества</w:t>
      </w:r>
    </w:p>
    <w:p w:rsidR="00FE6A0C" w:rsidRDefault="00E04328">
      <w:pPr>
        <w:spacing w:after="0" w:line="240" w:lineRule="auto"/>
        <w:jc w:val="center"/>
        <w:rPr>
          <w:rFonts w:ascii="Times New Roman" w:eastAsia="TimesNewRomanPSMT" w:hAnsi="Times New Roman" w:cs="Times New Roman"/>
          <w:sz w:val="24"/>
          <w:szCs w:val="24"/>
        </w:rPr>
      </w:pPr>
      <w:r>
        <w:rPr>
          <w:rFonts w:ascii="Times New Roman" w:eastAsia="TimesNewRomanPSMT" w:hAnsi="Times New Roman" w:cs="Times New Roman"/>
          <w:sz w:val="24"/>
          <w:szCs w:val="24"/>
        </w:rPr>
        <w:t>предоставления муниципальных услуг</w:t>
      </w:r>
    </w:p>
    <w:p w:rsidR="00FE6A0C" w:rsidRDefault="00FE6A0C">
      <w:pPr>
        <w:spacing w:after="0" w:line="240" w:lineRule="auto"/>
        <w:jc w:val="center"/>
        <w:rPr>
          <w:rFonts w:ascii="Times New Roman" w:eastAsia="TimesNewRomanPSMT" w:hAnsi="Times New Roman" w:cs="Times New Roman"/>
          <w:sz w:val="24"/>
          <w:szCs w:val="24"/>
        </w:rPr>
      </w:pPr>
    </w:p>
    <w:tbl>
      <w:tblPr>
        <w:tblStyle w:val="afa"/>
        <w:tblW w:w="9356" w:type="dxa"/>
        <w:tblInd w:w="-147" w:type="dxa"/>
        <w:tblLayout w:type="fixed"/>
        <w:tblLook w:val="04A0" w:firstRow="1" w:lastRow="0" w:firstColumn="1" w:lastColumn="0" w:noHBand="0" w:noVBand="1"/>
      </w:tblPr>
      <w:tblGrid>
        <w:gridCol w:w="650"/>
        <w:gridCol w:w="4879"/>
        <w:gridCol w:w="3827"/>
      </w:tblGrid>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w:t>
            </w:r>
          </w:p>
          <w:p w:rsidR="00FE6A0C" w:rsidRDefault="00E04328">
            <w:pPr>
              <w:rPr>
                <w:rFonts w:ascii="Times New Roman" w:hAnsi="Times New Roman" w:cs="Times New Roman"/>
                <w:sz w:val="24"/>
                <w:szCs w:val="24"/>
              </w:rPr>
            </w:pPr>
            <w:r>
              <w:rPr>
                <w:rFonts w:ascii="Times New Roman" w:hAnsi="Times New Roman" w:cs="Times New Roman"/>
                <w:sz w:val="24"/>
                <w:szCs w:val="24"/>
              </w:rPr>
              <w:t>в/а</w:t>
            </w:r>
          </w:p>
        </w:tc>
        <w:tc>
          <w:tcPr>
            <w:tcW w:w="4879"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Значение индекса соблюдения стандартов, %</w:t>
            </w: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Интерпретация значения индекса</w:t>
            </w:r>
          </w:p>
        </w:tc>
      </w:tr>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1</w:t>
            </w:r>
          </w:p>
        </w:tc>
        <w:tc>
          <w:tcPr>
            <w:tcW w:w="4879" w:type="dxa"/>
          </w:tcPr>
          <w:p w:rsidR="00FE6A0C" w:rsidRDefault="00E04328">
            <w:pPr>
              <w:jc w:val="center"/>
              <w:rPr>
                <w:rFonts w:ascii="Times New Roman" w:hAnsi="Times New Roman" w:cs="Times New Roman"/>
                <w:sz w:val="24"/>
                <w:szCs w:val="24"/>
              </w:rPr>
            </w:pPr>
            <w:r>
              <w:rPr>
                <w:rFonts w:ascii="Times New Roman" w:hAnsi="Times New Roman" w:cs="Times New Roman"/>
                <w:sz w:val="24"/>
                <w:szCs w:val="24"/>
              </w:rPr>
              <w:t>85 - 100</w:t>
            </w: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 xml:space="preserve">Очень высокий уровень соблюдения стандарта </w:t>
            </w:r>
            <w:r>
              <w:rPr>
                <w:rFonts w:ascii="Times New Roman" w:hAnsi="Times New Roman" w:cs="Times New Roman"/>
                <w:sz w:val="24"/>
                <w:szCs w:val="24"/>
              </w:rPr>
              <w:lastRenderedPageBreak/>
              <w:t>предоставления муниципальной услуги</w:t>
            </w:r>
          </w:p>
        </w:tc>
      </w:tr>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lastRenderedPageBreak/>
              <w:t>2</w:t>
            </w:r>
          </w:p>
        </w:tc>
        <w:tc>
          <w:tcPr>
            <w:tcW w:w="4879" w:type="dxa"/>
          </w:tcPr>
          <w:p w:rsidR="00FE6A0C" w:rsidRDefault="00E04328">
            <w:pPr>
              <w:jc w:val="center"/>
              <w:rPr>
                <w:rFonts w:ascii="Times New Roman" w:hAnsi="Times New Roman" w:cs="Times New Roman"/>
                <w:sz w:val="24"/>
                <w:szCs w:val="24"/>
              </w:rPr>
            </w:pPr>
            <w:r>
              <w:rPr>
                <w:rFonts w:ascii="Times New Roman" w:hAnsi="Times New Roman" w:cs="Times New Roman"/>
                <w:sz w:val="24"/>
                <w:szCs w:val="24"/>
              </w:rPr>
              <w:t>65 - 84</w:t>
            </w: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Высокий уровень соблюдения стандарта предоставления муниципальной услуги</w:t>
            </w:r>
          </w:p>
        </w:tc>
      </w:tr>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3</w:t>
            </w:r>
          </w:p>
        </w:tc>
        <w:tc>
          <w:tcPr>
            <w:tcW w:w="4879" w:type="dxa"/>
          </w:tcPr>
          <w:p w:rsidR="00FE6A0C" w:rsidRDefault="00E04328">
            <w:pPr>
              <w:jc w:val="center"/>
              <w:rPr>
                <w:rFonts w:ascii="Times New Roman" w:hAnsi="Times New Roman" w:cs="Times New Roman"/>
                <w:sz w:val="24"/>
                <w:szCs w:val="24"/>
              </w:rPr>
            </w:pPr>
            <w:r>
              <w:rPr>
                <w:rFonts w:ascii="Times New Roman" w:hAnsi="Times New Roman" w:cs="Times New Roman"/>
                <w:sz w:val="24"/>
                <w:szCs w:val="24"/>
              </w:rPr>
              <w:t>50 - 64</w:t>
            </w: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Средний уровень соблюдения стандарта предоставления муниципальной услуги</w:t>
            </w:r>
          </w:p>
        </w:tc>
      </w:tr>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4</w:t>
            </w:r>
          </w:p>
        </w:tc>
        <w:tc>
          <w:tcPr>
            <w:tcW w:w="4879" w:type="dxa"/>
          </w:tcPr>
          <w:p w:rsidR="00FE6A0C" w:rsidRDefault="00E04328">
            <w:pPr>
              <w:jc w:val="center"/>
              <w:rPr>
                <w:rFonts w:ascii="Times New Roman" w:hAnsi="Times New Roman" w:cs="Times New Roman"/>
                <w:sz w:val="24"/>
                <w:szCs w:val="24"/>
              </w:rPr>
            </w:pPr>
            <w:r>
              <w:rPr>
                <w:rFonts w:ascii="Times New Roman" w:hAnsi="Times New Roman" w:cs="Times New Roman"/>
                <w:sz w:val="24"/>
                <w:szCs w:val="24"/>
              </w:rPr>
              <w:t>36 - 49</w:t>
            </w: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Низкий уровень соблюдения стандарта предоставления муниципальной услуги</w:t>
            </w:r>
          </w:p>
        </w:tc>
      </w:tr>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5</w:t>
            </w:r>
          </w:p>
        </w:tc>
        <w:tc>
          <w:tcPr>
            <w:tcW w:w="4879" w:type="dxa"/>
          </w:tcPr>
          <w:p w:rsidR="00FE6A0C" w:rsidRDefault="00E04328">
            <w:pPr>
              <w:jc w:val="center"/>
              <w:rPr>
                <w:rFonts w:ascii="Times New Roman" w:hAnsi="Times New Roman" w:cs="Times New Roman"/>
                <w:sz w:val="24"/>
                <w:szCs w:val="24"/>
              </w:rPr>
            </w:pPr>
            <w:r>
              <w:rPr>
                <w:rFonts w:ascii="Times New Roman" w:hAnsi="Times New Roman" w:cs="Times New Roman"/>
                <w:sz w:val="24"/>
                <w:szCs w:val="24"/>
              </w:rPr>
              <w:t>0 - 35</w:t>
            </w: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Очень низкий уровень соблюдения стандарта предоставления муниципальной услуги</w:t>
            </w:r>
          </w:p>
        </w:tc>
      </w:tr>
    </w:tbl>
    <w:p w:rsidR="00FE6A0C" w:rsidRDefault="00FE6A0C">
      <w:pPr>
        <w:spacing w:after="0" w:line="240" w:lineRule="auto"/>
        <w:jc w:val="center"/>
        <w:rPr>
          <w:rFonts w:ascii="Times New Roman" w:eastAsia="TimesNewRomanPSMT" w:hAnsi="Times New Roman" w:cs="Times New Roman"/>
          <w:sz w:val="24"/>
          <w:szCs w:val="24"/>
        </w:rPr>
      </w:pP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Индекс соблюдения стандартов качества предоставления муниципальных услуг рассчитывается как в целом по всем услугам, так и по каждой услуге в отдельности.</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По полученному значению индекса соблюдения стандартов качества предоставления муниципальных услуг производится ранжирование муниципальных услуг по данному параметру.</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Наибольшей величине индекса присваивается значение 1.0 (первое место). Не исключается возможность присвоения одного места нескольким муниципальным услугам.</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Ранжирование уполномоченных органов Администрации Тайшетского муниципального округа производится в соответствии с коэффициентом соблюдения стандартов качества (Кст), рассчитанным как среднее арифметическое индексов соблюдения стандартов качества предоставления муниципальных услуг по каждой услуге, предоставляемой уполномоченными органами Администрации Тайшетского муниципального округа. </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Наибольшей величине коэффициента соблюдения стандартов качества присваивается значение 1.0 (первое место). Не исключается возможность присвоения одного места нескольким уполномоченным органам Администрации Тайшетского муниципального округа. </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2. Проблемы, возникающие у заявителей при получении муниципальной услуги.</w:t>
      </w:r>
    </w:p>
    <w:p w:rsidR="00FE6A0C" w:rsidRDefault="00E04328">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Мониторинг проблем, возникающих у заявителей при получении муниципальной услуги, осуществляется методом полуформализованного интервьюирования или анкетирования заявителей муниципальной услуги.</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В расчете данного параметра предоставления услуг участвуют следующие вопросы Анкеты: 28, 29, 35, 42, 43, 50, 51.</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Индекс уровня проблем, возникающих у заявителей при получении муниципальной услуги (Ипр), рассчитывается как среднее арифметическое ответов на 28, 29 вопросы Анкеты, представленные в таблице № 4.</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Вопросы Анкеты 35, 42, 43, 50, 51 в расчете индекса соблюдения стандартов качества предоставления муниципальных услуг не участвуют, однако помогают понять мотивы и пожелания заявителя и причины сложившегося значения индекса:</w:t>
      </w:r>
    </w:p>
    <w:p w:rsidR="00FE6A0C" w:rsidRDefault="00E04328">
      <w:pPr>
        <w:spacing w:after="0" w:line="240" w:lineRule="auto"/>
        <w:jc w:val="center"/>
        <w:rPr>
          <w:rFonts w:ascii="Times New Roman" w:eastAsia="TimesNewRomanPSMT" w:hAnsi="Times New Roman" w:cs="Times New Roman"/>
          <w:sz w:val="24"/>
          <w:szCs w:val="24"/>
        </w:rPr>
      </w:pPr>
      <w:r>
        <w:rPr>
          <w:rFonts w:ascii="Times New Roman" w:eastAsia="TimesNewRomanPSMT" w:hAnsi="Times New Roman" w:cs="Times New Roman"/>
          <w:sz w:val="24"/>
          <w:szCs w:val="24"/>
        </w:rPr>
        <w:t>Ипр = Кб/Ко,</w:t>
      </w:r>
    </w:p>
    <w:p w:rsidR="00FE6A0C" w:rsidRDefault="00FE6A0C">
      <w:pPr>
        <w:spacing w:after="0" w:line="240" w:lineRule="auto"/>
        <w:jc w:val="center"/>
        <w:rPr>
          <w:rFonts w:ascii="Times New Roman" w:eastAsia="TimesNewRomanPSMT" w:hAnsi="Times New Roman" w:cs="Times New Roman"/>
          <w:sz w:val="24"/>
          <w:szCs w:val="24"/>
        </w:rPr>
      </w:pPr>
    </w:p>
    <w:p w:rsidR="00FE6A0C" w:rsidRDefault="00E04328">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где:</w:t>
      </w:r>
    </w:p>
    <w:p w:rsidR="00FE6A0C" w:rsidRDefault="00E04328">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Кб – сумма баллов по вопросу;</w:t>
      </w:r>
    </w:p>
    <w:p w:rsidR="00FE6A0C" w:rsidRDefault="00E04328">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Ко – количество опрошенных человек.</w:t>
      </w:r>
    </w:p>
    <w:p w:rsidR="00FE6A0C" w:rsidRDefault="00FE6A0C">
      <w:pPr>
        <w:spacing w:after="0" w:line="240" w:lineRule="auto"/>
        <w:jc w:val="right"/>
        <w:rPr>
          <w:rFonts w:ascii="Times New Roman" w:eastAsia="TimesNewRomanPSMT" w:hAnsi="Times New Roman" w:cs="Times New Roman"/>
          <w:sz w:val="24"/>
          <w:szCs w:val="24"/>
        </w:rPr>
      </w:pPr>
    </w:p>
    <w:p w:rsidR="00FE6A0C" w:rsidRDefault="00FE6A0C">
      <w:pPr>
        <w:spacing w:after="0" w:line="240" w:lineRule="auto"/>
        <w:jc w:val="right"/>
        <w:rPr>
          <w:rFonts w:ascii="Times New Roman" w:eastAsia="TimesNewRomanPSMT" w:hAnsi="Times New Roman" w:cs="Times New Roman"/>
          <w:sz w:val="24"/>
          <w:szCs w:val="24"/>
        </w:rPr>
      </w:pPr>
    </w:p>
    <w:p w:rsidR="00FE6A0C" w:rsidRDefault="00FE6A0C">
      <w:pPr>
        <w:spacing w:after="0" w:line="240" w:lineRule="auto"/>
        <w:jc w:val="right"/>
        <w:rPr>
          <w:rFonts w:ascii="Times New Roman" w:eastAsia="TimesNewRomanPSMT" w:hAnsi="Times New Roman" w:cs="Times New Roman"/>
          <w:sz w:val="24"/>
          <w:szCs w:val="24"/>
        </w:rPr>
      </w:pPr>
    </w:p>
    <w:p w:rsidR="00FE6A0C" w:rsidRDefault="00E04328">
      <w:pPr>
        <w:spacing w:after="0" w:line="240" w:lineRule="auto"/>
        <w:jc w:val="right"/>
        <w:rPr>
          <w:rFonts w:ascii="Times New Roman" w:eastAsia="TimesNewRomanPSMT" w:hAnsi="Times New Roman" w:cs="Times New Roman"/>
          <w:sz w:val="24"/>
          <w:szCs w:val="24"/>
        </w:rPr>
      </w:pPr>
      <w:r>
        <w:rPr>
          <w:rFonts w:ascii="Times New Roman" w:eastAsia="TimesNewRomanPSMT" w:hAnsi="Times New Roman" w:cs="Times New Roman"/>
          <w:sz w:val="24"/>
          <w:szCs w:val="24"/>
        </w:rPr>
        <w:lastRenderedPageBreak/>
        <w:t>Таблица № 4</w:t>
      </w:r>
    </w:p>
    <w:p w:rsidR="00FE6A0C" w:rsidRDefault="00FE6A0C">
      <w:pPr>
        <w:spacing w:after="0" w:line="240" w:lineRule="auto"/>
        <w:jc w:val="right"/>
        <w:rPr>
          <w:rFonts w:ascii="Times New Roman" w:eastAsia="TimesNewRomanPSMT" w:hAnsi="Times New Roman" w:cs="Times New Roman"/>
          <w:sz w:val="24"/>
          <w:szCs w:val="24"/>
        </w:rPr>
      </w:pPr>
    </w:p>
    <w:p w:rsidR="00FE6A0C" w:rsidRDefault="00E04328">
      <w:pPr>
        <w:spacing w:after="0" w:line="240" w:lineRule="auto"/>
        <w:jc w:val="center"/>
        <w:rPr>
          <w:rFonts w:ascii="Times New Roman" w:eastAsia="TimesNewRomanPSMT" w:hAnsi="Times New Roman" w:cs="Times New Roman"/>
          <w:sz w:val="24"/>
          <w:szCs w:val="24"/>
        </w:rPr>
      </w:pPr>
      <w:r>
        <w:rPr>
          <w:rFonts w:ascii="Times New Roman" w:eastAsia="TimesNewRomanPSMT" w:hAnsi="Times New Roman" w:cs="Times New Roman"/>
          <w:sz w:val="24"/>
          <w:szCs w:val="24"/>
        </w:rPr>
        <w:t>Вопросы Анкеты, участвующие в расчете индекса уровня проблем, возникающих у заявителей при получении муниципальной услуги,</w:t>
      </w:r>
    </w:p>
    <w:p w:rsidR="00FE6A0C" w:rsidRDefault="00E04328">
      <w:pPr>
        <w:spacing w:after="0" w:line="240" w:lineRule="auto"/>
        <w:jc w:val="center"/>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и интерпретация ответов </w:t>
      </w:r>
    </w:p>
    <w:p w:rsidR="00FE6A0C" w:rsidRDefault="00FE6A0C">
      <w:pPr>
        <w:spacing w:after="0" w:line="240" w:lineRule="auto"/>
        <w:jc w:val="center"/>
        <w:rPr>
          <w:rFonts w:ascii="Times New Roman" w:eastAsia="TimesNewRomanPSMT" w:hAnsi="Times New Roman" w:cs="Times New Roman"/>
          <w:sz w:val="24"/>
          <w:szCs w:val="24"/>
        </w:rPr>
      </w:pPr>
    </w:p>
    <w:tbl>
      <w:tblPr>
        <w:tblStyle w:val="afa"/>
        <w:tblW w:w="9356" w:type="dxa"/>
        <w:tblInd w:w="-147" w:type="dxa"/>
        <w:tblLayout w:type="fixed"/>
        <w:tblLook w:val="04A0" w:firstRow="1" w:lastRow="0" w:firstColumn="1" w:lastColumn="0" w:noHBand="0" w:noVBand="1"/>
      </w:tblPr>
      <w:tblGrid>
        <w:gridCol w:w="851"/>
        <w:gridCol w:w="4678"/>
        <w:gridCol w:w="3827"/>
      </w:tblGrid>
      <w:tr w:rsidR="00FE6A0C">
        <w:tc>
          <w:tcPr>
            <w:tcW w:w="851" w:type="dxa"/>
          </w:tcPr>
          <w:p w:rsidR="00FE6A0C" w:rsidRDefault="00FE6A0C">
            <w:pPr>
              <w:rPr>
                <w:rFonts w:ascii="Times New Roman" w:hAnsi="Times New Roman" w:cs="Times New Roman"/>
                <w:sz w:val="24"/>
                <w:szCs w:val="24"/>
              </w:rPr>
            </w:pPr>
          </w:p>
          <w:p w:rsidR="00FE6A0C" w:rsidRDefault="00E04328">
            <w:pPr>
              <w:rPr>
                <w:rFonts w:ascii="Times New Roman" w:hAnsi="Times New Roman" w:cs="Times New Roman"/>
                <w:sz w:val="24"/>
                <w:szCs w:val="24"/>
              </w:rPr>
            </w:pPr>
            <w:r>
              <w:rPr>
                <w:rFonts w:ascii="Times New Roman" w:hAnsi="Times New Roman" w:cs="Times New Roman"/>
                <w:sz w:val="24"/>
                <w:szCs w:val="24"/>
              </w:rPr>
              <w:t>№</w:t>
            </w:r>
          </w:p>
          <w:p w:rsidR="00FE6A0C" w:rsidRDefault="00E04328">
            <w:pPr>
              <w:rPr>
                <w:rFonts w:ascii="Times New Roman" w:hAnsi="Times New Roman" w:cs="Times New Roman"/>
                <w:sz w:val="24"/>
                <w:szCs w:val="24"/>
              </w:rPr>
            </w:pPr>
            <w:r>
              <w:rPr>
                <w:rFonts w:ascii="Times New Roman" w:hAnsi="Times New Roman" w:cs="Times New Roman"/>
                <w:sz w:val="24"/>
                <w:szCs w:val="24"/>
              </w:rPr>
              <w:t>в/а</w:t>
            </w:r>
          </w:p>
        </w:tc>
        <w:tc>
          <w:tcPr>
            <w:tcW w:w="4678" w:type="dxa"/>
          </w:tcPr>
          <w:p w:rsidR="00FE6A0C" w:rsidRDefault="00E04328">
            <w:pPr>
              <w:jc w:val="center"/>
              <w:rPr>
                <w:rFonts w:ascii="Times New Roman" w:hAnsi="Times New Roman" w:cs="Times New Roman"/>
                <w:sz w:val="24"/>
                <w:szCs w:val="24"/>
              </w:rPr>
            </w:pPr>
            <w:r>
              <w:rPr>
                <w:rFonts w:ascii="Times New Roman" w:hAnsi="Times New Roman" w:cs="Times New Roman"/>
                <w:sz w:val="24"/>
                <w:szCs w:val="24"/>
              </w:rPr>
              <w:t>Вопросы Анкеты</w:t>
            </w: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Шкала</w:t>
            </w:r>
          </w:p>
        </w:tc>
      </w:tr>
      <w:tr w:rsidR="00FE6A0C">
        <w:tc>
          <w:tcPr>
            <w:tcW w:w="851"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28/29</w:t>
            </w:r>
          </w:p>
        </w:tc>
        <w:tc>
          <w:tcPr>
            <w:tcW w:w="4678" w:type="dxa"/>
          </w:tcPr>
          <w:p w:rsidR="00FE6A0C" w:rsidRDefault="00E04328">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Приходилось ли Вам сталкиваться с</w:t>
            </w:r>
          </w:p>
          <w:p w:rsidR="00FE6A0C" w:rsidRDefault="00E82336">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00E04328">
              <w:rPr>
                <w:rFonts w:ascii="Times New Roman" w:eastAsia="Times New Roman" w:hAnsi="Times New Roman" w:cs="Times New Roman"/>
                <w:sz w:val="24"/>
                <w:szCs w:val="24"/>
                <w:lang w:eastAsia="ru-RU"/>
              </w:rPr>
              <w:t xml:space="preserve">еобоснованными действиями, проблемами в процессе предоставления муниципальной услуги? </w:t>
            </w:r>
          </w:p>
          <w:p w:rsidR="00FE6A0C" w:rsidRDefault="00E04328">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да</w:t>
            </w:r>
          </w:p>
          <w:p w:rsidR="00FE6A0C" w:rsidRDefault="00E04328">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нет</w:t>
            </w:r>
          </w:p>
          <w:p w:rsidR="00FE6A0C" w:rsidRDefault="00E04328">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Если да, то с какими необоснованными действиями, проблемами Вам приходилось сталкиваться в процессе предоставления услуги?</w:t>
            </w:r>
          </w:p>
          <w:p w:rsidR="00FE6A0C" w:rsidRDefault="00E04328">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Установление неофициальной очереди;</w:t>
            </w:r>
          </w:p>
          <w:p w:rsidR="00FE6A0C" w:rsidRDefault="00E04328">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Советы обратиться в другую посредническую организацию, оказывающую услугу за плату;</w:t>
            </w:r>
          </w:p>
          <w:p w:rsidR="00FE6A0C" w:rsidRDefault="00E04328">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Необходимая информация представляется за дополнительную плату;</w:t>
            </w:r>
          </w:p>
          <w:p w:rsidR="00FE6A0C" w:rsidRDefault="00E04328">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Требование представления документов, не предусмотренных законодательством;</w:t>
            </w:r>
          </w:p>
          <w:p w:rsidR="00FE6A0C" w:rsidRDefault="00E04328">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Другое</w:t>
            </w:r>
          </w:p>
          <w:p w:rsidR="00FE6A0C" w:rsidRDefault="00FE6A0C">
            <w:pPr>
              <w:jc w:val="center"/>
              <w:rPr>
                <w:rFonts w:ascii="Times New Roman" w:hAnsi="Times New Roman" w:cs="Times New Roman"/>
                <w:sz w:val="24"/>
                <w:szCs w:val="24"/>
              </w:rPr>
            </w:pP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Шкала ответов для подсчета индекса преобразуется следующим образом:</w:t>
            </w:r>
          </w:p>
          <w:p w:rsidR="00FE6A0C" w:rsidRDefault="00E04328">
            <w:pPr>
              <w:rPr>
                <w:rFonts w:ascii="Times New Roman" w:hAnsi="Times New Roman" w:cs="Times New Roman"/>
                <w:sz w:val="24"/>
                <w:szCs w:val="24"/>
              </w:rPr>
            </w:pPr>
            <w:r>
              <w:rPr>
                <w:rFonts w:ascii="Times New Roman" w:hAnsi="Times New Roman" w:cs="Times New Roman"/>
                <w:sz w:val="24"/>
                <w:szCs w:val="24"/>
              </w:rPr>
              <w:t>5 – не приходилось;</w:t>
            </w:r>
          </w:p>
          <w:p w:rsidR="00FE6A0C" w:rsidRDefault="00E04328">
            <w:pPr>
              <w:rPr>
                <w:rFonts w:ascii="Times New Roman" w:hAnsi="Times New Roman" w:cs="Times New Roman"/>
                <w:sz w:val="24"/>
                <w:szCs w:val="24"/>
              </w:rPr>
            </w:pPr>
            <w:r>
              <w:rPr>
                <w:rFonts w:ascii="Times New Roman" w:hAnsi="Times New Roman" w:cs="Times New Roman"/>
                <w:sz w:val="24"/>
                <w:szCs w:val="24"/>
              </w:rPr>
              <w:t>4 – одно необоснованное действие;</w:t>
            </w:r>
          </w:p>
          <w:p w:rsidR="00FE6A0C" w:rsidRDefault="00E04328">
            <w:pPr>
              <w:rPr>
                <w:rFonts w:ascii="Times New Roman" w:hAnsi="Times New Roman" w:cs="Times New Roman"/>
                <w:sz w:val="24"/>
                <w:szCs w:val="24"/>
              </w:rPr>
            </w:pPr>
            <w:r>
              <w:rPr>
                <w:rFonts w:ascii="Times New Roman" w:hAnsi="Times New Roman" w:cs="Times New Roman"/>
                <w:sz w:val="24"/>
                <w:szCs w:val="24"/>
              </w:rPr>
              <w:t>3 – два необоснованных действия;</w:t>
            </w:r>
          </w:p>
          <w:p w:rsidR="00FE6A0C" w:rsidRDefault="00E04328">
            <w:pPr>
              <w:rPr>
                <w:rFonts w:ascii="Times New Roman" w:hAnsi="Times New Roman" w:cs="Times New Roman"/>
                <w:sz w:val="24"/>
                <w:szCs w:val="24"/>
              </w:rPr>
            </w:pPr>
            <w:r>
              <w:rPr>
                <w:rFonts w:ascii="Times New Roman" w:hAnsi="Times New Roman" w:cs="Times New Roman"/>
                <w:sz w:val="24"/>
                <w:szCs w:val="24"/>
              </w:rPr>
              <w:t>2 - три необоснованных действия;</w:t>
            </w:r>
          </w:p>
          <w:p w:rsidR="00FE6A0C" w:rsidRDefault="00E04328">
            <w:pPr>
              <w:rPr>
                <w:rFonts w:ascii="Times New Roman" w:hAnsi="Times New Roman" w:cs="Times New Roman"/>
                <w:sz w:val="24"/>
                <w:szCs w:val="24"/>
              </w:rPr>
            </w:pPr>
            <w:r>
              <w:rPr>
                <w:rFonts w:ascii="Times New Roman" w:hAnsi="Times New Roman" w:cs="Times New Roman"/>
                <w:sz w:val="24"/>
                <w:szCs w:val="24"/>
              </w:rPr>
              <w:t>1 – более трех необоснованных действий;</w:t>
            </w:r>
          </w:p>
          <w:p w:rsidR="00FE6A0C" w:rsidRDefault="00FE6A0C">
            <w:pPr>
              <w:rPr>
                <w:rFonts w:ascii="Times New Roman" w:hAnsi="Times New Roman" w:cs="Times New Roman"/>
                <w:sz w:val="24"/>
                <w:szCs w:val="24"/>
              </w:rPr>
            </w:pPr>
          </w:p>
        </w:tc>
      </w:tr>
    </w:tbl>
    <w:p w:rsidR="00FE6A0C" w:rsidRDefault="00FE6A0C">
      <w:pPr>
        <w:spacing w:after="0" w:line="240" w:lineRule="auto"/>
        <w:jc w:val="center"/>
        <w:rPr>
          <w:rFonts w:ascii="Times New Roman" w:eastAsia="TimesNewRomanPSMT" w:hAnsi="Times New Roman" w:cs="Times New Roman"/>
          <w:sz w:val="24"/>
          <w:szCs w:val="24"/>
        </w:rPr>
      </w:pP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Для вычисления значения уровня проблем, возникающих у заявителей при получении муниципальной услуги в процентах, применяется следующая формула:</w:t>
      </w:r>
    </w:p>
    <w:p w:rsidR="00FE6A0C" w:rsidRDefault="00FE6A0C">
      <w:pPr>
        <w:spacing w:after="0" w:line="240" w:lineRule="auto"/>
        <w:ind w:firstLine="708"/>
        <w:jc w:val="both"/>
        <w:rPr>
          <w:rFonts w:ascii="Times New Roman" w:eastAsia="TimesNewRomanPSMT" w:hAnsi="Times New Roman" w:cs="Times New Roman"/>
          <w:sz w:val="24"/>
          <w:szCs w:val="24"/>
        </w:rPr>
      </w:pPr>
    </w:p>
    <w:p w:rsidR="00FE6A0C" w:rsidRDefault="00E04328">
      <w:pPr>
        <w:spacing w:after="0" w:line="240" w:lineRule="auto"/>
        <w:jc w:val="center"/>
        <w:rPr>
          <w:rFonts w:ascii="Times New Roman" w:eastAsia="TimesNewRomanPSMT" w:hAnsi="Times New Roman" w:cs="Times New Roman"/>
          <w:sz w:val="24"/>
          <w:szCs w:val="24"/>
        </w:rPr>
      </w:pPr>
      <w:r>
        <w:rPr>
          <w:rFonts w:ascii="Times New Roman" w:eastAsia="TimesNewRomanPSMT" w:hAnsi="Times New Roman" w:cs="Times New Roman"/>
          <w:sz w:val="24"/>
          <w:szCs w:val="24"/>
        </w:rPr>
        <w:t>Ипр% = Ипр/5х100%,</w:t>
      </w:r>
    </w:p>
    <w:p w:rsidR="00FE6A0C" w:rsidRDefault="00E04328">
      <w:pPr>
        <w:spacing w:after="0" w:line="240" w:lineRule="auto"/>
        <w:jc w:val="center"/>
        <w:rPr>
          <w:rFonts w:ascii="Times New Roman" w:eastAsia="TimesNewRomanPSMT" w:hAnsi="Times New Roman" w:cs="Times New Roman"/>
          <w:sz w:val="24"/>
          <w:szCs w:val="24"/>
        </w:rPr>
      </w:pPr>
      <w:r>
        <w:rPr>
          <w:rFonts w:ascii="Times New Roman" w:eastAsia="TimesNewRomanPSMT" w:hAnsi="Times New Roman" w:cs="Times New Roman"/>
          <w:sz w:val="24"/>
          <w:szCs w:val="24"/>
        </w:rPr>
        <w:t>,</w:t>
      </w:r>
    </w:p>
    <w:p w:rsidR="00FE6A0C" w:rsidRDefault="00E04328">
      <w:pPr>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где:</w:t>
      </w:r>
    </w:p>
    <w:p w:rsidR="00FE6A0C" w:rsidRDefault="00E04328">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Ипр – индекс уровня проблем, возникающих у заявителей при получении муниципальной услуги.</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По полученному значению оценивается уровень проблем, возникающих у заявителя при получении муниципальной услуги, в соответствии со значениями, приведенными в таблице № 5.</w:t>
      </w:r>
    </w:p>
    <w:p w:rsidR="00FE6A0C" w:rsidRDefault="00FE6A0C">
      <w:pPr>
        <w:spacing w:after="0" w:line="240" w:lineRule="auto"/>
        <w:ind w:firstLine="708"/>
        <w:jc w:val="both"/>
        <w:rPr>
          <w:rFonts w:ascii="Times New Roman" w:eastAsia="TimesNewRomanPSMT" w:hAnsi="Times New Roman" w:cs="Times New Roman"/>
          <w:sz w:val="24"/>
          <w:szCs w:val="24"/>
        </w:rPr>
      </w:pPr>
    </w:p>
    <w:p w:rsidR="00FE6A0C" w:rsidRDefault="00E04328">
      <w:pPr>
        <w:spacing w:after="0" w:line="240" w:lineRule="auto"/>
        <w:jc w:val="right"/>
        <w:rPr>
          <w:rFonts w:ascii="Times New Roman" w:eastAsia="TimesNewRomanPSMT" w:hAnsi="Times New Roman" w:cs="Times New Roman"/>
          <w:sz w:val="24"/>
          <w:szCs w:val="24"/>
        </w:rPr>
      </w:pPr>
      <w:r>
        <w:rPr>
          <w:rFonts w:ascii="Times New Roman" w:eastAsia="TimesNewRomanPSMT" w:hAnsi="Times New Roman" w:cs="Times New Roman"/>
          <w:sz w:val="24"/>
          <w:szCs w:val="24"/>
        </w:rPr>
        <w:t>Таблица № 5</w:t>
      </w:r>
    </w:p>
    <w:p w:rsidR="00FE6A0C" w:rsidRDefault="00E04328">
      <w:pPr>
        <w:spacing w:after="0" w:line="240" w:lineRule="auto"/>
        <w:jc w:val="center"/>
        <w:rPr>
          <w:rFonts w:ascii="Times New Roman" w:eastAsia="TimesNewRomanPSMT" w:hAnsi="Times New Roman" w:cs="Times New Roman"/>
          <w:sz w:val="24"/>
          <w:szCs w:val="24"/>
        </w:rPr>
      </w:pPr>
      <w:r>
        <w:rPr>
          <w:rFonts w:ascii="Times New Roman" w:eastAsia="TimesNewRomanPSMT" w:hAnsi="Times New Roman" w:cs="Times New Roman"/>
          <w:sz w:val="24"/>
          <w:szCs w:val="24"/>
        </w:rPr>
        <w:t>Интерпретация значений индекса уровня проблем,</w:t>
      </w:r>
    </w:p>
    <w:p w:rsidR="00FE6A0C" w:rsidRDefault="00E04328">
      <w:pPr>
        <w:spacing w:after="0" w:line="240" w:lineRule="auto"/>
        <w:jc w:val="center"/>
        <w:rPr>
          <w:rFonts w:ascii="Times New Roman" w:eastAsia="TimesNewRomanPSMT" w:hAnsi="Times New Roman" w:cs="Times New Roman"/>
          <w:sz w:val="24"/>
          <w:szCs w:val="24"/>
        </w:rPr>
      </w:pPr>
      <w:r>
        <w:rPr>
          <w:rFonts w:ascii="Times New Roman" w:eastAsia="TimesNewRomanPSMT" w:hAnsi="Times New Roman" w:cs="Times New Roman"/>
          <w:sz w:val="24"/>
          <w:szCs w:val="24"/>
        </w:rPr>
        <w:t>возникающих у заявителей при получении муниципальной услуги</w:t>
      </w:r>
    </w:p>
    <w:tbl>
      <w:tblPr>
        <w:tblStyle w:val="afa"/>
        <w:tblW w:w="9356" w:type="dxa"/>
        <w:tblInd w:w="-147" w:type="dxa"/>
        <w:tblLayout w:type="fixed"/>
        <w:tblLook w:val="04A0" w:firstRow="1" w:lastRow="0" w:firstColumn="1" w:lastColumn="0" w:noHBand="0" w:noVBand="1"/>
      </w:tblPr>
      <w:tblGrid>
        <w:gridCol w:w="650"/>
        <w:gridCol w:w="4879"/>
        <w:gridCol w:w="3827"/>
      </w:tblGrid>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w:t>
            </w:r>
          </w:p>
          <w:p w:rsidR="00FE6A0C" w:rsidRDefault="00E04328">
            <w:pPr>
              <w:rPr>
                <w:rFonts w:ascii="Times New Roman" w:hAnsi="Times New Roman" w:cs="Times New Roman"/>
                <w:sz w:val="24"/>
                <w:szCs w:val="24"/>
              </w:rPr>
            </w:pPr>
            <w:r>
              <w:rPr>
                <w:rFonts w:ascii="Times New Roman" w:hAnsi="Times New Roman" w:cs="Times New Roman"/>
                <w:sz w:val="24"/>
                <w:szCs w:val="24"/>
              </w:rPr>
              <w:t>в/а</w:t>
            </w:r>
          </w:p>
        </w:tc>
        <w:tc>
          <w:tcPr>
            <w:tcW w:w="4879"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Значение индекса уровня проблем, %</w:t>
            </w: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Интерпретация значения индекса</w:t>
            </w:r>
          </w:p>
        </w:tc>
      </w:tr>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1</w:t>
            </w:r>
          </w:p>
        </w:tc>
        <w:tc>
          <w:tcPr>
            <w:tcW w:w="4879" w:type="dxa"/>
          </w:tcPr>
          <w:p w:rsidR="00FE6A0C" w:rsidRDefault="00E04328">
            <w:pPr>
              <w:jc w:val="center"/>
              <w:rPr>
                <w:rFonts w:ascii="Times New Roman" w:hAnsi="Times New Roman" w:cs="Times New Roman"/>
                <w:sz w:val="24"/>
                <w:szCs w:val="24"/>
              </w:rPr>
            </w:pPr>
            <w:r>
              <w:rPr>
                <w:rFonts w:ascii="Times New Roman" w:hAnsi="Times New Roman" w:cs="Times New Roman"/>
                <w:sz w:val="24"/>
                <w:szCs w:val="24"/>
              </w:rPr>
              <w:t>85 - 100</w:t>
            </w: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Очень низкий уровень проблем</w:t>
            </w:r>
          </w:p>
        </w:tc>
      </w:tr>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2</w:t>
            </w:r>
          </w:p>
        </w:tc>
        <w:tc>
          <w:tcPr>
            <w:tcW w:w="4879" w:type="dxa"/>
          </w:tcPr>
          <w:p w:rsidR="00FE6A0C" w:rsidRDefault="00E04328">
            <w:pPr>
              <w:jc w:val="center"/>
              <w:rPr>
                <w:rFonts w:ascii="Times New Roman" w:hAnsi="Times New Roman" w:cs="Times New Roman"/>
                <w:sz w:val="24"/>
                <w:szCs w:val="24"/>
              </w:rPr>
            </w:pPr>
            <w:r>
              <w:rPr>
                <w:rFonts w:ascii="Times New Roman" w:hAnsi="Times New Roman" w:cs="Times New Roman"/>
                <w:sz w:val="24"/>
                <w:szCs w:val="24"/>
              </w:rPr>
              <w:t>65 - 84</w:t>
            </w: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Низкий уровень проблем</w:t>
            </w:r>
          </w:p>
        </w:tc>
      </w:tr>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3</w:t>
            </w:r>
          </w:p>
        </w:tc>
        <w:tc>
          <w:tcPr>
            <w:tcW w:w="4879" w:type="dxa"/>
          </w:tcPr>
          <w:p w:rsidR="00FE6A0C" w:rsidRDefault="00E04328">
            <w:pPr>
              <w:jc w:val="center"/>
              <w:rPr>
                <w:rFonts w:ascii="Times New Roman" w:hAnsi="Times New Roman" w:cs="Times New Roman"/>
                <w:sz w:val="24"/>
                <w:szCs w:val="24"/>
              </w:rPr>
            </w:pPr>
            <w:r>
              <w:rPr>
                <w:rFonts w:ascii="Times New Roman" w:hAnsi="Times New Roman" w:cs="Times New Roman"/>
                <w:sz w:val="24"/>
                <w:szCs w:val="24"/>
              </w:rPr>
              <w:t>50 - 64</w:t>
            </w: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Уровень проблем допустимый</w:t>
            </w:r>
          </w:p>
        </w:tc>
      </w:tr>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4</w:t>
            </w:r>
          </w:p>
        </w:tc>
        <w:tc>
          <w:tcPr>
            <w:tcW w:w="4879" w:type="dxa"/>
          </w:tcPr>
          <w:p w:rsidR="00FE6A0C" w:rsidRDefault="00E04328">
            <w:pPr>
              <w:jc w:val="center"/>
              <w:rPr>
                <w:rFonts w:ascii="Times New Roman" w:hAnsi="Times New Roman" w:cs="Times New Roman"/>
                <w:sz w:val="24"/>
                <w:szCs w:val="24"/>
              </w:rPr>
            </w:pPr>
            <w:r>
              <w:rPr>
                <w:rFonts w:ascii="Times New Roman" w:hAnsi="Times New Roman" w:cs="Times New Roman"/>
                <w:sz w:val="24"/>
                <w:szCs w:val="24"/>
              </w:rPr>
              <w:t>36 - 49</w:t>
            </w: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Уровень проблем выше среднего</w:t>
            </w:r>
          </w:p>
        </w:tc>
      </w:tr>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5</w:t>
            </w:r>
          </w:p>
        </w:tc>
        <w:tc>
          <w:tcPr>
            <w:tcW w:w="4879" w:type="dxa"/>
          </w:tcPr>
          <w:p w:rsidR="00FE6A0C" w:rsidRDefault="00E04328">
            <w:pPr>
              <w:jc w:val="center"/>
              <w:rPr>
                <w:rFonts w:ascii="Times New Roman" w:hAnsi="Times New Roman" w:cs="Times New Roman"/>
                <w:sz w:val="24"/>
                <w:szCs w:val="24"/>
              </w:rPr>
            </w:pPr>
            <w:r>
              <w:rPr>
                <w:rFonts w:ascii="Times New Roman" w:hAnsi="Times New Roman" w:cs="Times New Roman"/>
                <w:sz w:val="24"/>
                <w:szCs w:val="24"/>
              </w:rPr>
              <w:t>0 - 35</w:t>
            </w: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Высокий уровень проблем</w:t>
            </w:r>
          </w:p>
        </w:tc>
      </w:tr>
    </w:tbl>
    <w:p w:rsidR="00FE6A0C" w:rsidRDefault="00FE6A0C">
      <w:pPr>
        <w:shd w:val="clear" w:color="auto" w:fill="FFFFFF"/>
        <w:spacing w:after="0" w:line="240" w:lineRule="auto"/>
        <w:jc w:val="center"/>
        <w:rPr>
          <w:rFonts w:ascii="Times New Roman" w:eastAsia="Times New Roman" w:hAnsi="Times New Roman" w:cs="Times New Roman"/>
          <w:b/>
          <w:sz w:val="24"/>
          <w:szCs w:val="24"/>
          <w:lang w:eastAsia="ru-RU"/>
        </w:rPr>
      </w:pPr>
    </w:p>
    <w:p w:rsidR="00FE6A0C" w:rsidRDefault="00FE6A0C">
      <w:pPr>
        <w:spacing w:after="0" w:line="240" w:lineRule="auto"/>
        <w:jc w:val="center"/>
        <w:rPr>
          <w:rFonts w:ascii="Times New Roman" w:eastAsia="TimesNewRomanPSMT" w:hAnsi="Times New Roman" w:cs="Times New Roman"/>
          <w:sz w:val="24"/>
          <w:szCs w:val="24"/>
        </w:rPr>
      </w:pP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Индекс уровня проблем, возникающих у заявителей при получении муниципальной услуги, рассчитывается как в целом по всем услугам, так и по каждой услуге в отдельности.</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По полученному значению индекса уровня проблем, возникающих у заявителей при получении муниципальной услуги, производится ранжирование муниципальных услуг по данному параметру. Наибольшей величине индекса присваивается значение 1.0 (первое место). Не исключается возможность присвоения одного места нескольким муниципальным услугам.</w:t>
      </w:r>
    </w:p>
    <w:p w:rsidR="00FE6A0C" w:rsidRDefault="00E04328" w:rsidP="00D91084">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Ранжирование уполномоченных органов Администрации Тайшетского муниципального округа производится в соответствии с коэффициентом уровня проблем, возникающих у заявителей при получении муниципальной услуги (Кпр), рассчитанным как среднее арифметическое индексов уровня проблем, возникающих у заявителей при</w:t>
      </w:r>
      <w:r w:rsidR="00D91084">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 xml:space="preserve">получении муниципальной услуги, по каждой услуге, предоставляемой уполномоченным органом Администрации Тайшетского муниципального органа. </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Наибольшей величине коэффициента уровня проблем, возникающих у заявителей при получении муниципальной услуги, присваивается значение 1.0 (первое место). Не исключается возможность присвоения одного места нескольким уполномоченным органом Администрации Тайшетского муниципального округа.</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3. Удовлетворенность заявителей качеством и доступностью (в целом и по исследуемым параметрам) муниципальной услуги, их ожидания в отношении улучшения качества предоставления исследуемой муниципальной услуги.</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Оценка удовлетворенности заявителей качеством и доступностью (в целом и по исследуемым параметрам) муниципальной услуги осуществляется методом полуформализованного интервьюирования или анкетирования заявителей.</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Для проведения опроса используются следующие вопросы Анкеты: 8, 11-13, 15, 19, 22, 24, 26, 40, 41, 44, 48, 49, 50, 52, 53.</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В подсчете общего индекса удовлетворенности получателей муниципальной услуги ее качеством и доступностью (в целом и по исследуемым параметрам) (далее - общий индекс удовлетворенности) используются блоки, представленные в таблице № 6.</w:t>
      </w:r>
    </w:p>
    <w:p w:rsidR="00FE6A0C" w:rsidRDefault="00FE6A0C">
      <w:pPr>
        <w:spacing w:after="0" w:line="240" w:lineRule="auto"/>
        <w:ind w:firstLine="708"/>
        <w:jc w:val="both"/>
        <w:rPr>
          <w:rFonts w:ascii="Times New Roman" w:eastAsia="TimesNewRomanPSMT" w:hAnsi="Times New Roman" w:cs="Times New Roman"/>
          <w:sz w:val="24"/>
          <w:szCs w:val="24"/>
        </w:rPr>
      </w:pPr>
    </w:p>
    <w:p w:rsidR="00FE6A0C" w:rsidRDefault="00E04328">
      <w:pPr>
        <w:spacing w:after="0" w:line="240" w:lineRule="auto"/>
        <w:jc w:val="right"/>
        <w:rPr>
          <w:rFonts w:ascii="Times New Roman" w:eastAsia="TimesNewRomanPSMT" w:hAnsi="Times New Roman" w:cs="Times New Roman"/>
          <w:sz w:val="24"/>
          <w:szCs w:val="24"/>
        </w:rPr>
      </w:pPr>
      <w:r>
        <w:rPr>
          <w:rFonts w:ascii="Times New Roman" w:eastAsia="TimesNewRomanPSMT" w:hAnsi="Times New Roman" w:cs="Times New Roman"/>
          <w:sz w:val="24"/>
          <w:szCs w:val="24"/>
        </w:rPr>
        <w:t>Таблица № 6</w:t>
      </w:r>
    </w:p>
    <w:p w:rsidR="00FE6A0C" w:rsidRDefault="00FE6A0C">
      <w:pPr>
        <w:spacing w:after="0" w:line="240" w:lineRule="auto"/>
        <w:jc w:val="right"/>
        <w:rPr>
          <w:rFonts w:ascii="Times New Roman" w:eastAsia="TimesNewRomanPSMT" w:hAnsi="Times New Roman" w:cs="Times New Roman"/>
          <w:sz w:val="24"/>
          <w:szCs w:val="24"/>
        </w:rPr>
      </w:pPr>
    </w:p>
    <w:tbl>
      <w:tblPr>
        <w:tblStyle w:val="afa"/>
        <w:tblW w:w="9356" w:type="dxa"/>
        <w:tblInd w:w="-147" w:type="dxa"/>
        <w:tblLayout w:type="fixed"/>
        <w:tblLook w:val="04A0" w:firstRow="1" w:lastRow="0" w:firstColumn="1" w:lastColumn="0" w:noHBand="0" w:noVBand="1"/>
      </w:tblPr>
      <w:tblGrid>
        <w:gridCol w:w="650"/>
        <w:gridCol w:w="4879"/>
        <w:gridCol w:w="3827"/>
      </w:tblGrid>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w:t>
            </w:r>
          </w:p>
          <w:p w:rsidR="00FE6A0C" w:rsidRDefault="00FE6A0C">
            <w:pPr>
              <w:rPr>
                <w:rFonts w:ascii="Times New Roman" w:hAnsi="Times New Roman" w:cs="Times New Roman"/>
                <w:sz w:val="24"/>
                <w:szCs w:val="24"/>
              </w:rPr>
            </w:pPr>
          </w:p>
        </w:tc>
        <w:tc>
          <w:tcPr>
            <w:tcW w:w="4879" w:type="dxa"/>
          </w:tcPr>
          <w:p w:rsidR="00FE6A0C" w:rsidRDefault="00E04328">
            <w:pPr>
              <w:jc w:val="center"/>
              <w:rPr>
                <w:rFonts w:ascii="Times New Roman" w:hAnsi="Times New Roman" w:cs="Times New Roman"/>
                <w:sz w:val="24"/>
                <w:szCs w:val="24"/>
              </w:rPr>
            </w:pPr>
            <w:r>
              <w:rPr>
                <w:rFonts w:ascii="Times New Roman" w:hAnsi="Times New Roman" w:cs="Times New Roman"/>
                <w:sz w:val="24"/>
                <w:szCs w:val="24"/>
              </w:rPr>
              <w:t>Блок</w:t>
            </w:r>
          </w:p>
        </w:tc>
        <w:tc>
          <w:tcPr>
            <w:tcW w:w="3827" w:type="dxa"/>
          </w:tcPr>
          <w:p w:rsidR="00FE6A0C" w:rsidRDefault="00E04328">
            <w:pPr>
              <w:jc w:val="center"/>
              <w:rPr>
                <w:rFonts w:ascii="Times New Roman" w:hAnsi="Times New Roman" w:cs="Times New Roman"/>
                <w:sz w:val="24"/>
                <w:szCs w:val="24"/>
              </w:rPr>
            </w:pPr>
            <w:r>
              <w:rPr>
                <w:rFonts w:ascii="Times New Roman" w:hAnsi="Times New Roman" w:cs="Times New Roman"/>
                <w:sz w:val="24"/>
                <w:szCs w:val="24"/>
              </w:rPr>
              <w:t>Вес,%</w:t>
            </w:r>
          </w:p>
        </w:tc>
      </w:tr>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1</w:t>
            </w:r>
          </w:p>
        </w:tc>
        <w:tc>
          <w:tcPr>
            <w:tcW w:w="4879"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Информирование заявителей</w:t>
            </w:r>
          </w:p>
        </w:tc>
        <w:tc>
          <w:tcPr>
            <w:tcW w:w="3827" w:type="dxa"/>
          </w:tcPr>
          <w:p w:rsidR="00FE6A0C" w:rsidRDefault="00E04328">
            <w:pPr>
              <w:jc w:val="center"/>
              <w:rPr>
                <w:rFonts w:ascii="Times New Roman" w:hAnsi="Times New Roman" w:cs="Times New Roman"/>
                <w:sz w:val="24"/>
                <w:szCs w:val="24"/>
              </w:rPr>
            </w:pPr>
            <w:r>
              <w:rPr>
                <w:rFonts w:ascii="Times New Roman" w:hAnsi="Times New Roman" w:cs="Times New Roman"/>
                <w:sz w:val="24"/>
                <w:szCs w:val="24"/>
              </w:rPr>
              <w:t>23</w:t>
            </w:r>
          </w:p>
        </w:tc>
      </w:tr>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2</w:t>
            </w:r>
          </w:p>
        </w:tc>
        <w:tc>
          <w:tcPr>
            <w:tcW w:w="4879"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Комфортность получения услуги</w:t>
            </w:r>
          </w:p>
        </w:tc>
        <w:tc>
          <w:tcPr>
            <w:tcW w:w="3827" w:type="dxa"/>
          </w:tcPr>
          <w:p w:rsidR="00FE6A0C" w:rsidRDefault="00E04328">
            <w:pPr>
              <w:jc w:val="center"/>
              <w:rPr>
                <w:rFonts w:ascii="Times New Roman" w:hAnsi="Times New Roman" w:cs="Times New Roman"/>
                <w:sz w:val="24"/>
                <w:szCs w:val="24"/>
              </w:rPr>
            </w:pPr>
            <w:r>
              <w:rPr>
                <w:rFonts w:ascii="Times New Roman" w:hAnsi="Times New Roman" w:cs="Times New Roman"/>
                <w:sz w:val="24"/>
                <w:szCs w:val="24"/>
              </w:rPr>
              <w:t>20</w:t>
            </w:r>
          </w:p>
        </w:tc>
      </w:tr>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3</w:t>
            </w:r>
          </w:p>
        </w:tc>
        <w:tc>
          <w:tcPr>
            <w:tcW w:w="4879"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Время работы</w:t>
            </w:r>
          </w:p>
        </w:tc>
        <w:tc>
          <w:tcPr>
            <w:tcW w:w="3827" w:type="dxa"/>
          </w:tcPr>
          <w:p w:rsidR="00FE6A0C" w:rsidRDefault="00E04328">
            <w:pPr>
              <w:jc w:val="center"/>
              <w:rPr>
                <w:rFonts w:ascii="Times New Roman" w:hAnsi="Times New Roman" w:cs="Times New Roman"/>
                <w:sz w:val="24"/>
                <w:szCs w:val="24"/>
              </w:rPr>
            </w:pPr>
            <w:r>
              <w:rPr>
                <w:rFonts w:ascii="Times New Roman" w:hAnsi="Times New Roman" w:cs="Times New Roman"/>
                <w:sz w:val="24"/>
                <w:szCs w:val="24"/>
              </w:rPr>
              <w:t>11</w:t>
            </w:r>
          </w:p>
        </w:tc>
      </w:tr>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4</w:t>
            </w:r>
          </w:p>
        </w:tc>
        <w:tc>
          <w:tcPr>
            <w:tcW w:w="4879"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Сложность получения услуги</w:t>
            </w:r>
          </w:p>
        </w:tc>
        <w:tc>
          <w:tcPr>
            <w:tcW w:w="3827" w:type="dxa"/>
          </w:tcPr>
          <w:p w:rsidR="00FE6A0C" w:rsidRDefault="00E04328">
            <w:pPr>
              <w:jc w:val="center"/>
              <w:rPr>
                <w:rFonts w:ascii="Times New Roman" w:hAnsi="Times New Roman" w:cs="Times New Roman"/>
                <w:sz w:val="24"/>
                <w:szCs w:val="24"/>
              </w:rPr>
            </w:pPr>
            <w:r>
              <w:rPr>
                <w:rFonts w:ascii="Times New Roman" w:hAnsi="Times New Roman" w:cs="Times New Roman"/>
                <w:sz w:val="24"/>
                <w:szCs w:val="24"/>
              </w:rPr>
              <w:t>46</w:t>
            </w:r>
          </w:p>
        </w:tc>
      </w:tr>
      <w:tr w:rsidR="00FE6A0C">
        <w:tc>
          <w:tcPr>
            <w:tcW w:w="650" w:type="dxa"/>
          </w:tcPr>
          <w:p w:rsidR="00FE6A0C" w:rsidRDefault="00FE6A0C">
            <w:pPr>
              <w:rPr>
                <w:rFonts w:ascii="Times New Roman" w:hAnsi="Times New Roman" w:cs="Times New Roman"/>
                <w:sz w:val="24"/>
                <w:szCs w:val="24"/>
              </w:rPr>
            </w:pPr>
          </w:p>
        </w:tc>
        <w:tc>
          <w:tcPr>
            <w:tcW w:w="4879"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Итого:</w:t>
            </w:r>
          </w:p>
        </w:tc>
        <w:tc>
          <w:tcPr>
            <w:tcW w:w="3827" w:type="dxa"/>
          </w:tcPr>
          <w:p w:rsidR="00FE6A0C" w:rsidRDefault="00E04328">
            <w:pPr>
              <w:jc w:val="center"/>
              <w:rPr>
                <w:rFonts w:ascii="Times New Roman" w:hAnsi="Times New Roman" w:cs="Times New Roman"/>
                <w:sz w:val="24"/>
                <w:szCs w:val="24"/>
              </w:rPr>
            </w:pPr>
            <w:r>
              <w:rPr>
                <w:rFonts w:ascii="Times New Roman" w:hAnsi="Times New Roman" w:cs="Times New Roman"/>
                <w:sz w:val="24"/>
                <w:szCs w:val="24"/>
              </w:rPr>
              <w:t>100</w:t>
            </w:r>
          </w:p>
        </w:tc>
      </w:tr>
    </w:tbl>
    <w:p w:rsidR="00FE6A0C" w:rsidRDefault="00FE6A0C">
      <w:pPr>
        <w:spacing w:after="0" w:line="240" w:lineRule="auto"/>
        <w:jc w:val="right"/>
        <w:rPr>
          <w:rFonts w:ascii="Times New Roman" w:eastAsia="TimesNewRomanPSMT" w:hAnsi="Times New Roman" w:cs="Times New Roman"/>
          <w:sz w:val="24"/>
          <w:szCs w:val="24"/>
        </w:rPr>
      </w:pPr>
    </w:p>
    <w:p w:rsidR="00FE6A0C" w:rsidRDefault="00E04328">
      <w:pPr>
        <w:spacing w:after="0" w:line="240" w:lineRule="auto"/>
        <w:ind w:firstLine="708"/>
        <w:rPr>
          <w:rFonts w:ascii="Times New Roman" w:eastAsia="TimesNewRomanPSMT" w:hAnsi="Times New Roman" w:cs="Times New Roman"/>
          <w:sz w:val="24"/>
          <w:szCs w:val="24"/>
        </w:rPr>
      </w:pPr>
      <w:r>
        <w:rPr>
          <w:rFonts w:ascii="Times New Roman" w:eastAsia="TimesNewRomanPSMT" w:hAnsi="Times New Roman" w:cs="Times New Roman"/>
          <w:sz w:val="24"/>
          <w:szCs w:val="24"/>
        </w:rPr>
        <w:t>Для расчета общего индекса удовлетворенности заявителей муниципальной услугой используются вопросы Анкеты 8, 11–13, 15, 19, 22, 24, 26, 40, 41, 44, 48, 50, представленные в таблице № 7.</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Вопросы Анкеты 49, 52, 53 в расчете индекса удовлетворенности заявителей муниципальной услугой не участвуют, однако помогают понять мотивы и пожелания заявителя и причины сложившегося значения индекса, а также ожидания в отношении улучшения качества предоставления исследуемых муниципальных услуг.</w:t>
      </w:r>
    </w:p>
    <w:p w:rsidR="00FE6A0C" w:rsidRDefault="00FE6A0C">
      <w:pPr>
        <w:spacing w:after="0" w:line="240" w:lineRule="auto"/>
        <w:ind w:firstLine="708"/>
        <w:jc w:val="both"/>
        <w:rPr>
          <w:rFonts w:ascii="Times New Roman" w:eastAsia="TimesNewRomanPSMT" w:hAnsi="Times New Roman" w:cs="Times New Roman"/>
          <w:sz w:val="24"/>
          <w:szCs w:val="24"/>
        </w:rPr>
      </w:pPr>
    </w:p>
    <w:p w:rsidR="00FE6A0C" w:rsidRDefault="00FE6A0C">
      <w:pPr>
        <w:spacing w:after="0" w:line="240" w:lineRule="auto"/>
        <w:ind w:firstLine="708"/>
        <w:jc w:val="both"/>
        <w:rPr>
          <w:rFonts w:ascii="Times New Roman" w:eastAsia="TimesNewRomanPSMT" w:hAnsi="Times New Roman" w:cs="Times New Roman"/>
          <w:sz w:val="24"/>
          <w:szCs w:val="24"/>
        </w:rPr>
      </w:pPr>
    </w:p>
    <w:p w:rsidR="00FE6A0C" w:rsidRDefault="00FE6A0C">
      <w:pPr>
        <w:spacing w:after="0" w:line="240" w:lineRule="auto"/>
        <w:ind w:firstLine="708"/>
        <w:jc w:val="both"/>
        <w:rPr>
          <w:rFonts w:ascii="Times New Roman" w:eastAsia="TimesNewRomanPSMT" w:hAnsi="Times New Roman" w:cs="Times New Roman"/>
          <w:sz w:val="24"/>
          <w:szCs w:val="24"/>
        </w:rPr>
      </w:pPr>
    </w:p>
    <w:p w:rsidR="00FE6A0C" w:rsidRDefault="00FE6A0C">
      <w:pPr>
        <w:spacing w:after="0" w:line="240" w:lineRule="auto"/>
        <w:ind w:firstLine="708"/>
        <w:jc w:val="both"/>
        <w:rPr>
          <w:rFonts w:ascii="Times New Roman" w:eastAsia="TimesNewRomanPSMT" w:hAnsi="Times New Roman" w:cs="Times New Roman"/>
          <w:sz w:val="24"/>
          <w:szCs w:val="24"/>
        </w:rPr>
      </w:pPr>
    </w:p>
    <w:p w:rsidR="00FE6A0C" w:rsidRDefault="00E04328">
      <w:pPr>
        <w:spacing w:after="0" w:line="240" w:lineRule="auto"/>
        <w:jc w:val="right"/>
        <w:rPr>
          <w:rFonts w:ascii="Times New Roman" w:eastAsia="TimesNewRomanPSMT" w:hAnsi="Times New Roman" w:cs="Times New Roman"/>
          <w:sz w:val="24"/>
          <w:szCs w:val="24"/>
        </w:rPr>
      </w:pPr>
      <w:r>
        <w:rPr>
          <w:rFonts w:ascii="Times New Roman" w:eastAsia="TimesNewRomanPSMT" w:hAnsi="Times New Roman" w:cs="Times New Roman"/>
          <w:sz w:val="24"/>
          <w:szCs w:val="24"/>
        </w:rPr>
        <w:lastRenderedPageBreak/>
        <w:t>Таблица № 7</w:t>
      </w:r>
    </w:p>
    <w:p w:rsidR="00FE6A0C" w:rsidRDefault="00E04328">
      <w:pPr>
        <w:spacing w:after="0" w:line="240" w:lineRule="auto"/>
        <w:jc w:val="center"/>
        <w:rPr>
          <w:rFonts w:ascii="Times New Roman" w:eastAsia="TimesNewRomanPSMT" w:hAnsi="Times New Roman" w:cs="Times New Roman"/>
          <w:sz w:val="24"/>
          <w:szCs w:val="24"/>
        </w:rPr>
      </w:pPr>
      <w:r>
        <w:rPr>
          <w:rFonts w:ascii="Times New Roman" w:eastAsia="TimesNewRomanPSMT" w:hAnsi="Times New Roman" w:cs="Times New Roman"/>
          <w:sz w:val="24"/>
          <w:szCs w:val="24"/>
        </w:rPr>
        <w:t>Перечень вопросов Анкеты и их весовые коэффициенты, участвующие в расчете общего индекса удовлетворенности получателей муниципальной услуги ее качеством и доступностью</w:t>
      </w:r>
    </w:p>
    <w:tbl>
      <w:tblPr>
        <w:tblStyle w:val="afa"/>
        <w:tblW w:w="0" w:type="auto"/>
        <w:tblLayout w:type="fixed"/>
        <w:tblLook w:val="04A0" w:firstRow="1" w:lastRow="0" w:firstColumn="1" w:lastColumn="0" w:noHBand="0" w:noVBand="1"/>
      </w:tblPr>
      <w:tblGrid>
        <w:gridCol w:w="540"/>
        <w:gridCol w:w="2432"/>
        <w:gridCol w:w="709"/>
        <w:gridCol w:w="2410"/>
        <w:gridCol w:w="2268"/>
        <w:gridCol w:w="986"/>
      </w:tblGrid>
      <w:tr w:rsidR="00FE6A0C">
        <w:tc>
          <w:tcPr>
            <w:tcW w:w="540" w:type="dxa"/>
          </w:tcPr>
          <w:p w:rsidR="00FE6A0C" w:rsidRDefault="00E043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p w:rsidR="00FE6A0C" w:rsidRDefault="00E043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п/п</w:t>
            </w:r>
          </w:p>
        </w:tc>
        <w:tc>
          <w:tcPr>
            <w:tcW w:w="2432" w:type="dxa"/>
          </w:tcPr>
          <w:p w:rsidR="00FE6A0C" w:rsidRDefault="00E043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Блок</w:t>
            </w:r>
          </w:p>
        </w:tc>
        <w:tc>
          <w:tcPr>
            <w:tcW w:w="709" w:type="dxa"/>
          </w:tcPr>
          <w:p w:rsidR="00FE6A0C" w:rsidRDefault="00E043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p w:rsidR="00FE6A0C" w:rsidRDefault="00E043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в/а</w:t>
            </w:r>
          </w:p>
        </w:tc>
        <w:tc>
          <w:tcPr>
            <w:tcW w:w="2410" w:type="dxa"/>
          </w:tcPr>
          <w:p w:rsidR="00FE6A0C" w:rsidRDefault="00E043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Вопрос Анкеты</w:t>
            </w:r>
          </w:p>
        </w:tc>
        <w:tc>
          <w:tcPr>
            <w:tcW w:w="2268" w:type="dxa"/>
          </w:tcPr>
          <w:p w:rsidR="00FE6A0C" w:rsidRDefault="00E043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Шкала</w:t>
            </w:r>
          </w:p>
        </w:tc>
        <w:tc>
          <w:tcPr>
            <w:tcW w:w="986" w:type="dxa"/>
          </w:tcPr>
          <w:p w:rsidR="00FE6A0C" w:rsidRDefault="00E043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Вес для подсчета индекса по блоку</w:t>
            </w:r>
          </w:p>
        </w:tc>
      </w:tr>
      <w:tr w:rsidR="00FE6A0C">
        <w:tc>
          <w:tcPr>
            <w:tcW w:w="540" w:type="dxa"/>
          </w:tcPr>
          <w:p w:rsidR="00FE6A0C" w:rsidRDefault="00E043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32" w:type="dxa"/>
          </w:tcPr>
          <w:p w:rsidR="00FE6A0C" w:rsidRDefault="00E043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Информирование заявителей</w:t>
            </w:r>
          </w:p>
        </w:tc>
        <w:tc>
          <w:tcPr>
            <w:tcW w:w="709" w:type="dxa"/>
          </w:tcPr>
          <w:p w:rsidR="00FE6A0C" w:rsidRDefault="00E043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410" w:type="dxa"/>
          </w:tcPr>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Оцените по пятибалльной шкале полноту полученной информации (по убыванию)</w:t>
            </w:r>
          </w:p>
        </w:tc>
        <w:tc>
          <w:tcPr>
            <w:tcW w:w="2268" w:type="dxa"/>
          </w:tcPr>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 очень доволен;</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 доволен;</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 скорее доволен;</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 скорее недоволен;</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 совершенно не доволен</w:t>
            </w:r>
          </w:p>
        </w:tc>
        <w:tc>
          <w:tcPr>
            <w:tcW w:w="986" w:type="dxa"/>
          </w:tcPr>
          <w:p w:rsidR="00FE6A0C" w:rsidRDefault="00E043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0,25</w:t>
            </w:r>
          </w:p>
        </w:tc>
      </w:tr>
      <w:tr w:rsidR="00FE6A0C">
        <w:tc>
          <w:tcPr>
            <w:tcW w:w="540" w:type="dxa"/>
          </w:tcPr>
          <w:p w:rsidR="00FE6A0C" w:rsidRDefault="00FE6A0C">
            <w:pPr>
              <w:jc w:val="center"/>
              <w:rPr>
                <w:rFonts w:ascii="Times New Roman" w:eastAsia="Times New Roman" w:hAnsi="Times New Roman" w:cs="Times New Roman"/>
                <w:sz w:val="24"/>
                <w:szCs w:val="24"/>
                <w:lang w:eastAsia="ru-RU"/>
              </w:rPr>
            </w:pPr>
          </w:p>
        </w:tc>
        <w:tc>
          <w:tcPr>
            <w:tcW w:w="2432" w:type="dxa"/>
          </w:tcPr>
          <w:p w:rsidR="00FE6A0C" w:rsidRDefault="00FE6A0C">
            <w:pPr>
              <w:jc w:val="center"/>
              <w:rPr>
                <w:rFonts w:ascii="Times New Roman" w:eastAsia="Times New Roman" w:hAnsi="Times New Roman" w:cs="Times New Roman"/>
                <w:sz w:val="24"/>
                <w:szCs w:val="24"/>
                <w:lang w:eastAsia="ru-RU"/>
              </w:rPr>
            </w:pPr>
          </w:p>
        </w:tc>
        <w:tc>
          <w:tcPr>
            <w:tcW w:w="709" w:type="dxa"/>
          </w:tcPr>
          <w:p w:rsidR="00FE6A0C" w:rsidRDefault="00E043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410" w:type="dxa"/>
          </w:tcPr>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Оцените по пятибалльной шкале актуальность полученной информации (по убыванию)</w:t>
            </w:r>
          </w:p>
        </w:tc>
        <w:tc>
          <w:tcPr>
            <w:tcW w:w="2268" w:type="dxa"/>
          </w:tcPr>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 очень актуальна;</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 актуальна;</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 скорее актуальна;</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 скорее неактуальна;</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 совершенно неактуальна</w:t>
            </w:r>
          </w:p>
        </w:tc>
        <w:tc>
          <w:tcPr>
            <w:tcW w:w="986" w:type="dxa"/>
          </w:tcPr>
          <w:p w:rsidR="00FE6A0C" w:rsidRDefault="00E043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0,25</w:t>
            </w:r>
          </w:p>
        </w:tc>
      </w:tr>
      <w:tr w:rsidR="00FE6A0C">
        <w:tc>
          <w:tcPr>
            <w:tcW w:w="540" w:type="dxa"/>
          </w:tcPr>
          <w:p w:rsidR="00FE6A0C" w:rsidRDefault="00FE6A0C">
            <w:pPr>
              <w:jc w:val="center"/>
              <w:rPr>
                <w:rFonts w:ascii="Times New Roman" w:eastAsia="Times New Roman" w:hAnsi="Times New Roman" w:cs="Times New Roman"/>
                <w:sz w:val="24"/>
                <w:szCs w:val="24"/>
                <w:lang w:eastAsia="ru-RU"/>
              </w:rPr>
            </w:pPr>
          </w:p>
        </w:tc>
        <w:tc>
          <w:tcPr>
            <w:tcW w:w="2432" w:type="dxa"/>
          </w:tcPr>
          <w:p w:rsidR="00FE6A0C" w:rsidRDefault="00FE6A0C">
            <w:pPr>
              <w:jc w:val="center"/>
              <w:rPr>
                <w:rFonts w:ascii="Times New Roman" w:eastAsia="Times New Roman" w:hAnsi="Times New Roman" w:cs="Times New Roman"/>
                <w:sz w:val="24"/>
                <w:szCs w:val="24"/>
                <w:lang w:eastAsia="ru-RU"/>
              </w:rPr>
            </w:pPr>
          </w:p>
        </w:tc>
        <w:tc>
          <w:tcPr>
            <w:tcW w:w="709" w:type="dxa"/>
          </w:tcPr>
          <w:p w:rsidR="00FE6A0C" w:rsidRDefault="00E043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410" w:type="dxa"/>
          </w:tcPr>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Оцените по пятибалльной шкале достоверность полученной информации (по убыванию)</w:t>
            </w:r>
          </w:p>
        </w:tc>
        <w:tc>
          <w:tcPr>
            <w:tcW w:w="2268" w:type="dxa"/>
          </w:tcPr>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 очень доволен;</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 доволен;</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 скорее доволен;</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 скорее недоволен;</w:t>
            </w:r>
          </w:p>
          <w:p w:rsidR="00FE6A0C" w:rsidRDefault="00E043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 совершенно не доволен</w:t>
            </w:r>
          </w:p>
        </w:tc>
        <w:tc>
          <w:tcPr>
            <w:tcW w:w="986" w:type="dxa"/>
          </w:tcPr>
          <w:p w:rsidR="00FE6A0C" w:rsidRDefault="00E043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0,25</w:t>
            </w:r>
          </w:p>
        </w:tc>
      </w:tr>
      <w:tr w:rsidR="00FE6A0C">
        <w:tc>
          <w:tcPr>
            <w:tcW w:w="540" w:type="dxa"/>
          </w:tcPr>
          <w:p w:rsidR="00FE6A0C" w:rsidRDefault="00FE6A0C">
            <w:pPr>
              <w:jc w:val="center"/>
              <w:rPr>
                <w:rFonts w:ascii="Times New Roman" w:eastAsia="Times New Roman" w:hAnsi="Times New Roman" w:cs="Times New Roman"/>
                <w:sz w:val="24"/>
                <w:szCs w:val="24"/>
                <w:lang w:eastAsia="ru-RU"/>
              </w:rPr>
            </w:pPr>
          </w:p>
        </w:tc>
        <w:tc>
          <w:tcPr>
            <w:tcW w:w="2432" w:type="dxa"/>
          </w:tcPr>
          <w:p w:rsidR="00FE6A0C" w:rsidRDefault="00FE6A0C">
            <w:pPr>
              <w:jc w:val="center"/>
              <w:rPr>
                <w:rFonts w:ascii="Times New Roman" w:eastAsia="Times New Roman" w:hAnsi="Times New Roman" w:cs="Times New Roman"/>
                <w:sz w:val="24"/>
                <w:szCs w:val="24"/>
                <w:lang w:eastAsia="ru-RU"/>
              </w:rPr>
            </w:pPr>
          </w:p>
        </w:tc>
        <w:tc>
          <w:tcPr>
            <w:tcW w:w="709" w:type="dxa"/>
          </w:tcPr>
          <w:p w:rsidR="00FE6A0C" w:rsidRDefault="00E043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2410" w:type="dxa"/>
          </w:tcPr>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Насколько Вы были довольны имеющимися возможностями получения информации (один ответ)</w:t>
            </w:r>
          </w:p>
        </w:tc>
        <w:tc>
          <w:tcPr>
            <w:tcW w:w="2268" w:type="dxa"/>
          </w:tcPr>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 очень доволен;</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 доволен;</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 скорее доволен;</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 скорее недоволен;</w:t>
            </w:r>
          </w:p>
          <w:p w:rsidR="00FE6A0C" w:rsidRDefault="00E043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 совершенно не доволен</w:t>
            </w:r>
          </w:p>
        </w:tc>
        <w:tc>
          <w:tcPr>
            <w:tcW w:w="986" w:type="dxa"/>
          </w:tcPr>
          <w:p w:rsidR="00FE6A0C" w:rsidRDefault="00E043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0,13</w:t>
            </w:r>
          </w:p>
        </w:tc>
      </w:tr>
      <w:tr w:rsidR="00FE6A0C">
        <w:tc>
          <w:tcPr>
            <w:tcW w:w="540" w:type="dxa"/>
          </w:tcPr>
          <w:p w:rsidR="00FE6A0C" w:rsidRDefault="00FE6A0C">
            <w:pPr>
              <w:jc w:val="center"/>
              <w:rPr>
                <w:rFonts w:ascii="Times New Roman" w:eastAsia="Times New Roman" w:hAnsi="Times New Roman" w:cs="Times New Roman"/>
                <w:sz w:val="24"/>
                <w:szCs w:val="24"/>
                <w:lang w:eastAsia="ru-RU"/>
              </w:rPr>
            </w:pPr>
          </w:p>
        </w:tc>
        <w:tc>
          <w:tcPr>
            <w:tcW w:w="2432" w:type="dxa"/>
          </w:tcPr>
          <w:p w:rsidR="00FE6A0C" w:rsidRDefault="00FE6A0C">
            <w:pPr>
              <w:jc w:val="center"/>
              <w:rPr>
                <w:rFonts w:ascii="Times New Roman" w:eastAsia="Times New Roman" w:hAnsi="Times New Roman" w:cs="Times New Roman"/>
                <w:sz w:val="24"/>
                <w:szCs w:val="24"/>
                <w:lang w:eastAsia="ru-RU"/>
              </w:rPr>
            </w:pPr>
          </w:p>
        </w:tc>
        <w:tc>
          <w:tcPr>
            <w:tcW w:w="709" w:type="dxa"/>
          </w:tcPr>
          <w:p w:rsidR="00FE6A0C" w:rsidRDefault="00E043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2410" w:type="dxa"/>
          </w:tcPr>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Остались ли Вы довольны от общения с сотрудниками  ОМС, МФЦ ответами на Ваши звонки по телефону (один ответ)</w:t>
            </w:r>
          </w:p>
        </w:tc>
        <w:tc>
          <w:tcPr>
            <w:tcW w:w="2268" w:type="dxa"/>
          </w:tcPr>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 очень доволен;</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 доволен;</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 скорее доволен;</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 скорее недоволен;</w:t>
            </w:r>
          </w:p>
          <w:p w:rsidR="00FE6A0C" w:rsidRDefault="00E043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 совершенно не доволен</w:t>
            </w:r>
          </w:p>
        </w:tc>
        <w:tc>
          <w:tcPr>
            <w:tcW w:w="986" w:type="dxa"/>
          </w:tcPr>
          <w:p w:rsidR="00FE6A0C" w:rsidRDefault="00E043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0,06</w:t>
            </w:r>
          </w:p>
        </w:tc>
      </w:tr>
      <w:tr w:rsidR="00FE6A0C">
        <w:tc>
          <w:tcPr>
            <w:tcW w:w="540" w:type="dxa"/>
          </w:tcPr>
          <w:p w:rsidR="00FE6A0C" w:rsidRDefault="00FE6A0C">
            <w:pPr>
              <w:jc w:val="center"/>
              <w:rPr>
                <w:rFonts w:ascii="Times New Roman" w:eastAsia="Times New Roman" w:hAnsi="Times New Roman" w:cs="Times New Roman"/>
                <w:sz w:val="24"/>
                <w:szCs w:val="24"/>
                <w:lang w:eastAsia="ru-RU"/>
              </w:rPr>
            </w:pPr>
          </w:p>
        </w:tc>
        <w:tc>
          <w:tcPr>
            <w:tcW w:w="2432" w:type="dxa"/>
          </w:tcPr>
          <w:p w:rsidR="00FE6A0C" w:rsidRDefault="00FE6A0C">
            <w:pPr>
              <w:jc w:val="center"/>
              <w:rPr>
                <w:rFonts w:ascii="Times New Roman" w:eastAsia="Times New Roman" w:hAnsi="Times New Roman" w:cs="Times New Roman"/>
                <w:sz w:val="24"/>
                <w:szCs w:val="24"/>
                <w:lang w:eastAsia="ru-RU"/>
              </w:rPr>
            </w:pPr>
          </w:p>
        </w:tc>
        <w:tc>
          <w:tcPr>
            <w:tcW w:w="709" w:type="dxa"/>
          </w:tcPr>
          <w:p w:rsidR="00FE6A0C" w:rsidRDefault="00E043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2410" w:type="dxa"/>
          </w:tcPr>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Остались ли Вы довольны от общения с </w:t>
            </w:r>
            <w:r>
              <w:rPr>
                <w:rFonts w:ascii="Times New Roman" w:eastAsia="Times New Roman" w:hAnsi="Times New Roman" w:cs="Times New Roman"/>
                <w:sz w:val="24"/>
                <w:szCs w:val="24"/>
                <w:lang w:eastAsia="ru-RU"/>
              </w:rPr>
              <w:lastRenderedPageBreak/>
              <w:t>сотрудниками  ОМС, МФЦ ответами на Ваши письменные запросы (один ответ)</w:t>
            </w:r>
          </w:p>
        </w:tc>
        <w:tc>
          <w:tcPr>
            <w:tcW w:w="2268" w:type="dxa"/>
          </w:tcPr>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 – очень доволен;</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 доволен;</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 скорее доволен;</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 – скорее недоволен;</w:t>
            </w:r>
          </w:p>
          <w:p w:rsidR="00FE6A0C" w:rsidRDefault="00E043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 совершенно не доволен</w:t>
            </w:r>
          </w:p>
        </w:tc>
        <w:tc>
          <w:tcPr>
            <w:tcW w:w="986" w:type="dxa"/>
          </w:tcPr>
          <w:p w:rsidR="00FE6A0C" w:rsidRDefault="00E043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0,06</w:t>
            </w:r>
          </w:p>
        </w:tc>
      </w:tr>
      <w:tr w:rsidR="00FE6A0C">
        <w:tc>
          <w:tcPr>
            <w:tcW w:w="540" w:type="dxa"/>
          </w:tcPr>
          <w:p w:rsidR="00FE6A0C" w:rsidRDefault="00E043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2432" w:type="dxa"/>
          </w:tcPr>
          <w:p w:rsidR="00FE6A0C" w:rsidRDefault="00E043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Комфортность получения услуги</w:t>
            </w:r>
          </w:p>
        </w:tc>
        <w:tc>
          <w:tcPr>
            <w:tcW w:w="709" w:type="dxa"/>
          </w:tcPr>
          <w:p w:rsidR="00FE6A0C" w:rsidRDefault="00E043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2410" w:type="dxa"/>
          </w:tcPr>
          <w:p w:rsidR="00FE6A0C" w:rsidRDefault="00E043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Остались ли Вы довольны от общения с сотрудниками ОМС, МФЦ внимательностью и вежливостью сотрудников (один ответ)</w:t>
            </w:r>
          </w:p>
        </w:tc>
        <w:tc>
          <w:tcPr>
            <w:tcW w:w="2268" w:type="dxa"/>
          </w:tcPr>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 очень доволен;</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 доволен;</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 скорее доволен;</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 скорее недоволен;</w:t>
            </w:r>
          </w:p>
          <w:p w:rsidR="00FE6A0C" w:rsidRDefault="00E043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 совершенно не доволен</w:t>
            </w:r>
          </w:p>
        </w:tc>
        <w:tc>
          <w:tcPr>
            <w:tcW w:w="986" w:type="dxa"/>
          </w:tcPr>
          <w:p w:rsidR="00FE6A0C" w:rsidRDefault="00E043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w:t>
            </w:r>
          </w:p>
        </w:tc>
      </w:tr>
      <w:tr w:rsidR="00FE6A0C">
        <w:tc>
          <w:tcPr>
            <w:tcW w:w="540" w:type="dxa"/>
          </w:tcPr>
          <w:p w:rsidR="00FE6A0C" w:rsidRDefault="00FE6A0C">
            <w:pPr>
              <w:jc w:val="center"/>
              <w:rPr>
                <w:rFonts w:ascii="Times New Roman" w:eastAsia="Times New Roman" w:hAnsi="Times New Roman" w:cs="Times New Roman"/>
                <w:sz w:val="24"/>
                <w:szCs w:val="24"/>
                <w:lang w:eastAsia="ru-RU"/>
              </w:rPr>
            </w:pPr>
          </w:p>
        </w:tc>
        <w:tc>
          <w:tcPr>
            <w:tcW w:w="2432" w:type="dxa"/>
          </w:tcPr>
          <w:p w:rsidR="00FE6A0C" w:rsidRDefault="00FE6A0C">
            <w:pPr>
              <w:jc w:val="center"/>
              <w:rPr>
                <w:rFonts w:ascii="Times New Roman" w:eastAsia="Times New Roman" w:hAnsi="Times New Roman" w:cs="Times New Roman"/>
                <w:sz w:val="24"/>
                <w:szCs w:val="24"/>
                <w:lang w:eastAsia="ru-RU"/>
              </w:rPr>
            </w:pPr>
          </w:p>
        </w:tc>
        <w:tc>
          <w:tcPr>
            <w:tcW w:w="709" w:type="dxa"/>
          </w:tcPr>
          <w:p w:rsidR="00FE6A0C" w:rsidRDefault="00E043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2410" w:type="dxa"/>
          </w:tcPr>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Удобны ли были для Вас имеющиеся условия ожидания приема? Оцените уровень удобства по пятибальной шкале (один ответ)</w:t>
            </w:r>
          </w:p>
        </w:tc>
        <w:tc>
          <w:tcPr>
            <w:tcW w:w="2268" w:type="dxa"/>
          </w:tcPr>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 очень удобны;</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 удобны;</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 скорее удобны;</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 скорее неудобны;</w:t>
            </w:r>
          </w:p>
          <w:p w:rsidR="00FE6A0C" w:rsidRDefault="00E043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 совершенно не удобны</w:t>
            </w:r>
          </w:p>
        </w:tc>
        <w:tc>
          <w:tcPr>
            <w:tcW w:w="986" w:type="dxa"/>
          </w:tcPr>
          <w:p w:rsidR="00FE6A0C" w:rsidRDefault="00E043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w:t>
            </w:r>
          </w:p>
        </w:tc>
      </w:tr>
      <w:tr w:rsidR="00FE6A0C">
        <w:tc>
          <w:tcPr>
            <w:tcW w:w="540" w:type="dxa"/>
          </w:tcPr>
          <w:p w:rsidR="00FE6A0C" w:rsidRDefault="00FE6A0C">
            <w:pPr>
              <w:jc w:val="center"/>
              <w:rPr>
                <w:rFonts w:ascii="Times New Roman" w:eastAsia="Times New Roman" w:hAnsi="Times New Roman" w:cs="Times New Roman"/>
                <w:sz w:val="24"/>
                <w:szCs w:val="24"/>
                <w:lang w:eastAsia="ru-RU"/>
              </w:rPr>
            </w:pPr>
          </w:p>
        </w:tc>
        <w:tc>
          <w:tcPr>
            <w:tcW w:w="2432" w:type="dxa"/>
          </w:tcPr>
          <w:p w:rsidR="00FE6A0C" w:rsidRDefault="00FE6A0C">
            <w:pPr>
              <w:jc w:val="center"/>
              <w:rPr>
                <w:rFonts w:ascii="Times New Roman" w:eastAsia="Times New Roman" w:hAnsi="Times New Roman" w:cs="Times New Roman"/>
                <w:sz w:val="24"/>
                <w:szCs w:val="24"/>
                <w:lang w:eastAsia="ru-RU"/>
              </w:rPr>
            </w:pPr>
          </w:p>
        </w:tc>
        <w:tc>
          <w:tcPr>
            <w:tcW w:w="709" w:type="dxa"/>
          </w:tcPr>
          <w:p w:rsidR="00FE6A0C" w:rsidRDefault="00E043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2410" w:type="dxa"/>
          </w:tcPr>
          <w:p w:rsidR="00FE6A0C" w:rsidRDefault="00E04328">
            <w:pPr>
              <w:widowContro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Удовлетворяет ли Вас организация очереди в ОМС, МФЦ? Оцените</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пятибалльной шкале уровень организации очереди</w:t>
            </w:r>
          </w:p>
        </w:tc>
        <w:tc>
          <w:tcPr>
            <w:tcW w:w="2268" w:type="dxa"/>
          </w:tcPr>
          <w:p w:rsidR="00FE6A0C" w:rsidRDefault="00E04328">
            <w:pPr>
              <w:widowContro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 полностью удовлетворяет                               </w:t>
            </w:r>
          </w:p>
          <w:p w:rsidR="00FE6A0C" w:rsidRDefault="00E04328">
            <w:pPr>
              <w:widowContro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 удовлетворяет                                          </w:t>
            </w:r>
          </w:p>
          <w:p w:rsidR="00FE6A0C" w:rsidRDefault="00E04328">
            <w:pPr>
              <w:widowContro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 скорее удовлетворяет                                   </w:t>
            </w:r>
          </w:p>
          <w:p w:rsidR="00FE6A0C" w:rsidRDefault="00E04328">
            <w:pPr>
              <w:widowContro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скорее не удовлетворяет                                1  - совершенно не удовлетворяет                              </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986" w:type="dxa"/>
          </w:tcPr>
          <w:p w:rsidR="00FE6A0C" w:rsidRDefault="00E043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w:t>
            </w:r>
          </w:p>
        </w:tc>
      </w:tr>
      <w:tr w:rsidR="00FE6A0C">
        <w:tc>
          <w:tcPr>
            <w:tcW w:w="540" w:type="dxa"/>
          </w:tcPr>
          <w:p w:rsidR="00FE6A0C" w:rsidRDefault="00FE6A0C">
            <w:pPr>
              <w:jc w:val="center"/>
              <w:rPr>
                <w:rFonts w:ascii="Times New Roman" w:eastAsia="Times New Roman" w:hAnsi="Times New Roman" w:cs="Times New Roman"/>
                <w:sz w:val="24"/>
                <w:szCs w:val="24"/>
                <w:lang w:eastAsia="ru-RU"/>
              </w:rPr>
            </w:pPr>
          </w:p>
        </w:tc>
        <w:tc>
          <w:tcPr>
            <w:tcW w:w="2432" w:type="dxa"/>
          </w:tcPr>
          <w:p w:rsidR="00FE6A0C" w:rsidRDefault="00FE6A0C">
            <w:pPr>
              <w:jc w:val="center"/>
              <w:rPr>
                <w:rFonts w:ascii="Times New Roman" w:eastAsia="Times New Roman" w:hAnsi="Times New Roman" w:cs="Times New Roman"/>
                <w:sz w:val="24"/>
                <w:szCs w:val="24"/>
                <w:lang w:eastAsia="ru-RU"/>
              </w:rPr>
            </w:pPr>
          </w:p>
        </w:tc>
        <w:tc>
          <w:tcPr>
            <w:tcW w:w="709" w:type="dxa"/>
          </w:tcPr>
          <w:p w:rsidR="00FE6A0C" w:rsidRDefault="00E043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c>
          <w:tcPr>
            <w:tcW w:w="2410" w:type="dxa"/>
          </w:tcPr>
          <w:p w:rsidR="00FE6A0C" w:rsidRDefault="00E04328">
            <w:pPr>
              <w:widowContro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Оцените  по  пятибалльной шкале, насколько удовлетворяет Вас место</w:t>
            </w:r>
          </w:p>
          <w:p w:rsidR="00FE6A0C" w:rsidRDefault="00E04328">
            <w:pPr>
              <w:widowContro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размещения  ОМС, МФЦ, предоставляющего муниципальную</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услугу (условия доступа в учреждение, его местонахождение)</w:t>
            </w:r>
          </w:p>
        </w:tc>
        <w:tc>
          <w:tcPr>
            <w:tcW w:w="2268" w:type="dxa"/>
          </w:tcPr>
          <w:p w:rsidR="00FE6A0C" w:rsidRDefault="00E04328">
            <w:pPr>
              <w:widowContro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 полностью удовлетворяет                               </w:t>
            </w:r>
          </w:p>
          <w:p w:rsidR="00FE6A0C" w:rsidRDefault="00E04328">
            <w:pPr>
              <w:widowContro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 удовлетворяет                                          </w:t>
            </w:r>
          </w:p>
          <w:p w:rsidR="00FE6A0C" w:rsidRDefault="00E04328">
            <w:pPr>
              <w:widowContro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 скорее удовлетворяет                                   </w:t>
            </w:r>
          </w:p>
          <w:p w:rsidR="00FE6A0C" w:rsidRDefault="00E04328">
            <w:pPr>
              <w:widowContro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скорее не удовлетворяет                                1  - совершенно не удовлетворяет                              </w:t>
            </w:r>
          </w:p>
          <w:p w:rsidR="00FE6A0C" w:rsidRDefault="00FE6A0C">
            <w:pPr>
              <w:jc w:val="center"/>
              <w:rPr>
                <w:rFonts w:ascii="Times New Roman" w:eastAsia="Times New Roman" w:hAnsi="Times New Roman" w:cs="Times New Roman"/>
                <w:sz w:val="24"/>
                <w:szCs w:val="24"/>
                <w:lang w:eastAsia="ru-RU"/>
              </w:rPr>
            </w:pPr>
          </w:p>
        </w:tc>
        <w:tc>
          <w:tcPr>
            <w:tcW w:w="986" w:type="dxa"/>
          </w:tcPr>
          <w:p w:rsidR="00FE6A0C" w:rsidRDefault="00E043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w:t>
            </w:r>
          </w:p>
        </w:tc>
      </w:tr>
      <w:tr w:rsidR="00FE6A0C">
        <w:tc>
          <w:tcPr>
            <w:tcW w:w="540" w:type="dxa"/>
          </w:tcPr>
          <w:p w:rsidR="00FE6A0C" w:rsidRDefault="00FE6A0C">
            <w:pPr>
              <w:jc w:val="center"/>
              <w:rPr>
                <w:rFonts w:ascii="Times New Roman" w:eastAsia="Times New Roman" w:hAnsi="Times New Roman" w:cs="Times New Roman"/>
                <w:sz w:val="24"/>
                <w:szCs w:val="24"/>
                <w:lang w:eastAsia="ru-RU"/>
              </w:rPr>
            </w:pPr>
          </w:p>
        </w:tc>
        <w:tc>
          <w:tcPr>
            <w:tcW w:w="2432" w:type="dxa"/>
          </w:tcPr>
          <w:p w:rsidR="00FE6A0C" w:rsidRDefault="00FE6A0C">
            <w:pPr>
              <w:jc w:val="center"/>
              <w:rPr>
                <w:rFonts w:ascii="Times New Roman" w:eastAsia="Times New Roman" w:hAnsi="Times New Roman" w:cs="Times New Roman"/>
                <w:sz w:val="24"/>
                <w:szCs w:val="24"/>
                <w:lang w:eastAsia="ru-RU"/>
              </w:rPr>
            </w:pPr>
          </w:p>
        </w:tc>
        <w:tc>
          <w:tcPr>
            <w:tcW w:w="709" w:type="dxa"/>
          </w:tcPr>
          <w:p w:rsidR="00FE6A0C" w:rsidRDefault="00E043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c>
          <w:tcPr>
            <w:tcW w:w="2410" w:type="dxa"/>
          </w:tcPr>
          <w:p w:rsidR="00FE6A0C" w:rsidRDefault="00E04328">
            <w:pPr>
              <w:widowContro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Оцените по пятибалльной шкале, насколько удовлетворяет Вас уровень</w:t>
            </w:r>
          </w:p>
          <w:p w:rsidR="00FE6A0C" w:rsidRDefault="00E04328">
            <w:pPr>
              <w:widowContro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комфортности  оснащения помещения ОМС, МФЦ, в котором </w:t>
            </w:r>
            <w:r>
              <w:rPr>
                <w:rFonts w:ascii="Times New Roman" w:eastAsia="Times New Roman" w:hAnsi="Times New Roman" w:cs="Times New Roman"/>
                <w:sz w:val="24"/>
                <w:szCs w:val="24"/>
                <w:lang w:eastAsia="ru-RU"/>
              </w:rPr>
              <w:lastRenderedPageBreak/>
              <w:t>предоставляется</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муниципальная услуга (места ожидания, наличие мест общего пользования, мест для сидения)</w:t>
            </w:r>
          </w:p>
        </w:tc>
        <w:tc>
          <w:tcPr>
            <w:tcW w:w="2268" w:type="dxa"/>
          </w:tcPr>
          <w:p w:rsidR="00FE6A0C" w:rsidRDefault="00E04328">
            <w:pPr>
              <w:widowContro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5 - полностью удовлетворяет                               </w:t>
            </w:r>
          </w:p>
          <w:p w:rsidR="00FE6A0C" w:rsidRDefault="00E04328">
            <w:pPr>
              <w:widowContro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 удовлетворяет                                          </w:t>
            </w:r>
          </w:p>
          <w:p w:rsidR="00FE6A0C" w:rsidRDefault="00E04328">
            <w:pPr>
              <w:widowContro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 скорее удовлетворяет                                   </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скорее не удовлетворяет                                1  - совершенно не удовлетворяет                              </w:t>
            </w:r>
          </w:p>
        </w:tc>
        <w:tc>
          <w:tcPr>
            <w:tcW w:w="986" w:type="dxa"/>
          </w:tcPr>
          <w:p w:rsidR="00FE6A0C" w:rsidRDefault="00E043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w:t>
            </w:r>
          </w:p>
        </w:tc>
      </w:tr>
      <w:tr w:rsidR="00FE6A0C">
        <w:tc>
          <w:tcPr>
            <w:tcW w:w="540" w:type="dxa"/>
          </w:tcPr>
          <w:p w:rsidR="00FE6A0C" w:rsidRDefault="00E043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w:t>
            </w:r>
          </w:p>
        </w:tc>
        <w:tc>
          <w:tcPr>
            <w:tcW w:w="2432" w:type="dxa"/>
          </w:tcPr>
          <w:p w:rsidR="00FE6A0C" w:rsidRDefault="00E043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Время работы</w:t>
            </w:r>
          </w:p>
        </w:tc>
        <w:tc>
          <w:tcPr>
            <w:tcW w:w="709" w:type="dxa"/>
          </w:tcPr>
          <w:p w:rsidR="00FE6A0C" w:rsidRDefault="00E043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2410" w:type="dxa"/>
          </w:tcPr>
          <w:p w:rsidR="00FE6A0C" w:rsidRDefault="00E04328">
            <w:pPr>
              <w:widowContro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Оцените по пятибалльной шкале, насколько удовлетворяет Вас график</w:t>
            </w:r>
          </w:p>
          <w:p w:rsidR="00FE6A0C" w:rsidRDefault="00E04328">
            <w:pPr>
              <w:widowContro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работы ОМС, МФЦ,  предоставляющего муниципальную</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услугу</w:t>
            </w:r>
          </w:p>
        </w:tc>
        <w:tc>
          <w:tcPr>
            <w:tcW w:w="2268" w:type="dxa"/>
          </w:tcPr>
          <w:p w:rsidR="00FE6A0C" w:rsidRDefault="00E04328">
            <w:pPr>
              <w:widowContro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 полностью удовлетворяет                               </w:t>
            </w:r>
          </w:p>
          <w:p w:rsidR="00FE6A0C" w:rsidRDefault="00E04328">
            <w:pPr>
              <w:widowContro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 удовлетворяет                                          </w:t>
            </w:r>
          </w:p>
          <w:p w:rsidR="00FE6A0C" w:rsidRDefault="00E04328">
            <w:pPr>
              <w:widowContro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 скорее удовлетворяет                                   </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скорее не удовлетворяет                                1  - совершенно не удовлетворяет                              </w:t>
            </w:r>
          </w:p>
        </w:tc>
        <w:tc>
          <w:tcPr>
            <w:tcW w:w="986" w:type="dxa"/>
          </w:tcPr>
          <w:p w:rsidR="00FE6A0C" w:rsidRDefault="00E043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FE6A0C">
        <w:tc>
          <w:tcPr>
            <w:tcW w:w="540" w:type="dxa"/>
          </w:tcPr>
          <w:p w:rsidR="00FE6A0C" w:rsidRDefault="00E043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432" w:type="dxa"/>
          </w:tcPr>
          <w:p w:rsidR="00FE6A0C" w:rsidRDefault="00E043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Сложность получения услуги</w:t>
            </w:r>
          </w:p>
        </w:tc>
        <w:tc>
          <w:tcPr>
            <w:tcW w:w="709" w:type="dxa"/>
          </w:tcPr>
          <w:p w:rsidR="00FE6A0C" w:rsidRDefault="00E043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410" w:type="dxa"/>
          </w:tcPr>
          <w:p w:rsidR="00FE6A0C" w:rsidRDefault="00E04328">
            <w:pPr>
              <w:widowContro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Оцените по пятибалльной шкале  эти  временные затраты. По Вашему</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мнению, прохождение процедуры было долгим или быстрым? (один ответ)</w:t>
            </w:r>
          </w:p>
        </w:tc>
        <w:tc>
          <w:tcPr>
            <w:tcW w:w="2268" w:type="dxa"/>
          </w:tcPr>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 очень быстро;</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 быстро;</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 недолго, нормально, приемлемо;</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 в общем-то, долго;</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 слишком долго</w:t>
            </w:r>
          </w:p>
        </w:tc>
        <w:tc>
          <w:tcPr>
            <w:tcW w:w="986" w:type="dxa"/>
          </w:tcPr>
          <w:p w:rsidR="00FE6A0C" w:rsidRDefault="00E043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0,25</w:t>
            </w:r>
          </w:p>
        </w:tc>
      </w:tr>
      <w:tr w:rsidR="00FE6A0C">
        <w:tc>
          <w:tcPr>
            <w:tcW w:w="540" w:type="dxa"/>
          </w:tcPr>
          <w:p w:rsidR="00FE6A0C" w:rsidRDefault="00FE6A0C">
            <w:pPr>
              <w:jc w:val="center"/>
              <w:rPr>
                <w:rFonts w:ascii="Times New Roman" w:eastAsia="Times New Roman" w:hAnsi="Times New Roman" w:cs="Times New Roman"/>
                <w:sz w:val="24"/>
                <w:szCs w:val="24"/>
                <w:lang w:eastAsia="ru-RU"/>
              </w:rPr>
            </w:pPr>
          </w:p>
        </w:tc>
        <w:tc>
          <w:tcPr>
            <w:tcW w:w="2432" w:type="dxa"/>
          </w:tcPr>
          <w:p w:rsidR="00FE6A0C" w:rsidRDefault="00FE6A0C">
            <w:pPr>
              <w:jc w:val="center"/>
              <w:rPr>
                <w:rFonts w:ascii="Times New Roman" w:eastAsia="Times New Roman" w:hAnsi="Times New Roman" w:cs="Times New Roman"/>
                <w:sz w:val="24"/>
                <w:szCs w:val="24"/>
                <w:lang w:eastAsia="ru-RU"/>
              </w:rPr>
            </w:pPr>
          </w:p>
        </w:tc>
        <w:tc>
          <w:tcPr>
            <w:tcW w:w="709" w:type="dxa"/>
          </w:tcPr>
          <w:p w:rsidR="00FE6A0C" w:rsidRDefault="00E043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2410" w:type="dxa"/>
          </w:tcPr>
          <w:p w:rsidR="00FE6A0C" w:rsidRDefault="00E04328">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Остались ли Вы довольны от общения с сотрудниками  ОМС, МФЦ, компетентностью сотрудников</w:t>
            </w:r>
          </w:p>
          <w:p w:rsidR="00FE6A0C" w:rsidRDefault="00E04328">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(один ответ)</w:t>
            </w:r>
          </w:p>
          <w:p w:rsidR="00FE6A0C" w:rsidRDefault="00FE6A0C">
            <w:pPr>
              <w:jc w:val="center"/>
              <w:rPr>
                <w:rFonts w:ascii="Times New Roman" w:eastAsia="Times New Roman" w:hAnsi="Times New Roman" w:cs="Times New Roman"/>
                <w:sz w:val="24"/>
                <w:szCs w:val="24"/>
                <w:lang w:eastAsia="ru-RU"/>
              </w:rPr>
            </w:pPr>
          </w:p>
        </w:tc>
        <w:tc>
          <w:tcPr>
            <w:tcW w:w="2268" w:type="dxa"/>
          </w:tcPr>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 очень доволен;</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 доволен;</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 скорее доволен;</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 скорее недоволен;</w:t>
            </w:r>
          </w:p>
          <w:p w:rsidR="00FE6A0C" w:rsidRDefault="00E043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 совершенно не доволен</w:t>
            </w:r>
          </w:p>
        </w:tc>
        <w:tc>
          <w:tcPr>
            <w:tcW w:w="986" w:type="dxa"/>
          </w:tcPr>
          <w:p w:rsidR="00FE6A0C" w:rsidRDefault="00E043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r>
      <w:tr w:rsidR="00FE6A0C">
        <w:tc>
          <w:tcPr>
            <w:tcW w:w="540" w:type="dxa"/>
          </w:tcPr>
          <w:p w:rsidR="00FE6A0C" w:rsidRDefault="00FE6A0C">
            <w:pPr>
              <w:jc w:val="center"/>
              <w:rPr>
                <w:rFonts w:ascii="Times New Roman" w:eastAsia="Times New Roman" w:hAnsi="Times New Roman" w:cs="Times New Roman"/>
                <w:sz w:val="24"/>
                <w:szCs w:val="24"/>
                <w:lang w:eastAsia="ru-RU"/>
              </w:rPr>
            </w:pPr>
          </w:p>
        </w:tc>
        <w:tc>
          <w:tcPr>
            <w:tcW w:w="2432" w:type="dxa"/>
          </w:tcPr>
          <w:p w:rsidR="00FE6A0C" w:rsidRDefault="00FE6A0C">
            <w:pPr>
              <w:jc w:val="center"/>
              <w:rPr>
                <w:rFonts w:ascii="Times New Roman" w:eastAsia="Times New Roman" w:hAnsi="Times New Roman" w:cs="Times New Roman"/>
                <w:sz w:val="24"/>
                <w:szCs w:val="24"/>
                <w:lang w:eastAsia="ru-RU"/>
              </w:rPr>
            </w:pPr>
          </w:p>
        </w:tc>
        <w:tc>
          <w:tcPr>
            <w:tcW w:w="709" w:type="dxa"/>
          </w:tcPr>
          <w:p w:rsidR="00FE6A0C" w:rsidRDefault="00E043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2410" w:type="dxa"/>
          </w:tcPr>
          <w:p w:rsidR="00FE6A0C" w:rsidRDefault="00E04328">
            <w:pPr>
              <w:widowContro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Оцените по пятибалльной шкале, насколько удовлетворяет Вас порядок</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досудебного обжалования действий служащих учреждения</w:t>
            </w:r>
          </w:p>
        </w:tc>
        <w:tc>
          <w:tcPr>
            <w:tcW w:w="2268" w:type="dxa"/>
          </w:tcPr>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 очень доволен;</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 доволен;</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 скорее доволен;</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 скорее недоволен;</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 совершенно не доволен</w:t>
            </w:r>
          </w:p>
        </w:tc>
        <w:tc>
          <w:tcPr>
            <w:tcW w:w="986" w:type="dxa"/>
          </w:tcPr>
          <w:p w:rsidR="00FE6A0C" w:rsidRDefault="00E043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w:t>
            </w:r>
          </w:p>
        </w:tc>
      </w:tr>
      <w:tr w:rsidR="00FE6A0C">
        <w:tc>
          <w:tcPr>
            <w:tcW w:w="540" w:type="dxa"/>
          </w:tcPr>
          <w:p w:rsidR="00FE6A0C" w:rsidRDefault="00FE6A0C">
            <w:pPr>
              <w:jc w:val="center"/>
              <w:rPr>
                <w:rFonts w:ascii="Times New Roman" w:eastAsia="Times New Roman" w:hAnsi="Times New Roman" w:cs="Times New Roman"/>
                <w:sz w:val="24"/>
                <w:szCs w:val="24"/>
                <w:lang w:eastAsia="ru-RU"/>
              </w:rPr>
            </w:pPr>
          </w:p>
        </w:tc>
        <w:tc>
          <w:tcPr>
            <w:tcW w:w="2432" w:type="dxa"/>
          </w:tcPr>
          <w:p w:rsidR="00FE6A0C" w:rsidRDefault="00FE6A0C">
            <w:pPr>
              <w:jc w:val="center"/>
              <w:rPr>
                <w:rFonts w:ascii="Times New Roman" w:eastAsia="Times New Roman" w:hAnsi="Times New Roman" w:cs="Times New Roman"/>
                <w:sz w:val="24"/>
                <w:szCs w:val="24"/>
                <w:lang w:eastAsia="ru-RU"/>
              </w:rPr>
            </w:pPr>
          </w:p>
        </w:tc>
        <w:tc>
          <w:tcPr>
            <w:tcW w:w="709" w:type="dxa"/>
          </w:tcPr>
          <w:p w:rsidR="00FE6A0C" w:rsidRDefault="00E043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p>
        </w:tc>
        <w:tc>
          <w:tcPr>
            <w:tcW w:w="2410" w:type="dxa"/>
          </w:tcPr>
          <w:p w:rsidR="00FE6A0C" w:rsidRDefault="00E04328">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Оцените по пятибалльной шкале,  насколько Вас  удовлетворяет</w:t>
            </w:r>
          </w:p>
          <w:p w:rsidR="00FE6A0C" w:rsidRDefault="00E04328">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качество предоставления муниципальной услуги в целом</w:t>
            </w:r>
          </w:p>
          <w:p w:rsidR="00FE6A0C" w:rsidRDefault="00FE6A0C">
            <w:pPr>
              <w:jc w:val="center"/>
              <w:rPr>
                <w:rFonts w:ascii="Times New Roman" w:eastAsia="Times New Roman" w:hAnsi="Times New Roman" w:cs="Times New Roman"/>
                <w:sz w:val="24"/>
                <w:szCs w:val="24"/>
                <w:lang w:eastAsia="ru-RU"/>
              </w:rPr>
            </w:pPr>
          </w:p>
        </w:tc>
        <w:tc>
          <w:tcPr>
            <w:tcW w:w="2268" w:type="dxa"/>
          </w:tcPr>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 – отлично;</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 хорошо;</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 удовлетворительно;</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 плохо;</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 очень плохо</w:t>
            </w:r>
          </w:p>
        </w:tc>
        <w:tc>
          <w:tcPr>
            <w:tcW w:w="986" w:type="dxa"/>
          </w:tcPr>
          <w:p w:rsidR="00FE6A0C" w:rsidRDefault="00E043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0,25</w:t>
            </w:r>
          </w:p>
        </w:tc>
      </w:tr>
      <w:tr w:rsidR="00FE6A0C">
        <w:tc>
          <w:tcPr>
            <w:tcW w:w="540" w:type="dxa"/>
          </w:tcPr>
          <w:p w:rsidR="00FE6A0C" w:rsidRDefault="00FE6A0C">
            <w:pPr>
              <w:jc w:val="center"/>
              <w:rPr>
                <w:rFonts w:ascii="Times New Roman" w:eastAsia="Times New Roman" w:hAnsi="Times New Roman" w:cs="Times New Roman"/>
                <w:sz w:val="24"/>
                <w:szCs w:val="24"/>
                <w:lang w:eastAsia="ru-RU"/>
              </w:rPr>
            </w:pPr>
          </w:p>
        </w:tc>
        <w:tc>
          <w:tcPr>
            <w:tcW w:w="2432" w:type="dxa"/>
          </w:tcPr>
          <w:p w:rsidR="00FE6A0C" w:rsidRDefault="00FE6A0C">
            <w:pPr>
              <w:jc w:val="center"/>
              <w:rPr>
                <w:rFonts w:ascii="Times New Roman" w:eastAsia="Times New Roman" w:hAnsi="Times New Roman" w:cs="Times New Roman"/>
                <w:sz w:val="24"/>
                <w:szCs w:val="24"/>
                <w:lang w:eastAsia="ru-RU"/>
              </w:rPr>
            </w:pPr>
          </w:p>
        </w:tc>
        <w:tc>
          <w:tcPr>
            <w:tcW w:w="709" w:type="dxa"/>
          </w:tcPr>
          <w:p w:rsidR="00FE6A0C" w:rsidRDefault="00E043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c>
          <w:tcPr>
            <w:tcW w:w="2410" w:type="dxa"/>
          </w:tcPr>
          <w:p w:rsidR="00FE6A0C" w:rsidRDefault="00E04328">
            <w:pPr>
              <w:widowContro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Насколько   сложным   Вам   показался   весь   процесс получения</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муниципальной услуги, начиная с подготовки документов (один ответ)?</w:t>
            </w:r>
          </w:p>
        </w:tc>
        <w:tc>
          <w:tcPr>
            <w:tcW w:w="2268" w:type="dxa"/>
          </w:tcPr>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 совсем не сложный;</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 не очень сложный;</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 средней сложности;</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 довольно сложный;</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 очень сложный</w:t>
            </w:r>
          </w:p>
        </w:tc>
        <w:tc>
          <w:tcPr>
            <w:tcW w:w="986" w:type="dxa"/>
          </w:tcPr>
          <w:p w:rsidR="00FE6A0C" w:rsidRDefault="00E0432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p>
        </w:tc>
      </w:tr>
    </w:tbl>
    <w:p w:rsidR="00FE6A0C" w:rsidRDefault="00FE6A0C">
      <w:pPr>
        <w:shd w:val="clear" w:color="auto" w:fill="FFFFFF"/>
        <w:spacing w:after="0" w:line="240" w:lineRule="auto"/>
        <w:jc w:val="center"/>
        <w:rPr>
          <w:rFonts w:ascii="Times New Roman" w:eastAsia="Times New Roman" w:hAnsi="Times New Roman" w:cs="Times New Roman"/>
          <w:b/>
          <w:sz w:val="24"/>
          <w:szCs w:val="24"/>
          <w:lang w:eastAsia="ru-RU"/>
        </w:rPr>
      </w:pPr>
    </w:p>
    <w:p w:rsidR="00FE6A0C" w:rsidRDefault="00FE6A0C">
      <w:pPr>
        <w:spacing w:after="0" w:line="240" w:lineRule="auto"/>
        <w:jc w:val="center"/>
        <w:rPr>
          <w:rFonts w:ascii="Times New Roman" w:eastAsia="TimesNewRomanPSMT" w:hAnsi="Times New Roman" w:cs="Times New Roman"/>
          <w:sz w:val="24"/>
          <w:szCs w:val="24"/>
        </w:rPr>
      </w:pPr>
    </w:p>
    <w:p w:rsidR="00FE6A0C" w:rsidRDefault="00E04328">
      <w:pPr>
        <w:spacing w:after="0" w:line="240" w:lineRule="auto"/>
        <w:jc w:val="center"/>
        <w:rPr>
          <w:rFonts w:ascii="Times New Roman" w:eastAsia="TimesNewRomanPSMT" w:hAnsi="Times New Roman" w:cs="Times New Roman"/>
          <w:sz w:val="24"/>
          <w:szCs w:val="24"/>
        </w:rPr>
      </w:pPr>
      <w:r>
        <w:rPr>
          <w:rFonts w:ascii="Times New Roman" w:eastAsia="TimesNewRomanPSMT" w:hAnsi="Times New Roman" w:cs="Times New Roman"/>
          <w:sz w:val="24"/>
          <w:szCs w:val="24"/>
        </w:rPr>
        <w:t>Иуо = 0,23×Иу1+ 0,2×Иу2+ 0,11×Иу3+ 0,46×Иу4,</w:t>
      </w:r>
    </w:p>
    <w:p w:rsidR="00FE6A0C" w:rsidRDefault="00E04328">
      <w:pPr>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где:</w:t>
      </w:r>
    </w:p>
    <w:p w:rsidR="00FE6A0C" w:rsidRDefault="00E04328">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Иу1 – индекс удовлетворенности заявителей информированием;</w:t>
      </w:r>
    </w:p>
    <w:p w:rsidR="00FE6A0C" w:rsidRDefault="00E04328">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Иу2 – индекс удовлетворенности уровнем комфортности получения услуги;</w:t>
      </w:r>
    </w:p>
    <w:p w:rsidR="00FE6A0C" w:rsidRDefault="00E04328">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Иу3 – индекс удовлетворенности временем работы;</w:t>
      </w:r>
    </w:p>
    <w:p w:rsidR="00FE6A0C" w:rsidRDefault="00E04328">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Иу4 – индекс удовлетворенности сложностью получения услуги.</w:t>
      </w:r>
    </w:p>
    <w:p w:rsidR="00FE6A0C" w:rsidRDefault="00FE6A0C">
      <w:pPr>
        <w:spacing w:after="0" w:line="240" w:lineRule="auto"/>
        <w:jc w:val="both"/>
        <w:rPr>
          <w:rFonts w:ascii="Times New Roman" w:eastAsia="TimesNewRomanPSMT" w:hAnsi="Times New Roman" w:cs="Times New Roman"/>
          <w:sz w:val="24"/>
          <w:szCs w:val="24"/>
        </w:rPr>
      </w:pP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Индексы удовлетворенности по каждому блоку (Иу) определяются как сумма средних баллов по каждому вопросу блока, умноженных на весовой коэффициент для подсчета индекса по блоку:</w:t>
      </w:r>
    </w:p>
    <w:p w:rsidR="00FE6A0C" w:rsidRDefault="00FE6A0C">
      <w:pPr>
        <w:spacing w:after="0" w:line="240" w:lineRule="auto"/>
        <w:ind w:firstLine="708"/>
        <w:jc w:val="both"/>
        <w:rPr>
          <w:rFonts w:ascii="Times New Roman" w:eastAsia="TimesNewRomanPSMT" w:hAnsi="Times New Roman" w:cs="Times New Roman"/>
          <w:sz w:val="24"/>
          <w:szCs w:val="24"/>
        </w:rPr>
      </w:pPr>
    </w:p>
    <w:p w:rsidR="00FE6A0C" w:rsidRDefault="00E04328">
      <w:pPr>
        <w:spacing w:after="0" w:line="240" w:lineRule="auto"/>
        <w:jc w:val="center"/>
        <w:rPr>
          <w:rFonts w:ascii="Times New Roman" w:eastAsia="TimesNewRomanPSMT" w:hAnsi="Times New Roman" w:cs="Times New Roman"/>
          <w:sz w:val="24"/>
          <w:szCs w:val="24"/>
        </w:rPr>
      </w:pPr>
      <w:r>
        <w:rPr>
          <w:rFonts w:ascii="Times New Roman" w:eastAsia="TimesNewRomanPSMT" w:hAnsi="Times New Roman" w:cs="Times New Roman"/>
          <w:sz w:val="24"/>
          <w:szCs w:val="24"/>
        </w:rPr>
        <w:t>Иу = Σ Вср × К,</w:t>
      </w:r>
    </w:p>
    <w:p w:rsidR="00FE6A0C" w:rsidRDefault="00E04328">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где:</w:t>
      </w:r>
    </w:p>
    <w:p w:rsidR="00FE6A0C" w:rsidRDefault="00E04328">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Bср – средний балл;</w:t>
      </w:r>
    </w:p>
    <w:p w:rsidR="00FE6A0C" w:rsidRDefault="00E04328">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К – весовой коэффициент.</w:t>
      </w:r>
    </w:p>
    <w:p w:rsidR="00FE6A0C" w:rsidRDefault="00E04328">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Средний балл рассчитывается по формуле:</w:t>
      </w:r>
    </w:p>
    <w:p w:rsidR="00FE6A0C" w:rsidRDefault="00FE6A0C">
      <w:pPr>
        <w:spacing w:after="0" w:line="240" w:lineRule="auto"/>
        <w:jc w:val="both"/>
        <w:rPr>
          <w:rFonts w:ascii="Times New Roman" w:eastAsia="TimesNewRomanPSMT" w:hAnsi="Times New Roman" w:cs="Times New Roman"/>
          <w:sz w:val="24"/>
          <w:szCs w:val="24"/>
        </w:rPr>
      </w:pPr>
    </w:p>
    <w:p w:rsidR="00FE6A0C" w:rsidRDefault="00E04328">
      <w:pPr>
        <w:spacing w:after="0" w:line="240" w:lineRule="auto"/>
        <w:jc w:val="center"/>
        <w:rPr>
          <w:rFonts w:ascii="Times New Roman" w:eastAsia="TimesNewRomanPSMT" w:hAnsi="Times New Roman" w:cs="Times New Roman"/>
          <w:sz w:val="24"/>
          <w:szCs w:val="24"/>
        </w:rPr>
      </w:pPr>
      <w:r>
        <w:rPr>
          <w:rFonts w:ascii="Times New Roman" w:eastAsia="TimesNewRomanPSMT" w:hAnsi="Times New Roman" w:cs="Times New Roman"/>
          <w:sz w:val="24"/>
          <w:szCs w:val="24"/>
        </w:rPr>
        <w:t>Вср = Кб/Ко,</w:t>
      </w:r>
    </w:p>
    <w:p w:rsidR="00FE6A0C" w:rsidRDefault="00E04328">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где:</w:t>
      </w:r>
    </w:p>
    <w:p w:rsidR="00FE6A0C" w:rsidRDefault="00E04328">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Кб – сумма баллов по вопросу;</w:t>
      </w:r>
    </w:p>
    <w:p w:rsidR="00FE6A0C" w:rsidRDefault="00E04328">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Ко – количество опрошенных человек.</w:t>
      </w:r>
    </w:p>
    <w:p w:rsidR="00FE6A0C" w:rsidRDefault="00FE6A0C">
      <w:pPr>
        <w:spacing w:after="0" w:line="240" w:lineRule="auto"/>
        <w:jc w:val="both"/>
        <w:rPr>
          <w:rFonts w:ascii="Times New Roman" w:eastAsia="TimesNewRomanPSMT" w:hAnsi="Times New Roman" w:cs="Times New Roman"/>
          <w:sz w:val="24"/>
          <w:szCs w:val="24"/>
        </w:rPr>
      </w:pP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Для вычисления значения общего индекса удовлетворенности в процентах применяется следующая формула:</w:t>
      </w:r>
    </w:p>
    <w:p w:rsidR="00FE6A0C" w:rsidRDefault="00FE6A0C">
      <w:pPr>
        <w:spacing w:after="0" w:line="240" w:lineRule="auto"/>
        <w:ind w:firstLine="708"/>
        <w:jc w:val="both"/>
        <w:rPr>
          <w:rFonts w:ascii="Times New Roman" w:eastAsia="TimesNewRomanPSMT" w:hAnsi="Times New Roman" w:cs="Times New Roman"/>
          <w:sz w:val="24"/>
          <w:szCs w:val="24"/>
        </w:rPr>
      </w:pPr>
    </w:p>
    <w:p w:rsidR="00FE6A0C" w:rsidRDefault="00E04328">
      <w:pPr>
        <w:spacing w:after="0" w:line="240" w:lineRule="auto"/>
        <w:jc w:val="center"/>
        <w:rPr>
          <w:rFonts w:ascii="Times New Roman" w:eastAsia="TimesNewRomanPSMT" w:hAnsi="Times New Roman" w:cs="Times New Roman"/>
          <w:sz w:val="24"/>
          <w:szCs w:val="24"/>
        </w:rPr>
      </w:pPr>
      <w:r>
        <w:rPr>
          <w:rFonts w:ascii="Times New Roman" w:eastAsia="TimesNewRomanPSMT" w:hAnsi="Times New Roman" w:cs="Times New Roman"/>
          <w:sz w:val="24"/>
          <w:szCs w:val="24"/>
        </w:rPr>
        <w:t>Иуо% = Иуо/5х100%</w:t>
      </w:r>
    </w:p>
    <w:p w:rsidR="00FE6A0C" w:rsidRDefault="00E04328">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где:</w:t>
      </w:r>
    </w:p>
    <w:p w:rsidR="00FE6A0C" w:rsidRDefault="00E04328">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Иуо – общий индекс удовлетворенности.</w:t>
      </w:r>
    </w:p>
    <w:p w:rsidR="00FE6A0C" w:rsidRDefault="00E04328">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По полученному значению общего уровня удовлетворенности производится общая оценка удовлетворенности получателей муниципальной услуги ее качеством и доступностью (в целом и по исследуемым параметрам) в соответствии со значениями, представленными в таблице № 8.</w:t>
      </w:r>
    </w:p>
    <w:p w:rsidR="00FE6A0C" w:rsidRDefault="00E04328">
      <w:pPr>
        <w:spacing w:after="0" w:line="240" w:lineRule="auto"/>
        <w:jc w:val="right"/>
        <w:rPr>
          <w:rFonts w:ascii="Times New Roman" w:eastAsia="TimesNewRomanPSMT" w:hAnsi="Times New Roman" w:cs="Times New Roman"/>
          <w:sz w:val="24"/>
          <w:szCs w:val="24"/>
        </w:rPr>
      </w:pPr>
      <w:r>
        <w:rPr>
          <w:rFonts w:ascii="Times New Roman" w:eastAsia="TimesNewRomanPSMT" w:hAnsi="Times New Roman" w:cs="Times New Roman"/>
          <w:sz w:val="24"/>
          <w:szCs w:val="24"/>
        </w:rPr>
        <w:t>Таблица № 8</w:t>
      </w:r>
    </w:p>
    <w:p w:rsidR="00FE6A0C" w:rsidRDefault="00E04328">
      <w:pPr>
        <w:spacing w:after="0" w:line="240" w:lineRule="auto"/>
        <w:jc w:val="center"/>
        <w:rPr>
          <w:rFonts w:ascii="Times New Roman" w:eastAsia="TimesNewRomanPSMT" w:hAnsi="Times New Roman" w:cs="Times New Roman"/>
          <w:sz w:val="24"/>
          <w:szCs w:val="24"/>
        </w:rPr>
      </w:pPr>
      <w:r>
        <w:rPr>
          <w:rFonts w:ascii="Times New Roman" w:eastAsia="TimesNewRomanPSMT" w:hAnsi="Times New Roman" w:cs="Times New Roman"/>
          <w:sz w:val="24"/>
          <w:szCs w:val="24"/>
        </w:rPr>
        <w:t>Интерпретация значений общего индекса удовлетворенности</w:t>
      </w:r>
    </w:p>
    <w:p w:rsidR="00FE6A0C" w:rsidRDefault="00FE6A0C">
      <w:pPr>
        <w:spacing w:after="0" w:line="240" w:lineRule="auto"/>
        <w:jc w:val="center"/>
        <w:rPr>
          <w:rFonts w:ascii="Times New Roman" w:eastAsia="TimesNewRomanPSMT" w:hAnsi="Times New Roman" w:cs="Times New Roman"/>
          <w:sz w:val="24"/>
          <w:szCs w:val="24"/>
        </w:rPr>
      </w:pPr>
    </w:p>
    <w:tbl>
      <w:tblPr>
        <w:tblStyle w:val="afa"/>
        <w:tblW w:w="9356" w:type="dxa"/>
        <w:tblInd w:w="-147" w:type="dxa"/>
        <w:tblLayout w:type="fixed"/>
        <w:tblLook w:val="04A0" w:firstRow="1" w:lastRow="0" w:firstColumn="1" w:lastColumn="0" w:noHBand="0" w:noVBand="1"/>
      </w:tblPr>
      <w:tblGrid>
        <w:gridCol w:w="650"/>
        <w:gridCol w:w="4879"/>
        <w:gridCol w:w="3827"/>
      </w:tblGrid>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w:t>
            </w:r>
          </w:p>
          <w:p w:rsidR="00FE6A0C" w:rsidRDefault="00E04328">
            <w:pPr>
              <w:rPr>
                <w:rFonts w:ascii="Times New Roman" w:hAnsi="Times New Roman" w:cs="Times New Roman"/>
                <w:sz w:val="24"/>
                <w:szCs w:val="24"/>
              </w:rPr>
            </w:pPr>
            <w:r>
              <w:rPr>
                <w:rFonts w:ascii="Times New Roman" w:hAnsi="Times New Roman" w:cs="Times New Roman"/>
                <w:sz w:val="24"/>
                <w:szCs w:val="24"/>
              </w:rPr>
              <w:t>в/а</w:t>
            </w:r>
          </w:p>
        </w:tc>
        <w:tc>
          <w:tcPr>
            <w:tcW w:w="4879"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Значение индекса уровня проблем, %</w:t>
            </w: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Интерпретация значения индекса</w:t>
            </w:r>
          </w:p>
        </w:tc>
      </w:tr>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1</w:t>
            </w:r>
          </w:p>
        </w:tc>
        <w:tc>
          <w:tcPr>
            <w:tcW w:w="4879" w:type="dxa"/>
          </w:tcPr>
          <w:p w:rsidR="00FE6A0C" w:rsidRDefault="00E04328">
            <w:pPr>
              <w:jc w:val="center"/>
              <w:rPr>
                <w:rFonts w:ascii="Times New Roman" w:hAnsi="Times New Roman" w:cs="Times New Roman"/>
                <w:sz w:val="24"/>
                <w:szCs w:val="24"/>
              </w:rPr>
            </w:pPr>
            <w:r>
              <w:rPr>
                <w:rFonts w:ascii="Times New Roman" w:hAnsi="Times New Roman" w:cs="Times New Roman"/>
                <w:sz w:val="24"/>
                <w:szCs w:val="24"/>
              </w:rPr>
              <w:t>90 - 100</w:t>
            </w: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Отличный</w:t>
            </w:r>
          </w:p>
        </w:tc>
      </w:tr>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2</w:t>
            </w:r>
          </w:p>
        </w:tc>
        <w:tc>
          <w:tcPr>
            <w:tcW w:w="4879" w:type="dxa"/>
          </w:tcPr>
          <w:p w:rsidR="00FE6A0C" w:rsidRDefault="00E04328">
            <w:pPr>
              <w:jc w:val="center"/>
              <w:rPr>
                <w:rFonts w:ascii="Times New Roman" w:hAnsi="Times New Roman" w:cs="Times New Roman"/>
                <w:sz w:val="24"/>
                <w:szCs w:val="24"/>
              </w:rPr>
            </w:pPr>
            <w:r>
              <w:rPr>
                <w:rFonts w:ascii="Times New Roman" w:hAnsi="Times New Roman" w:cs="Times New Roman"/>
                <w:sz w:val="24"/>
                <w:szCs w:val="24"/>
              </w:rPr>
              <w:t>80 -89</w:t>
            </w: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Очень хороший</w:t>
            </w:r>
          </w:p>
        </w:tc>
      </w:tr>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3</w:t>
            </w:r>
          </w:p>
        </w:tc>
        <w:tc>
          <w:tcPr>
            <w:tcW w:w="4879" w:type="dxa"/>
          </w:tcPr>
          <w:p w:rsidR="00FE6A0C" w:rsidRDefault="00E04328">
            <w:pPr>
              <w:jc w:val="center"/>
              <w:rPr>
                <w:rFonts w:ascii="Times New Roman" w:hAnsi="Times New Roman" w:cs="Times New Roman"/>
                <w:sz w:val="24"/>
                <w:szCs w:val="24"/>
              </w:rPr>
            </w:pPr>
            <w:r>
              <w:rPr>
                <w:rFonts w:ascii="Times New Roman" w:hAnsi="Times New Roman" w:cs="Times New Roman"/>
                <w:sz w:val="24"/>
                <w:szCs w:val="24"/>
              </w:rPr>
              <w:t>70 - 79</w:t>
            </w: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Хороший</w:t>
            </w:r>
          </w:p>
        </w:tc>
      </w:tr>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lastRenderedPageBreak/>
              <w:t>4</w:t>
            </w:r>
          </w:p>
        </w:tc>
        <w:tc>
          <w:tcPr>
            <w:tcW w:w="4879" w:type="dxa"/>
          </w:tcPr>
          <w:p w:rsidR="00FE6A0C" w:rsidRDefault="00E04328">
            <w:pPr>
              <w:jc w:val="center"/>
              <w:rPr>
                <w:rFonts w:ascii="Times New Roman" w:hAnsi="Times New Roman" w:cs="Times New Roman"/>
                <w:sz w:val="24"/>
                <w:szCs w:val="24"/>
              </w:rPr>
            </w:pPr>
            <w:r>
              <w:rPr>
                <w:rFonts w:ascii="Times New Roman" w:hAnsi="Times New Roman" w:cs="Times New Roman"/>
                <w:sz w:val="24"/>
                <w:szCs w:val="24"/>
              </w:rPr>
              <w:t>60 - 69</w:t>
            </w: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Удовлетворительный</w:t>
            </w:r>
          </w:p>
        </w:tc>
      </w:tr>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5</w:t>
            </w:r>
          </w:p>
        </w:tc>
        <w:tc>
          <w:tcPr>
            <w:tcW w:w="4879" w:type="dxa"/>
          </w:tcPr>
          <w:p w:rsidR="00FE6A0C" w:rsidRDefault="00E04328">
            <w:pPr>
              <w:jc w:val="center"/>
              <w:rPr>
                <w:rFonts w:ascii="Times New Roman" w:hAnsi="Times New Roman" w:cs="Times New Roman"/>
                <w:sz w:val="24"/>
                <w:szCs w:val="24"/>
              </w:rPr>
            </w:pPr>
            <w:r>
              <w:rPr>
                <w:rFonts w:ascii="Times New Roman" w:hAnsi="Times New Roman" w:cs="Times New Roman"/>
                <w:sz w:val="24"/>
                <w:szCs w:val="24"/>
              </w:rPr>
              <w:t>50 - 59</w:t>
            </w: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Неудовлетворительный</w:t>
            </w:r>
          </w:p>
        </w:tc>
      </w:tr>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6</w:t>
            </w:r>
          </w:p>
        </w:tc>
        <w:tc>
          <w:tcPr>
            <w:tcW w:w="4879" w:type="dxa"/>
          </w:tcPr>
          <w:p w:rsidR="00FE6A0C" w:rsidRDefault="00E04328">
            <w:pPr>
              <w:jc w:val="center"/>
              <w:rPr>
                <w:rFonts w:ascii="Times New Roman" w:hAnsi="Times New Roman" w:cs="Times New Roman"/>
                <w:sz w:val="24"/>
                <w:szCs w:val="24"/>
              </w:rPr>
            </w:pPr>
            <w:r>
              <w:rPr>
                <w:rFonts w:ascii="Times New Roman" w:hAnsi="Times New Roman" w:cs="Times New Roman"/>
                <w:sz w:val="24"/>
                <w:szCs w:val="24"/>
              </w:rPr>
              <w:t>26 - 49</w:t>
            </w: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 xml:space="preserve">Плохой </w:t>
            </w:r>
          </w:p>
        </w:tc>
      </w:tr>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7</w:t>
            </w:r>
          </w:p>
        </w:tc>
        <w:tc>
          <w:tcPr>
            <w:tcW w:w="4879" w:type="dxa"/>
          </w:tcPr>
          <w:p w:rsidR="00FE6A0C" w:rsidRDefault="00E04328">
            <w:pPr>
              <w:jc w:val="center"/>
              <w:rPr>
                <w:rFonts w:ascii="Times New Roman" w:hAnsi="Times New Roman" w:cs="Times New Roman"/>
                <w:sz w:val="24"/>
                <w:szCs w:val="24"/>
              </w:rPr>
            </w:pPr>
            <w:r>
              <w:rPr>
                <w:rFonts w:ascii="Times New Roman" w:hAnsi="Times New Roman" w:cs="Times New Roman"/>
                <w:sz w:val="24"/>
                <w:szCs w:val="24"/>
              </w:rPr>
              <w:t>0 - 25</w:t>
            </w: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Очень плохой</w:t>
            </w:r>
          </w:p>
        </w:tc>
      </w:tr>
    </w:tbl>
    <w:p w:rsidR="00FE6A0C" w:rsidRDefault="00FE6A0C">
      <w:pPr>
        <w:spacing w:after="0" w:line="240" w:lineRule="auto"/>
        <w:jc w:val="center"/>
        <w:rPr>
          <w:rFonts w:ascii="Times New Roman" w:eastAsia="TimesNewRomanPSMT" w:hAnsi="Times New Roman" w:cs="Times New Roman"/>
          <w:sz w:val="24"/>
          <w:szCs w:val="24"/>
        </w:rPr>
      </w:pP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Подсчет общего индекса удовлетворенности осуществляется как в целом по всем услугам, так и по каждой услуге в отдельности.</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По полученному значению общего индекса удовлетворенности производится ранжирование муниципальных услуг по данному параметру. Наибольшей величине индекса присваивается значение 1.0 (первое место). Не исключается возможность присвоения одного места нескольким муниципальным услугам.</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Ранжирование уполномоченных органов Администрации Тайшетского муниципального округа производится в соответствии с коэффициентом удовлетворённости (Ку), рассчитанным как среднее арифметическое индексов удовлетворенности по каждой муниципальной услуге, предоставляемой уполномоченным органом Администрации Тайшетского муниципального округа.</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Наибольшей величине коэффициента удовлетворенности присваивается значение 1.0 (первое место). Не исключается возможность присвоения одного места нескольким уполномоченным органам Администрации Тайшетского муниципального округа.</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4. Обращения заявителя в уполномоченные органы Администрации Тайшетского муниципального округа, необходимые для получения конечного результата муниципальной услуги.</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Мониторинг состава и количества обращений заявителя в уполномоченные органы Администрации Тайшетского муниципального округа, а также обращения в организации, обусловленные требованиями уполномоченных органов, необходимые для получения конечного результата муниципальной услуги, проводится с использованием следующих методов:</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метод изучения административных регламентов по предоставлению муниципальных услуг с целью выявления установленных состава и количества обращений в уполномоченные органы Администрации Тайшетского муниципального округа; </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полуформализованное интервьюирование или анкетирование заявителей.</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В оценке данного параметра участвуют 3–5 вопросы Анкеты.</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В подсчете индекса соответствия количества и состава обращений заявителей их нормативно установленным значениям (Иобр) используются 3-4 вопросы Анкеты, представленные в таблице № 9. Вопрос 5 Анкеты в расчете индекса соответствия количества и состава обращений заявителей их нормативно установленным значениям не участвует, однако помогает понять мотивы и пожелания заявителя и причины сложившегося значения индекса.</w:t>
      </w:r>
    </w:p>
    <w:p w:rsidR="00FE6A0C" w:rsidRDefault="00E04328">
      <w:pPr>
        <w:spacing w:after="0" w:line="240" w:lineRule="auto"/>
        <w:jc w:val="right"/>
        <w:rPr>
          <w:rFonts w:ascii="Times New Roman" w:eastAsia="TimesNewRomanPSMT" w:hAnsi="Times New Roman" w:cs="Times New Roman"/>
          <w:sz w:val="24"/>
          <w:szCs w:val="24"/>
        </w:rPr>
      </w:pPr>
      <w:r>
        <w:rPr>
          <w:rFonts w:ascii="Times New Roman" w:eastAsia="TimesNewRomanPSMT" w:hAnsi="Times New Roman" w:cs="Times New Roman"/>
          <w:sz w:val="24"/>
          <w:szCs w:val="24"/>
        </w:rPr>
        <w:t>Таблица № 9</w:t>
      </w:r>
    </w:p>
    <w:p w:rsidR="00FE6A0C" w:rsidRDefault="00FE6A0C">
      <w:pPr>
        <w:spacing w:after="0" w:line="240" w:lineRule="auto"/>
        <w:jc w:val="right"/>
        <w:rPr>
          <w:rFonts w:ascii="Times New Roman" w:eastAsia="TimesNewRomanPSMT" w:hAnsi="Times New Roman" w:cs="Times New Roman"/>
          <w:sz w:val="24"/>
          <w:szCs w:val="24"/>
        </w:rPr>
      </w:pPr>
    </w:p>
    <w:p w:rsidR="00FE6A0C" w:rsidRDefault="00E04328">
      <w:pPr>
        <w:spacing w:after="0" w:line="240" w:lineRule="auto"/>
        <w:jc w:val="center"/>
        <w:rPr>
          <w:rFonts w:ascii="Times New Roman" w:eastAsia="TimesNewRomanPSMT" w:hAnsi="Times New Roman" w:cs="Times New Roman"/>
          <w:sz w:val="24"/>
          <w:szCs w:val="24"/>
        </w:rPr>
      </w:pPr>
      <w:r>
        <w:rPr>
          <w:rFonts w:ascii="Times New Roman" w:eastAsia="TimesNewRomanPSMT" w:hAnsi="Times New Roman" w:cs="Times New Roman"/>
          <w:sz w:val="24"/>
          <w:szCs w:val="24"/>
        </w:rPr>
        <w:t>Перечень вопросов Анкеты и их весовые коэффициенты,</w:t>
      </w:r>
    </w:p>
    <w:p w:rsidR="00FE6A0C" w:rsidRDefault="00E04328">
      <w:pPr>
        <w:spacing w:after="0" w:line="240" w:lineRule="auto"/>
        <w:jc w:val="center"/>
        <w:rPr>
          <w:rFonts w:ascii="Times New Roman" w:eastAsia="TimesNewRomanPSMT" w:hAnsi="Times New Roman" w:cs="Times New Roman"/>
          <w:sz w:val="24"/>
          <w:szCs w:val="24"/>
        </w:rPr>
      </w:pPr>
      <w:r>
        <w:rPr>
          <w:rFonts w:ascii="Times New Roman" w:eastAsia="TimesNewRomanPSMT" w:hAnsi="Times New Roman" w:cs="Times New Roman"/>
          <w:sz w:val="24"/>
          <w:szCs w:val="24"/>
        </w:rPr>
        <w:t>участвующие в расчете индекса соответствия количества и состава обращений заявителей их нормативно установленным значениям</w:t>
      </w:r>
    </w:p>
    <w:p w:rsidR="00FE6A0C" w:rsidRDefault="00FE6A0C">
      <w:pPr>
        <w:spacing w:after="0" w:line="240" w:lineRule="auto"/>
        <w:jc w:val="center"/>
        <w:rPr>
          <w:rFonts w:ascii="Times New Roman" w:eastAsia="TimesNewRomanPSMT" w:hAnsi="Times New Roman" w:cs="Times New Roman"/>
          <w:sz w:val="24"/>
          <w:szCs w:val="24"/>
        </w:rPr>
      </w:pPr>
    </w:p>
    <w:tbl>
      <w:tblPr>
        <w:tblStyle w:val="afa"/>
        <w:tblW w:w="9356" w:type="dxa"/>
        <w:tblInd w:w="-147" w:type="dxa"/>
        <w:tblLayout w:type="fixed"/>
        <w:tblLook w:val="04A0" w:firstRow="1" w:lastRow="0" w:firstColumn="1" w:lastColumn="0" w:noHBand="0" w:noVBand="1"/>
      </w:tblPr>
      <w:tblGrid>
        <w:gridCol w:w="650"/>
        <w:gridCol w:w="2469"/>
        <w:gridCol w:w="3827"/>
        <w:gridCol w:w="2410"/>
      </w:tblGrid>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w:t>
            </w:r>
          </w:p>
          <w:p w:rsidR="00FE6A0C" w:rsidRDefault="00E04328">
            <w:pPr>
              <w:rPr>
                <w:rFonts w:ascii="Times New Roman" w:hAnsi="Times New Roman" w:cs="Times New Roman"/>
                <w:sz w:val="24"/>
                <w:szCs w:val="24"/>
              </w:rPr>
            </w:pPr>
            <w:r>
              <w:rPr>
                <w:rFonts w:ascii="Times New Roman" w:hAnsi="Times New Roman" w:cs="Times New Roman"/>
                <w:sz w:val="24"/>
                <w:szCs w:val="24"/>
              </w:rPr>
              <w:t>в/а</w:t>
            </w:r>
          </w:p>
        </w:tc>
        <w:tc>
          <w:tcPr>
            <w:tcW w:w="2469"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Вопрос Анкеты</w:t>
            </w: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Шкала</w:t>
            </w:r>
          </w:p>
        </w:tc>
        <w:tc>
          <w:tcPr>
            <w:tcW w:w="241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Вес для подсчета</w:t>
            </w:r>
          </w:p>
          <w:p w:rsidR="00FE6A0C" w:rsidRDefault="00E04328">
            <w:pPr>
              <w:rPr>
                <w:rFonts w:ascii="Times New Roman" w:hAnsi="Times New Roman" w:cs="Times New Roman"/>
                <w:sz w:val="24"/>
                <w:szCs w:val="24"/>
              </w:rPr>
            </w:pPr>
            <w:r>
              <w:rPr>
                <w:rFonts w:ascii="Times New Roman" w:hAnsi="Times New Roman" w:cs="Times New Roman"/>
                <w:sz w:val="24"/>
                <w:szCs w:val="24"/>
              </w:rPr>
              <w:t>индекса</w:t>
            </w:r>
          </w:p>
        </w:tc>
      </w:tr>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3</w:t>
            </w:r>
          </w:p>
        </w:tc>
        <w:tc>
          <w:tcPr>
            <w:tcW w:w="2469" w:type="dxa"/>
          </w:tcPr>
          <w:p w:rsidR="00FE6A0C" w:rsidRDefault="00E04328">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Сколько раз  Вы  посещали ОМС, МФЦ для получения конечного</w:t>
            </w:r>
          </w:p>
          <w:p w:rsidR="00FE6A0C" w:rsidRDefault="00E04328">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результата муниципальной </w:t>
            </w:r>
            <w:r>
              <w:rPr>
                <w:rFonts w:ascii="Times New Roman" w:eastAsia="Times New Roman" w:hAnsi="Times New Roman" w:cs="Times New Roman"/>
                <w:sz w:val="24"/>
                <w:szCs w:val="24"/>
                <w:lang w:eastAsia="ru-RU"/>
              </w:rPr>
              <w:lastRenderedPageBreak/>
              <w:t>услуги? ___раз</w:t>
            </w:r>
          </w:p>
          <w:p w:rsidR="00FE6A0C" w:rsidRDefault="00FE6A0C">
            <w:pPr>
              <w:widowControl w:val="0"/>
              <w:jc w:val="both"/>
              <w:rPr>
                <w:rFonts w:ascii="Times New Roman" w:eastAsia="Times New Roman" w:hAnsi="Times New Roman" w:cs="Times New Roman"/>
                <w:sz w:val="24"/>
                <w:szCs w:val="24"/>
                <w:lang w:eastAsia="ru-RU"/>
              </w:rPr>
            </w:pPr>
          </w:p>
          <w:p w:rsidR="00FE6A0C" w:rsidRDefault="00FE6A0C">
            <w:pPr>
              <w:rPr>
                <w:rFonts w:ascii="Times New Roman" w:hAnsi="Times New Roman" w:cs="Times New Roman"/>
                <w:sz w:val="24"/>
                <w:szCs w:val="24"/>
              </w:rPr>
            </w:pP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lastRenderedPageBreak/>
              <w:t>5 – число обращений соответствует установленной норме;</w:t>
            </w:r>
          </w:p>
          <w:p w:rsidR="00FE6A0C" w:rsidRDefault="00E04328">
            <w:pPr>
              <w:rPr>
                <w:rFonts w:ascii="Times New Roman" w:hAnsi="Times New Roman" w:cs="Times New Roman"/>
                <w:sz w:val="24"/>
                <w:szCs w:val="24"/>
              </w:rPr>
            </w:pPr>
            <w:r>
              <w:rPr>
                <w:rFonts w:ascii="Times New Roman" w:hAnsi="Times New Roman" w:cs="Times New Roman"/>
                <w:sz w:val="24"/>
                <w:szCs w:val="24"/>
              </w:rPr>
              <w:t>4 – число обращений превышает установленную норму на 2 посещения;</w:t>
            </w:r>
          </w:p>
          <w:p w:rsidR="00FE6A0C" w:rsidRDefault="00E04328">
            <w:pPr>
              <w:rPr>
                <w:rFonts w:ascii="Times New Roman" w:hAnsi="Times New Roman" w:cs="Times New Roman"/>
                <w:sz w:val="24"/>
                <w:szCs w:val="24"/>
              </w:rPr>
            </w:pPr>
            <w:r>
              <w:rPr>
                <w:rFonts w:ascii="Times New Roman" w:hAnsi="Times New Roman" w:cs="Times New Roman"/>
                <w:sz w:val="24"/>
                <w:szCs w:val="24"/>
              </w:rPr>
              <w:lastRenderedPageBreak/>
              <w:t>2 – число обращений превышает установленную норму на 3 посещения;</w:t>
            </w:r>
          </w:p>
          <w:p w:rsidR="00FE6A0C" w:rsidRDefault="00E04328">
            <w:pPr>
              <w:rPr>
                <w:rFonts w:ascii="Times New Roman" w:hAnsi="Times New Roman" w:cs="Times New Roman"/>
                <w:sz w:val="24"/>
                <w:szCs w:val="24"/>
              </w:rPr>
            </w:pPr>
            <w:r>
              <w:rPr>
                <w:rFonts w:ascii="Times New Roman" w:hAnsi="Times New Roman" w:cs="Times New Roman"/>
                <w:sz w:val="24"/>
                <w:szCs w:val="24"/>
              </w:rPr>
              <w:t>1 - число обращений превышает установленную норму на 4 посещения</w:t>
            </w:r>
          </w:p>
        </w:tc>
        <w:tc>
          <w:tcPr>
            <w:tcW w:w="241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lastRenderedPageBreak/>
              <w:t>0,55</w:t>
            </w:r>
          </w:p>
        </w:tc>
      </w:tr>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lastRenderedPageBreak/>
              <w:t>4</w:t>
            </w:r>
          </w:p>
        </w:tc>
        <w:tc>
          <w:tcPr>
            <w:tcW w:w="2469" w:type="dxa"/>
          </w:tcPr>
          <w:p w:rsidR="00FE6A0C" w:rsidRDefault="00E04328">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Приходилось ли Вам повторно обращаться по одному и тому же вопросу?</w:t>
            </w:r>
          </w:p>
          <w:p w:rsidR="00FE6A0C" w:rsidRDefault="00E04328">
            <w:pPr>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Сколько раз?     </w:t>
            </w:r>
          </w:p>
        </w:tc>
        <w:tc>
          <w:tcPr>
            <w:tcW w:w="3827" w:type="dxa"/>
          </w:tcPr>
          <w:p w:rsidR="00FE6A0C" w:rsidRDefault="00E04328">
            <w:pPr>
              <w:widowContro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 не приходилось                                                                                                      4 - приходилось обращаться дважды                                     </w:t>
            </w:r>
          </w:p>
          <w:p w:rsidR="00FE6A0C" w:rsidRDefault="00E04328">
            <w:pPr>
              <w:widowContro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3 -приходилось обращаться 3 раза                                    </w:t>
            </w:r>
          </w:p>
          <w:p w:rsidR="00FE6A0C" w:rsidRDefault="00E04328">
            <w:pPr>
              <w:widowContro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 приходилось обращаться 4 раза                             </w:t>
            </w:r>
          </w:p>
          <w:p w:rsidR="00FE6A0C" w:rsidRDefault="00E04328">
            <w:pPr>
              <w:widowContro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 приходилось обращаться 5 раз и более                            </w:t>
            </w:r>
          </w:p>
          <w:p w:rsidR="00FE6A0C" w:rsidRDefault="00FE6A0C">
            <w:pPr>
              <w:rPr>
                <w:rFonts w:ascii="Times New Roman" w:hAnsi="Times New Roman" w:cs="Times New Roman"/>
                <w:sz w:val="24"/>
                <w:szCs w:val="24"/>
              </w:rPr>
            </w:pPr>
          </w:p>
        </w:tc>
        <w:tc>
          <w:tcPr>
            <w:tcW w:w="241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0,45</w:t>
            </w:r>
          </w:p>
        </w:tc>
      </w:tr>
    </w:tbl>
    <w:p w:rsidR="00FE6A0C" w:rsidRDefault="00FE6A0C">
      <w:pPr>
        <w:shd w:val="clear" w:color="auto" w:fill="FFFFFF"/>
        <w:spacing w:after="0" w:line="240" w:lineRule="auto"/>
        <w:jc w:val="center"/>
        <w:rPr>
          <w:rFonts w:ascii="Times New Roman" w:eastAsia="Times New Roman" w:hAnsi="Times New Roman" w:cs="Times New Roman"/>
          <w:b/>
          <w:sz w:val="24"/>
          <w:szCs w:val="24"/>
          <w:lang w:eastAsia="ru-RU"/>
        </w:rPr>
      </w:pPr>
    </w:p>
    <w:p w:rsidR="00FE6A0C" w:rsidRDefault="00FE6A0C">
      <w:pPr>
        <w:shd w:val="clear" w:color="auto" w:fill="FFFFFF"/>
        <w:spacing w:after="0" w:line="240" w:lineRule="auto"/>
        <w:jc w:val="center"/>
        <w:rPr>
          <w:rFonts w:ascii="Arial" w:eastAsia="Times New Roman" w:hAnsi="Arial" w:cs="Arial"/>
          <w:sz w:val="23"/>
          <w:szCs w:val="23"/>
          <w:lang w:eastAsia="ru-RU"/>
        </w:rPr>
      </w:pPr>
    </w:p>
    <w:p w:rsidR="00FE6A0C" w:rsidRDefault="00FE6A0C">
      <w:pPr>
        <w:spacing w:after="0" w:line="240" w:lineRule="auto"/>
        <w:jc w:val="center"/>
        <w:rPr>
          <w:rFonts w:ascii="Times New Roman" w:eastAsia="TimesNewRomanPSMT" w:hAnsi="Times New Roman" w:cs="Times New Roman"/>
          <w:sz w:val="24"/>
          <w:szCs w:val="24"/>
        </w:rPr>
      </w:pP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Индекс соответствия количества и состава обращений заявителей их нормативно установленным значениям (Иобр) определяется как сумма средних баллов по каждому вопросу, умноженных на весовой коэффициент для подсчета индекса:</w:t>
      </w:r>
    </w:p>
    <w:p w:rsidR="00FE6A0C" w:rsidRDefault="00FE6A0C">
      <w:pPr>
        <w:spacing w:after="0" w:line="240" w:lineRule="auto"/>
        <w:ind w:firstLine="708"/>
        <w:jc w:val="both"/>
        <w:rPr>
          <w:rFonts w:ascii="Times New Roman" w:eastAsia="TimesNewRomanPSMT" w:hAnsi="Times New Roman" w:cs="Times New Roman"/>
          <w:sz w:val="24"/>
          <w:szCs w:val="24"/>
        </w:rPr>
      </w:pPr>
    </w:p>
    <w:p w:rsidR="00FE6A0C" w:rsidRDefault="00E04328">
      <w:pPr>
        <w:spacing w:after="0" w:line="240" w:lineRule="auto"/>
        <w:jc w:val="center"/>
        <w:rPr>
          <w:rFonts w:ascii="Times New Roman" w:eastAsia="TimesNewRomanPSMT" w:hAnsi="Times New Roman" w:cs="Times New Roman"/>
          <w:sz w:val="24"/>
          <w:szCs w:val="24"/>
        </w:rPr>
      </w:pPr>
      <w:r>
        <w:rPr>
          <w:rFonts w:ascii="Times New Roman" w:eastAsia="TimesNewRomanPSMT" w:hAnsi="Times New Roman" w:cs="Times New Roman"/>
          <w:sz w:val="24"/>
          <w:szCs w:val="24"/>
        </w:rPr>
        <w:t>Иобр = Σ Вср × К,</w:t>
      </w:r>
    </w:p>
    <w:p w:rsidR="00FE6A0C" w:rsidRDefault="00FE6A0C">
      <w:pPr>
        <w:spacing w:after="0" w:line="240" w:lineRule="auto"/>
        <w:jc w:val="center"/>
        <w:rPr>
          <w:rFonts w:ascii="Times New Roman" w:eastAsia="TimesNewRomanPSMT" w:hAnsi="Times New Roman" w:cs="Times New Roman"/>
          <w:sz w:val="24"/>
          <w:szCs w:val="24"/>
        </w:rPr>
      </w:pPr>
    </w:p>
    <w:p w:rsidR="00FE6A0C" w:rsidRDefault="00E04328">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где:</w:t>
      </w:r>
    </w:p>
    <w:p w:rsidR="00FE6A0C" w:rsidRDefault="00E04328">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Bср – средний балл;</w:t>
      </w:r>
    </w:p>
    <w:p w:rsidR="00FE6A0C" w:rsidRDefault="00E04328">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К – весовой коэффициент.</w:t>
      </w:r>
    </w:p>
    <w:p w:rsidR="00FE6A0C" w:rsidRDefault="00E04328">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Средний балл по каждому вопросу рассчитывается по формуле:</w:t>
      </w:r>
    </w:p>
    <w:p w:rsidR="00FE6A0C" w:rsidRDefault="00FE6A0C">
      <w:pPr>
        <w:spacing w:after="0" w:line="240" w:lineRule="auto"/>
        <w:jc w:val="both"/>
        <w:rPr>
          <w:rFonts w:ascii="Times New Roman" w:eastAsia="TimesNewRomanPSMT" w:hAnsi="Times New Roman" w:cs="Times New Roman"/>
          <w:sz w:val="24"/>
          <w:szCs w:val="24"/>
        </w:rPr>
      </w:pPr>
    </w:p>
    <w:p w:rsidR="00FE6A0C" w:rsidRDefault="00E04328">
      <w:pPr>
        <w:spacing w:after="0" w:line="240" w:lineRule="auto"/>
        <w:jc w:val="center"/>
        <w:rPr>
          <w:rFonts w:ascii="Times New Roman" w:eastAsia="TimesNewRomanPSMT" w:hAnsi="Times New Roman" w:cs="Times New Roman"/>
          <w:sz w:val="24"/>
          <w:szCs w:val="24"/>
        </w:rPr>
      </w:pPr>
      <w:r>
        <w:rPr>
          <w:rFonts w:ascii="Times New Roman" w:eastAsia="TimesNewRomanPSMT" w:hAnsi="Times New Roman" w:cs="Times New Roman"/>
          <w:sz w:val="24"/>
          <w:szCs w:val="24"/>
        </w:rPr>
        <w:t>Вср = Кб/Ко</w:t>
      </w:r>
      <w:r w:rsidR="00370DB4">
        <w:rPr>
          <w:rFonts w:ascii="Times New Roman" w:eastAsia="TimesNewRomanPSMT" w:hAnsi="Times New Roman" w:cs="Times New Roman"/>
          <w:sz w:val="24"/>
          <w:szCs w:val="24"/>
        </w:rPr>
        <w:t>,</w:t>
      </w:r>
    </w:p>
    <w:p w:rsidR="00FE6A0C" w:rsidRDefault="00E04328">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где:</w:t>
      </w:r>
    </w:p>
    <w:p w:rsidR="00FE6A0C" w:rsidRDefault="00E04328">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Кб – сумма баллов по вопросу;</w:t>
      </w:r>
    </w:p>
    <w:p w:rsidR="00FE6A0C" w:rsidRDefault="00E04328">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Ко – количество опрошенных человек.</w:t>
      </w:r>
    </w:p>
    <w:p w:rsidR="00FE6A0C" w:rsidRDefault="00FE6A0C">
      <w:pPr>
        <w:spacing w:after="0" w:line="240" w:lineRule="auto"/>
        <w:jc w:val="both"/>
        <w:rPr>
          <w:rFonts w:ascii="Times New Roman" w:eastAsia="TimesNewRomanPSMT" w:hAnsi="Times New Roman" w:cs="Times New Roman"/>
          <w:sz w:val="24"/>
          <w:szCs w:val="24"/>
        </w:rPr>
      </w:pP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Для вычисления значения индекса соответствия количества и состава обращений заявителей их нормативно установленным значениям в процентах применяется следующая формула:</w:t>
      </w:r>
    </w:p>
    <w:p w:rsidR="00FE6A0C" w:rsidRDefault="00FE6A0C">
      <w:pPr>
        <w:spacing w:after="0" w:line="240" w:lineRule="auto"/>
        <w:ind w:firstLine="708"/>
        <w:jc w:val="both"/>
        <w:rPr>
          <w:rFonts w:ascii="Times New Roman" w:eastAsia="TimesNewRomanPSMT" w:hAnsi="Times New Roman" w:cs="Times New Roman"/>
          <w:sz w:val="24"/>
          <w:szCs w:val="24"/>
        </w:rPr>
      </w:pPr>
    </w:p>
    <w:p w:rsidR="00FE6A0C" w:rsidRDefault="00E04328">
      <w:pPr>
        <w:spacing w:after="0" w:line="240" w:lineRule="auto"/>
        <w:jc w:val="center"/>
        <w:rPr>
          <w:rFonts w:ascii="Times New Roman" w:eastAsia="TimesNewRomanPSMT" w:hAnsi="Times New Roman" w:cs="Times New Roman"/>
          <w:sz w:val="24"/>
          <w:szCs w:val="24"/>
        </w:rPr>
      </w:pPr>
      <w:r>
        <w:rPr>
          <w:rFonts w:ascii="Times New Roman" w:eastAsia="TimesNewRomanPSMT" w:hAnsi="Times New Roman" w:cs="Times New Roman"/>
          <w:sz w:val="24"/>
          <w:szCs w:val="24"/>
        </w:rPr>
        <w:t>Иобр% =Иобр/5 х 100%,</w:t>
      </w:r>
    </w:p>
    <w:p w:rsidR="00FE6A0C" w:rsidRDefault="00E04328">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где:</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Иобр – индекс соответствия количества и состава обращений заявителей их нормативно установленным значениям.</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По полученному значению индекса осуществляется оценка уровня соответствия количества и состава обращений заявителей их нормативно установленным значениям в соответствии со значениями, приведенными в таблице № 10.</w:t>
      </w:r>
    </w:p>
    <w:p w:rsidR="00FE6A0C" w:rsidRDefault="00FE6A0C">
      <w:pPr>
        <w:spacing w:after="0" w:line="240" w:lineRule="auto"/>
        <w:ind w:firstLine="708"/>
        <w:jc w:val="both"/>
        <w:rPr>
          <w:rFonts w:ascii="Times New Roman" w:eastAsia="TimesNewRomanPSMT" w:hAnsi="Times New Roman" w:cs="Times New Roman"/>
          <w:sz w:val="24"/>
          <w:szCs w:val="24"/>
        </w:rPr>
      </w:pPr>
    </w:p>
    <w:p w:rsidR="00FE6A0C" w:rsidRDefault="00E04328">
      <w:pPr>
        <w:spacing w:after="0" w:line="240" w:lineRule="auto"/>
        <w:jc w:val="right"/>
        <w:rPr>
          <w:rFonts w:ascii="Times New Roman" w:eastAsia="TimesNewRomanPSMT" w:hAnsi="Times New Roman" w:cs="Times New Roman"/>
          <w:sz w:val="24"/>
          <w:szCs w:val="24"/>
        </w:rPr>
      </w:pPr>
      <w:r>
        <w:rPr>
          <w:rFonts w:ascii="Times New Roman" w:eastAsia="TimesNewRomanPSMT" w:hAnsi="Times New Roman" w:cs="Times New Roman"/>
          <w:sz w:val="24"/>
          <w:szCs w:val="24"/>
        </w:rPr>
        <w:t>Таблица № 10</w:t>
      </w:r>
    </w:p>
    <w:p w:rsidR="00FE6A0C" w:rsidRDefault="00FE6A0C">
      <w:pPr>
        <w:spacing w:after="0" w:line="240" w:lineRule="auto"/>
        <w:jc w:val="right"/>
        <w:rPr>
          <w:rFonts w:ascii="Times New Roman" w:eastAsia="TimesNewRomanPSMT" w:hAnsi="Times New Roman" w:cs="Times New Roman"/>
          <w:sz w:val="24"/>
          <w:szCs w:val="24"/>
        </w:rPr>
      </w:pPr>
    </w:p>
    <w:p w:rsidR="00FE6A0C" w:rsidRDefault="00E04328">
      <w:pPr>
        <w:spacing w:after="0" w:line="240" w:lineRule="auto"/>
        <w:jc w:val="center"/>
        <w:rPr>
          <w:rFonts w:ascii="Times New Roman" w:eastAsia="TimesNewRomanPSMT" w:hAnsi="Times New Roman" w:cs="Times New Roman"/>
          <w:sz w:val="24"/>
          <w:szCs w:val="24"/>
        </w:rPr>
      </w:pPr>
      <w:r>
        <w:rPr>
          <w:rFonts w:ascii="Times New Roman" w:eastAsia="TimesNewRomanPSMT" w:hAnsi="Times New Roman" w:cs="Times New Roman"/>
          <w:sz w:val="24"/>
          <w:szCs w:val="24"/>
        </w:rPr>
        <w:t>Интерпретация значений индекса соответствия количества и состава</w:t>
      </w:r>
    </w:p>
    <w:p w:rsidR="00FE6A0C" w:rsidRDefault="00E04328">
      <w:pPr>
        <w:spacing w:after="0" w:line="240" w:lineRule="auto"/>
        <w:jc w:val="center"/>
        <w:rPr>
          <w:rFonts w:ascii="Times New Roman" w:eastAsia="TimesNewRomanPSMT" w:hAnsi="Times New Roman" w:cs="Times New Roman"/>
          <w:sz w:val="24"/>
          <w:szCs w:val="24"/>
        </w:rPr>
      </w:pPr>
      <w:r>
        <w:rPr>
          <w:rFonts w:ascii="Times New Roman" w:eastAsia="TimesNewRomanPSMT" w:hAnsi="Times New Roman" w:cs="Times New Roman"/>
          <w:sz w:val="24"/>
          <w:szCs w:val="24"/>
        </w:rPr>
        <w:t>обращений заявителей их нормативно установленным значениям</w:t>
      </w:r>
    </w:p>
    <w:p w:rsidR="00FE6A0C" w:rsidRDefault="00FE6A0C">
      <w:pPr>
        <w:spacing w:after="0" w:line="240" w:lineRule="auto"/>
        <w:jc w:val="center"/>
        <w:rPr>
          <w:rFonts w:ascii="Times New Roman" w:eastAsia="TimesNewRomanPSMT" w:hAnsi="Times New Roman" w:cs="Times New Roman"/>
          <w:sz w:val="24"/>
          <w:szCs w:val="24"/>
        </w:rPr>
      </w:pPr>
    </w:p>
    <w:tbl>
      <w:tblPr>
        <w:tblStyle w:val="afa"/>
        <w:tblW w:w="9356" w:type="dxa"/>
        <w:tblInd w:w="-147" w:type="dxa"/>
        <w:tblLayout w:type="fixed"/>
        <w:tblLook w:val="04A0" w:firstRow="1" w:lastRow="0" w:firstColumn="1" w:lastColumn="0" w:noHBand="0" w:noVBand="1"/>
      </w:tblPr>
      <w:tblGrid>
        <w:gridCol w:w="650"/>
        <w:gridCol w:w="4879"/>
        <w:gridCol w:w="3827"/>
      </w:tblGrid>
      <w:tr w:rsidR="00FE6A0C">
        <w:tc>
          <w:tcPr>
            <w:tcW w:w="650" w:type="dxa"/>
          </w:tcPr>
          <w:p w:rsidR="00FE6A0C" w:rsidRDefault="00E04328">
            <w:pPr>
              <w:rPr>
                <w:rFonts w:ascii="Times New Roman" w:hAnsi="Times New Roman" w:cs="Times New Roman"/>
                <w:sz w:val="24"/>
                <w:szCs w:val="24"/>
              </w:rPr>
            </w:pPr>
            <w:r>
              <w:rPr>
                <w:rFonts w:ascii="Times New Roman" w:eastAsia="TimesNewRomanPSMT" w:hAnsi="Times New Roman" w:cs="Times New Roman"/>
                <w:b/>
                <w:bCs/>
                <w:sz w:val="24"/>
                <w:szCs w:val="24"/>
              </w:rPr>
              <w:t>№</w:t>
            </w:r>
            <w:r>
              <w:rPr>
                <w:rFonts w:ascii="Times New Roman" w:hAnsi="Times New Roman" w:cs="Times New Roman"/>
                <w:sz w:val="24"/>
                <w:szCs w:val="24"/>
              </w:rPr>
              <w:t>№</w:t>
            </w:r>
          </w:p>
          <w:p w:rsidR="00FE6A0C" w:rsidRDefault="00E04328">
            <w:pPr>
              <w:rPr>
                <w:rFonts w:ascii="Times New Roman" w:hAnsi="Times New Roman" w:cs="Times New Roman"/>
                <w:sz w:val="24"/>
                <w:szCs w:val="24"/>
              </w:rPr>
            </w:pPr>
            <w:r>
              <w:rPr>
                <w:rFonts w:ascii="Times New Roman" w:hAnsi="Times New Roman" w:cs="Times New Roman"/>
                <w:sz w:val="24"/>
                <w:szCs w:val="24"/>
              </w:rPr>
              <w:lastRenderedPageBreak/>
              <w:t>в/а</w:t>
            </w:r>
          </w:p>
        </w:tc>
        <w:tc>
          <w:tcPr>
            <w:tcW w:w="4879"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lastRenderedPageBreak/>
              <w:t>Значение индекса уровня проблем, %</w:t>
            </w: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Интерпретация значения индекса</w:t>
            </w:r>
          </w:p>
        </w:tc>
      </w:tr>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lastRenderedPageBreak/>
              <w:t>1</w:t>
            </w:r>
          </w:p>
        </w:tc>
        <w:tc>
          <w:tcPr>
            <w:tcW w:w="4879" w:type="dxa"/>
          </w:tcPr>
          <w:p w:rsidR="00FE6A0C" w:rsidRDefault="00E04328">
            <w:pPr>
              <w:jc w:val="center"/>
              <w:rPr>
                <w:rFonts w:ascii="Times New Roman" w:hAnsi="Times New Roman" w:cs="Times New Roman"/>
                <w:sz w:val="24"/>
                <w:szCs w:val="24"/>
              </w:rPr>
            </w:pPr>
            <w:r>
              <w:rPr>
                <w:rFonts w:ascii="Times New Roman" w:hAnsi="Times New Roman" w:cs="Times New Roman"/>
                <w:sz w:val="24"/>
                <w:szCs w:val="24"/>
              </w:rPr>
              <w:t>90 - 100</w:t>
            </w: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Очень высокое соответствие</w:t>
            </w:r>
          </w:p>
        </w:tc>
      </w:tr>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2</w:t>
            </w:r>
          </w:p>
        </w:tc>
        <w:tc>
          <w:tcPr>
            <w:tcW w:w="4879" w:type="dxa"/>
          </w:tcPr>
          <w:p w:rsidR="00FE6A0C" w:rsidRDefault="00E04328">
            <w:pPr>
              <w:jc w:val="center"/>
              <w:rPr>
                <w:rFonts w:ascii="Times New Roman" w:hAnsi="Times New Roman" w:cs="Times New Roman"/>
                <w:sz w:val="24"/>
                <w:szCs w:val="24"/>
              </w:rPr>
            </w:pPr>
            <w:r>
              <w:rPr>
                <w:rFonts w:ascii="Times New Roman" w:hAnsi="Times New Roman" w:cs="Times New Roman"/>
                <w:sz w:val="24"/>
                <w:szCs w:val="24"/>
              </w:rPr>
              <w:t>80 -89</w:t>
            </w: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Высокое соответствие</w:t>
            </w:r>
          </w:p>
        </w:tc>
      </w:tr>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3</w:t>
            </w:r>
          </w:p>
        </w:tc>
        <w:tc>
          <w:tcPr>
            <w:tcW w:w="4879" w:type="dxa"/>
          </w:tcPr>
          <w:p w:rsidR="00FE6A0C" w:rsidRDefault="00E04328">
            <w:pPr>
              <w:jc w:val="center"/>
              <w:rPr>
                <w:rFonts w:ascii="Times New Roman" w:hAnsi="Times New Roman" w:cs="Times New Roman"/>
                <w:sz w:val="24"/>
                <w:szCs w:val="24"/>
              </w:rPr>
            </w:pPr>
            <w:r>
              <w:rPr>
                <w:rFonts w:ascii="Times New Roman" w:hAnsi="Times New Roman" w:cs="Times New Roman"/>
                <w:sz w:val="24"/>
                <w:szCs w:val="24"/>
              </w:rPr>
              <w:t>70 - 79</w:t>
            </w: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Частичное соответствие</w:t>
            </w:r>
          </w:p>
        </w:tc>
      </w:tr>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4</w:t>
            </w:r>
          </w:p>
        </w:tc>
        <w:tc>
          <w:tcPr>
            <w:tcW w:w="4879" w:type="dxa"/>
          </w:tcPr>
          <w:p w:rsidR="00FE6A0C" w:rsidRDefault="00E04328">
            <w:pPr>
              <w:jc w:val="center"/>
              <w:rPr>
                <w:rFonts w:ascii="Times New Roman" w:hAnsi="Times New Roman" w:cs="Times New Roman"/>
                <w:sz w:val="24"/>
                <w:szCs w:val="24"/>
              </w:rPr>
            </w:pPr>
            <w:r>
              <w:rPr>
                <w:rFonts w:ascii="Times New Roman" w:hAnsi="Times New Roman" w:cs="Times New Roman"/>
                <w:sz w:val="24"/>
                <w:szCs w:val="24"/>
              </w:rPr>
              <w:t>60 - 69</w:t>
            </w: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Допустимое несоответствие</w:t>
            </w:r>
          </w:p>
        </w:tc>
      </w:tr>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5</w:t>
            </w:r>
          </w:p>
        </w:tc>
        <w:tc>
          <w:tcPr>
            <w:tcW w:w="4879" w:type="dxa"/>
          </w:tcPr>
          <w:p w:rsidR="00FE6A0C" w:rsidRDefault="00E04328">
            <w:pPr>
              <w:jc w:val="center"/>
              <w:rPr>
                <w:rFonts w:ascii="Times New Roman" w:hAnsi="Times New Roman" w:cs="Times New Roman"/>
                <w:sz w:val="24"/>
                <w:szCs w:val="24"/>
              </w:rPr>
            </w:pPr>
            <w:r>
              <w:rPr>
                <w:rFonts w:ascii="Times New Roman" w:hAnsi="Times New Roman" w:cs="Times New Roman"/>
                <w:sz w:val="24"/>
                <w:szCs w:val="24"/>
              </w:rPr>
              <w:t>50 - 59</w:t>
            </w: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Среднее несоответствие</w:t>
            </w:r>
          </w:p>
        </w:tc>
      </w:tr>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6</w:t>
            </w:r>
          </w:p>
        </w:tc>
        <w:tc>
          <w:tcPr>
            <w:tcW w:w="4879" w:type="dxa"/>
          </w:tcPr>
          <w:p w:rsidR="00FE6A0C" w:rsidRDefault="00E04328">
            <w:pPr>
              <w:jc w:val="center"/>
              <w:rPr>
                <w:rFonts w:ascii="Times New Roman" w:hAnsi="Times New Roman" w:cs="Times New Roman"/>
                <w:sz w:val="24"/>
                <w:szCs w:val="24"/>
              </w:rPr>
            </w:pPr>
            <w:r>
              <w:rPr>
                <w:rFonts w:ascii="Times New Roman" w:hAnsi="Times New Roman" w:cs="Times New Roman"/>
                <w:sz w:val="24"/>
                <w:szCs w:val="24"/>
              </w:rPr>
              <w:t>26 - 49</w:t>
            </w: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Низкое соответствие</w:t>
            </w:r>
          </w:p>
        </w:tc>
      </w:tr>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7</w:t>
            </w:r>
          </w:p>
        </w:tc>
        <w:tc>
          <w:tcPr>
            <w:tcW w:w="4879" w:type="dxa"/>
          </w:tcPr>
          <w:p w:rsidR="00FE6A0C" w:rsidRDefault="00E04328">
            <w:pPr>
              <w:jc w:val="center"/>
              <w:rPr>
                <w:rFonts w:ascii="Times New Roman" w:hAnsi="Times New Roman" w:cs="Times New Roman"/>
                <w:sz w:val="24"/>
                <w:szCs w:val="24"/>
              </w:rPr>
            </w:pPr>
            <w:r>
              <w:rPr>
                <w:rFonts w:ascii="Times New Roman" w:hAnsi="Times New Roman" w:cs="Times New Roman"/>
                <w:sz w:val="24"/>
                <w:szCs w:val="24"/>
              </w:rPr>
              <w:t>0 - 25</w:t>
            </w: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Очень низкое соответствие</w:t>
            </w:r>
          </w:p>
        </w:tc>
      </w:tr>
    </w:tbl>
    <w:p w:rsidR="00FE6A0C" w:rsidRDefault="00FE6A0C">
      <w:pPr>
        <w:spacing w:after="0" w:line="240" w:lineRule="auto"/>
        <w:jc w:val="both"/>
        <w:rPr>
          <w:rFonts w:ascii="Times New Roman" w:eastAsia="TimesNewRomanPSMT" w:hAnsi="Times New Roman" w:cs="Times New Roman"/>
          <w:b/>
          <w:bCs/>
          <w:sz w:val="24"/>
          <w:szCs w:val="24"/>
        </w:rPr>
      </w:pP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Индекс соответствия количества и состава обращений заявителей их нормативно установленным значениям рассчитывается как в целом по всем услугам, так и по каждой услуге в отдельности.</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По полученному значению индекса соответствия количества и состава обращений заявителей их нормативно установленным значениям производится ранжирование муниципальных услуг по данному параметру. Наибольшей величине индекса присваивается значение 1.0 (первое место).</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Не исключается возможность присвоения одного места нескольким муниципальным услугам.</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Ранжирование уполномоченных органов Администрации Тайшетского муниципального округа производится в соответствии с коэффициентом соответствия количества и состава обращений заявителей их нормативно установленным значениям (Кобр), рассчитанным как среднее арифметическое индексов соответствия количества и состава обращений заявителей их нормативно установленным значениям по каждой муниципальной услуге, предоставляемой уполномоченным органом.</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Наибольшей величине коэффициента соответствия количества и состава обращений заявителей их нормативно установленным значениям присваивается значение 1.0 (первое место). Не исключается возможность присвоения одного места нескольким уполномоченным органам. </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5. Финансовые затраты заявителя при получении им конечного результата муниципальной услуги: нормативно установленные и реальные (по всем фактически необходимым обращениям и в целом на получение муниципальной услуги), отклонение реальных от нормативно установленных значений.</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При проведении мониторинга финансовых затрат заявителя при получении им конечного результата муниципальной услуги используются следующие методы проведения мониторинга:</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метод изучения административных регламентов по предоставлению муниципальных услуг с целью выявления установленных финансовых затрат на получение услуги;</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полуформализованное интервьюирование или анкетирование заявителей.</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В оценке финансовых затрат участвуют 33, 34 вопросы Анкеты, представленные в таблице № 11.</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Индекс уровня финансовых затрат заявителя при получении им конечного результата муниципальной услуги (Ифз) (далее - индекс уровня финансовых затрат) рассчитывается как среднее арифметическое суммы ответов на вопросы Анкеты, представленные в таблице № 11.</w:t>
      </w:r>
    </w:p>
    <w:p w:rsidR="00FE6A0C" w:rsidRDefault="00FE6A0C">
      <w:pPr>
        <w:spacing w:after="0" w:line="240" w:lineRule="auto"/>
        <w:ind w:firstLine="708"/>
        <w:jc w:val="both"/>
        <w:rPr>
          <w:rFonts w:ascii="Times New Roman" w:eastAsia="TimesNewRomanPSMT" w:hAnsi="Times New Roman" w:cs="Times New Roman"/>
          <w:sz w:val="24"/>
          <w:szCs w:val="24"/>
        </w:rPr>
      </w:pPr>
    </w:p>
    <w:p w:rsidR="00FE6A0C" w:rsidRDefault="00E04328">
      <w:pPr>
        <w:spacing w:after="0" w:line="240" w:lineRule="auto"/>
        <w:jc w:val="center"/>
        <w:rPr>
          <w:rFonts w:ascii="Times New Roman" w:eastAsia="TimesNewRomanPSMT" w:hAnsi="Times New Roman" w:cs="Times New Roman"/>
          <w:sz w:val="24"/>
          <w:szCs w:val="24"/>
        </w:rPr>
      </w:pPr>
      <w:r>
        <w:rPr>
          <w:rFonts w:ascii="Times New Roman" w:eastAsia="TimesNewRomanPSMT" w:hAnsi="Times New Roman" w:cs="Times New Roman"/>
          <w:sz w:val="24"/>
          <w:szCs w:val="24"/>
        </w:rPr>
        <w:t>Ифз =Кб/Ко,</w:t>
      </w:r>
    </w:p>
    <w:p w:rsidR="00FE6A0C" w:rsidRDefault="00E04328">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где:</w:t>
      </w:r>
    </w:p>
    <w:p w:rsidR="00FE6A0C" w:rsidRDefault="00E04328">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Кб – сумма баллов по вопросу;</w:t>
      </w:r>
    </w:p>
    <w:p w:rsidR="00FE6A0C" w:rsidRDefault="00E04328">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Ко – количество опрошенных человек.</w:t>
      </w:r>
    </w:p>
    <w:p w:rsidR="00FE6A0C" w:rsidRDefault="00FE6A0C">
      <w:pPr>
        <w:spacing w:after="0" w:line="240" w:lineRule="auto"/>
        <w:jc w:val="both"/>
        <w:rPr>
          <w:rFonts w:ascii="Times New Roman" w:eastAsia="TimesNewRomanPSMT" w:hAnsi="Times New Roman" w:cs="Times New Roman"/>
          <w:sz w:val="24"/>
          <w:szCs w:val="24"/>
        </w:rPr>
      </w:pPr>
    </w:p>
    <w:p w:rsidR="00FE6A0C" w:rsidRDefault="00FE6A0C">
      <w:pPr>
        <w:spacing w:after="0" w:line="240" w:lineRule="auto"/>
        <w:jc w:val="both"/>
        <w:rPr>
          <w:rFonts w:ascii="Times New Roman" w:eastAsia="TimesNewRomanPSMT" w:hAnsi="Times New Roman" w:cs="Times New Roman"/>
          <w:sz w:val="24"/>
          <w:szCs w:val="24"/>
        </w:rPr>
      </w:pPr>
    </w:p>
    <w:p w:rsidR="00FE6A0C" w:rsidRDefault="00E04328">
      <w:pPr>
        <w:spacing w:after="0" w:line="240" w:lineRule="auto"/>
        <w:jc w:val="right"/>
        <w:rPr>
          <w:rFonts w:ascii="Times New Roman" w:eastAsia="TimesNewRomanPSMT" w:hAnsi="Times New Roman" w:cs="Times New Roman"/>
          <w:sz w:val="24"/>
          <w:szCs w:val="24"/>
        </w:rPr>
      </w:pPr>
      <w:r>
        <w:rPr>
          <w:rFonts w:ascii="Times New Roman" w:eastAsia="TimesNewRomanPSMT" w:hAnsi="Times New Roman" w:cs="Times New Roman"/>
          <w:sz w:val="24"/>
          <w:szCs w:val="24"/>
        </w:rPr>
        <w:lastRenderedPageBreak/>
        <w:t>Таблица № 11</w:t>
      </w:r>
    </w:p>
    <w:p w:rsidR="00FE6A0C" w:rsidRDefault="00E04328">
      <w:pPr>
        <w:spacing w:after="0" w:line="240" w:lineRule="auto"/>
        <w:jc w:val="center"/>
        <w:rPr>
          <w:rFonts w:ascii="Times New Roman" w:eastAsia="TimesNewRomanPSMT" w:hAnsi="Times New Roman" w:cs="Times New Roman"/>
          <w:sz w:val="24"/>
          <w:szCs w:val="24"/>
        </w:rPr>
      </w:pPr>
      <w:r>
        <w:rPr>
          <w:rFonts w:ascii="Times New Roman" w:eastAsia="TimesNewRomanPSMT" w:hAnsi="Times New Roman" w:cs="Times New Roman"/>
          <w:sz w:val="24"/>
          <w:szCs w:val="24"/>
        </w:rPr>
        <w:t>Вопросы Анкеты, участвующие в расчете индекса уровня финансовых затрат</w:t>
      </w:r>
    </w:p>
    <w:p w:rsidR="00FE6A0C" w:rsidRDefault="00E04328">
      <w:pPr>
        <w:spacing w:after="0" w:line="240" w:lineRule="auto"/>
        <w:jc w:val="center"/>
        <w:rPr>
          <w:rFonts w:ascii="Times New Roman" w:eastAsia="TimesNewRomanPSMT" w:hAnsi="Times New Roman" w:cs="Times New Roman"/>
          <w:sz w:val="24"/>
          <w:szCs w:val="24"/>
        </w:rPr>
      </w:pPr>
      <w:r>
        <w:rPr>
          <w:rFonts w:ascii="Times New Roman" w:eastAsia="TimesNewRomanPSMT" w:hAnsi="Times New Roman" w:cs="Times New Roman"/>
          <w:sz w:val="24"/>
          <w:szCs w:val="24"/>
        </w:rPr>
        <w:t>заявителя при получении им конечного результата муниципальной услуги</w:t>
      </w:r>
    </w:p>
    <w:p w:rsidR="00FE6A0C" w:rsidRDefault="00FE6A0C">
      <w:pPr>
        <w:spacing w:after="0" w:line="240" w:lineRule="auto"/>
        <w:jc w:val="center"/>
        <w:rPr>
          <w:rFonts w:ascii="Times New Roman" w:eastAsia="TimesNewRomanPSMT" w:hAnsi="Times New Roman" w:cs="Times New Roman"/>
          <w:sz w:val="24"/>
          <w:szCs w:val="24"/>
        </w:rPr>
      </w:pPr>
    </w:p>
    <w:p w:rsidR="00FE6A0C" w:rsidRDefault="00FE6A0C">
      <w:pPr>
        <w:spacing w:after="0" w:line="240" w:lineRule="auto"/>
        <w:jc w:val="both"/>
        <w:rPr>
          <w:rFonts w:ascii="Times New Roman" w:eastAsia="TimesNewRomanPSMT" w:hAnsi="Times New Roman" w:cs="Times New Roman"/>
          <w:b/>
          <w:bCs/>
          <w:sz w:val="24"/>
          <w:szCs w:val="24"/>
        </w:rPr>
      </w:pPr>
    </w:p>
    <w:tbl>
      <w:tblPr>
        <w:tblStyle w:val="afa"/>
        <w:tblW w:w="9356" w:type="dxa"/>
        <w:tblInd w:w="-147" w:type="dxa"/>
        <w:tblLayout w:type="fixed"/>
        <w:tblLook w:val="04A0" w:firstRow="1" w:lastRow="0" w:firstColumn="1" w:lastColumn="0" w:noHBand="0" w:noVBand="1"/>
      </w:tblPr>
      <w:tblGrid>
        <w:gridCol w:w="851"/>
        <w:gridCol w:w="4678"/>
        <w:gridCol w:w="3827"/>
      </w:tblGrid>
      <w:tr w:rsidR="00FE6A0C">
        <w:tc>
          <w:tcPr>
            <w:tcW w:w="851" w:type="dxa"/>
          </w:tcPr>
          <w:p w:rsidR="00FE6A0C" w:rsidRDefault="00FE6A0C">
            <w:pPr>
              <w:rPr>
                <w:rFonts w:ascii="Times New Roman" w:hAnsi="Times New Roman" w:cs="Times New Roman"/>
                <w:sz w:val="24"/>
                <w:szCs w:val="24"/>
              </w:rPr>
            </w:pPr>
          </w:p>
          <w:p w:rsidR="00FE6A0C" w:rsidRDefault="00E04328">
            <w:pPr>
              <w:rPr>
                <w:rFonts w:ascii="Times New Roman" w:hAnsi="Times New Roman" w:cs="Times New Roman"/>
                <w:sz w:val="24"/>
                <w:szCs w:val="24"/>
              </w:rPr>
            </w:pPr>
            <w:r>
              <w:rPr>
                <w:rFonts w:ascii="Times New Roman" w:hAnsi="Times New Roman" w:cs="Times New Roman"/>
                <w:sz w:val="24"/>
                <w:szCs w:val="24"/>
              </w:rPr>
              <w:t>№</w:t>
            </w:r>
          </w:p>
          <w:p w:rsidR="00FE6A0C" w:rsidRDefault="00E04328">
            <w:pPr>
              <w:rPr>
                <w:rFonts w:ascii="Times New Roman" w:hAnsi="Times New Roman" w:cs="Times New Roman"/>
                <w:sz w:val="24"/>
                <w:szCs w:val="24"/>
              </w:rPr>
            </w:pPr>
            <w:r>
              <w:rPr>
                <w:rFonts w:ascii="Times New Roman" w:hAnsi="Times New Roman" w:cs="Times New Roman"/>
                <w:sz w:val="24"/>
                <w:szCs w:val="24"/>
              </w:rPr>
              <w:t>в/а</w:t>
            </w:r>
          </w:p>
        </w:tc>
        <w:tc>
          <w:tcPr>
            <w:tcW w:w="4678" w:type="dxa"/>
          </w:tcPr>
          <w:p w:rsidR="00FE6A0C" w:rsidRDefault="00E04328">
            <w:pPr>
              <w:jc w:val="center"/>
              <w:rPr>
                <w:rFonts w:ascii="Times New Roman" w:hAnsi="Times New Roman" w:cs="Times New Roman"/>
                <w:sz w:val="24"/>
                <w:szCs w:val="24"/>
              </w:rPr>
            </w:pPr>
            <w:r>
              <w:rPr>
                <w:rFonts w:ascii="Times New Roman" w:hAnsi="Times New Roman" w:cs="Times New Roman"/>
                <w:sz w:val="24"/>
                <w:szCs w:val="24"/>
              </w:rPr>
              <w:t>Вопросы Анкеты</w:t>
            </w: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Шкала</w:t>
            </w:r>
          </w:p>
        </w:tc>
      </w:tr>
      <w:tr w:rsidR="00FE6A0C">
        <w:tc>
          <w:tcPr>
            <w:tcW w:w="851"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33/34</w:t>
            </w:r>
          </w:p>
        </w:tc>
        <w:tc>
          <w:tcPr>
            <w:tcW w:w="4678" w:type="dxa"/>
          </w:tcPr>
          <w:p w:rsidR="00FE6A0C" w:rsidRDefault="00E04328">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Последний раз, когда Вы получали муниципальную</w:t>
            </w:r>
          </w:p>
          <w:p w:rsidR="00FE6A0C" w:rsidRDefault="00E04328">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услугу, Вы получали ее бесплатно/с оплатой в соответствии с установленным</w:t>
            </w:r>
          </w:p>
          <w:p w:rsidR="00FE6A0C" w:rsidRDefault="00E04328">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размером оплаты за оказание  муниципальной услуги, или с оплатой, превышающей установленный размер?                              </w:t>
            </w:r>
          </w:p>
          <w:p w:rsidR="00FE6A0C" w:rsidRDefault="00E04328">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оплаты предоставления  услуги, укажите размер этой платы: ________________ рублей.</w:t>
            </w:r>
          </w:p>
          <w:p w:rsidR="00FE6A0C" w:rsidRDefault="00FE6A0C">
            <w:pPr>
              <w:widowControl w:val="0"/>
              <w:jc w:val="both"/>
              <w:rPr>
                <w:rFonts w:ascii="Times New Roman" w:eastAsia="Times New Roman" w:hAnsi="Times New Roman" w:cs="Times New Roman"/>
                <w:sz w:val="24"/>
                <w:szCs w:val="24"/>
                <w:lang w:eastAsia="ru-RU"/>
              </w:rPr>
            </w:pPr>
          </w:p>
          <w:p w:rsidR="00FE6A0C" w:rsidRDefault="00E04328">
            <w:pPr>
              <w:widowControl w:val="0"/>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p>
        </w:tc>
        <w:tc>
          <w:tcPr>
            <w:tcW w:w="3827" w:type="dxa"/>
          </w:tcPr>
          <w:p w:rsidR="00FE6A0C" w:rsidRDefault="00E04328">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 получил бесплатно/с оплатой в соответствии с                     </w:t>
            </w:r>
          </w:p>
          <w:p w:rsidR="00FE6A0C" w:rsidRDefault="00E04328">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установленным размером оплаты за оказание государственной               </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 муниципальной услуги;</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 оплата превышает установленный размер до 5%;</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 оплата превышает установленный размер до 7,5%;</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 оплата превышает установленный размер до 10%;</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 оплата превышает установленный размер на 10% и более;</w:t>
            </w:r>
          </w:p>
          <w:p w:rsidR="00FE6A0C" w:rsidRDefault="00FE6A0C">
            <w:pPr>
              <w:rPr>
                <w:rFonts w:ascii="Times New Roman" w:eastAsia="Times New Roman" w:hAnsi="Times New Roman" w:cs="Times New Roman"/>
                <w:sz w:val="24"/>
                <w:szCs w:val="24"/>
                <w:lang w:eastAsia="ru-RU"/>
              </w:rPr>
            </w:pPr>
          </w:p>
          <w:p w:rsidR="00FE6A0C" w:rsidRDefault="00FE6A0C">
            <w:pPr>
              <w:rPr>
                <w:rFonts w:ascii="Times New Roman" w:eastAsia="Times New Roman" w:hAnsi="Times New Roman" w:cs="Times New Roman"/>
                <w:sz w:val="24"/>
                <w:szCs w:val="24"/>
                <w:lang w:eastAsia="ru-RU"/>
              </w:rPr>
            </w:pP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FE6A0C" w:rsidRDefault="00E04328">
            <w:pPr>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p>
        </w:tc>
      </w:tr>
    </w:tbl>
    <w:p w:rsidR="00FE6A0C" w:rsidRDefault="00FE6A0C">
      <w:pPr>
        <w:spacing w:after="0" w:line="240" w:lineRule="auto"/>
        <w:jc w:val="both"/>
        <w:rPr>
          <w:rFonts w:ascii="Times New Roman" w:eastAsia="TimesNewRomanPSMT" w:hAnsi="Times New Roman" w:cs="Times New Roman"/>
          <w:b/>
          <w:bCs/>
          <w:sz w:val="24"/>
          <w:szCs w:val="24"/>
        </w:rPr>
      </w:pP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Для вычисления значения индекса финансовых затрат (Ифз) в процентах применяется следующая формула:</w:t>
      </w:r>
    </w:p>
    <w:p w:rsidR="00FE6A0C" w:rsidRDefault="00FE6A0C">
      <w:pPr>
        <w:spacing w:after="0" w:line="240" w:lineRule="auto"/>
        <w:ind w:firstLine="708"/>
        <w:jc w:val="both"/>
        <w:rPr>
          <w:rFonts w:ascii="Times New Roman" w:eastAsia="TimesNewRomanPSMT" w:hAnsi="Times New Roman" w:cs="Times New Roman"/>
          <w:sz w:val="24"/>
          <w:szCs w:val="24"/>
        </w:rPr>
      </w:pPr>
    </w:p>
    <w:p w:rsidR="00FE6A0C" w:rsidRDefault="00E04328">
      <w:pPr>
        <w:spacing w:after="0" w:line="240" w:lineRule="auto"/>
        <w:jc w:val="center"/>
        <w:rPr>
          <w:rFonts w:ascii="Times New Roman" w:eastAsia="TimesNewRomanPSMT" w:hAnsi="Times New Roman" w:cs="Times New Roman"/>
          <w:sz w:val="24"/>
          <w:szCs w:val="24"/>
        </w:rPr>
      </w:pPr>
      <w:r>
        <w:rPr>
          <w:rFonts w:ascii="Times New Roman" w:eastAsia="TimesNewRomanPSMT" w:hAnsi="Times New Roman" w:cs="Times New Roman"/>
          <w:sz w:val="24"/>
          <w:szCs w:val="24"/>
        </w:rPr>
        <w:t>Ифз% = И фз/5х100%,</w:t>
      </w:r>
    </w:p>
    <w:p w:rsidR="00FE6A0C" w:rsidRDefault="00E04328">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где:</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Ифз – индекс уровня финансовых затрат.</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Уровень финансовых затрат оценивается в соответствии со значениями индекса, представленными в таблице № 12.</w:t>
      </w:r>
    </w:p>
    <w:p w:rsidR="00FE6A0C" w:rsidRDefault="00FE6A0C">
      <w:pPr>
        <w:spacing w:after="0" w:line="240" w:lineRule="auto"/>
        <w:ind w:firstLine="708"/>
        <w:jc w:val="both"/>
        <w:rPr>
          <w:rFonts w:ascii="Times New Roman" w:eastAsia="TimesNewRomanPSMT" w:hAnsi="Times New Roman" w:cs="Times New Roman"/>
          <w:sz w:val="24"/>
          <w:szCs w:val="24"/>
        </w:rPr>
      </w:pPr>
    </w:p>
    <w:p w:rsidR="00FE6A0C" w:rsidRDefault="00E04328">
      <w:pPr>
        <w:spacing w:after="0" w:line="240" w:lineRule="auto"/>
        <w:jc w:val="right"/>
        <w:rPr>
          <w:rFonts w:ascii="Times New Roman" w:eastAsia="TimesNewRomanPSMT" w:hAnsi="Times New Roman" w:cs="Times New Roman"/>
          <w:sz w:val="24"/>
          <w:szCs w:val="24"/>
        </w:rPr>
      </w:pPr>
      <w:r>
        <w:rPr>
          <w:rFonts w:ascii="Times New Roman" w:eastAsia="TimesNewRomanPSMT" w:hAnsi="Times New Roman" w:cs="Times New Roman"/>
          <w:sz w:val="24"/>
          <w:szCs w:val="24"/>
        </w:rPr>
        <w:t>Таблица № 12</w:t>
      </w:r>
    </w:p>
    <w:p w:rsidR="00FE6A0C" w:rsidRDefault="00E04328">
      <w:pPr>
        <w:spacing w:after="0" w:line="240" w:lineRule="auto"/>
        <w:jc w:val="center"/>
        <w:rPr>
          <w:rFonts w:ascii="Times New Roman" w:eastAsia="TimesNewRomanPSMT" w:hAnsi="Times New Roman" w:cs="Times New Roman"/>
          <w:sz w:val="24"/>
          <w:szCs w:val="24"/>
        </w:rPr>
      </w:pPr>
      <w:r>
        <w:rPr>
          <w:rFonts w:ascii="Times New Roman" w:eastAsia="TimesNewRomanPSMT" w:hAnsi="Times New Roman" w:cs="Times New Roman"/>
          <w:sz w:val="24"/>
          <w:szCs w:val="24"/>
        </w:rPr>
        <w:t>Интерпретация значений индекса уровня финансовых затрат заявителя</w:t>
      </w:r>
    </w:p>
    <w:p w:rsidR="00FE6A0C" w:rsidRDefault="00FE6A0C">
      <w:pPr>
        <w:spacing w:after="0" w:line="240" w:lineRule="auto"/>
        <w:jc w:val="center"/>
        <w:rPr>
          <w:rFonts w:ascii="Times New Roman" w:eastAsia="TimesNewRomanPSMT" w:hAnsi="Times New Roman" w:cs="Times New Roman"/>
          <w:sz w:val="24"/>
          <w:szCs w:val="24"/>
        </w:rPr>
      </w:pPr>
    </w:p>
    <w:tbl>
      <w:tblPr>
        <w:tblStyle w:val="afa"/>
        <w:tblW w:w="9356" w:type="dxa"/>
        <w:tblInd w:w="-147" w:type="dxa"/>
        <w:tblLayout w:type="fixed"/>
        <w:tblLook w:val="04A0" w:firstRow="1" w:lastRow="0" w:firstColumn="1" w:lastColumn="0" w:noHBand="0" w:noVBand="1"/>
      </w:tblPr>
      <w:tblGrid>
        <w:gridCol w:w="650"/>
        <w:gridCol w:w="4879"/>
        <w:gridCol w:w="3827"/>
      </w:tblGrid>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w:t>
            </w:r>
          </w:p>
          <w:p w:rsidR="00FE6A0C" w:rsidRDefault="00E04328">
            <w:pPr>
              <w:rPr>
                <w:rFonts w:ascii="Times New Roman" w:hAnsi="Times New Roman" w:cs="Times New Roman"/>
                <w:sz w:val="24"/>
                <w:szCs w:val="24"/>
              </w:rPr>
            </w:pPr>
            <w:r>
              <w:rPr>
                <w:rFonts w:ascii="Times New Roman" w:hAnsi="Times New Roman" w:cs="Times New Roman"/>
                <w:sz w:val="24"/>
                <w:szCs w:val="24"/>
              </w:rPr>
              <w:t>в/а</w:t>
            </w:r>
          </w:p>
        </w:tc>
        <w:tc>
          <w:tcPr>
            <w:tcW w:w="4879"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Значение индекса уровня финансовых затрат, %</w:t>
            </w: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Интерпретация значения индекса</w:t>
            </w:r>
          </w:p>
        </w:tc>
      </w:tr>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1</w:t>
            </w:r>
          </w:p>
        </w:tc>
        <w:tc>
          <w:tcPr>
            <w:tcW w:w="4879" w:type="dxa"/>
          </w:tcPr>
          <w:p w:rsidR="00FE6A0C" w:rsidRDefault="00E04328">
            <w:pPr>
              <w:jc w:val="center"/>
              <w:rPr>
                <w:rFonts w:ascii="Times New Roman" w:hAnsi="Times New Roman" w:cs="Times New Roman"/>
                <w:sz w:val="24"/>
                <w:szCs w:val="24"/>
              </w:rPr>
            </w:pPr>
            <w:r>
              <w:rPr>
                <w:rFonts w:ascii="Times New Roman" w:hAnsi="Times New Roman" w:cs="Times New Roman"/>
                <w:sz w:val="24"/>
                <w:szCs w:val="24"/>
              </w:rPr>
              <w:t>90 - 100</w:t>
            </w: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Очень низкий уровень финансовых затрат</w:t>
            </w:r>
          </w:p>
        </w:tc>
      </w:tr>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2</w:t>
            </w:r>
          </w:p>
        </w:tc>
        <w:tc>
          <w:tcPr>
            <w:tcW w:w="4879" w:type="dxa"/>
          </w:tcPr>
          <w:p w:rsidR="00FE6A0C" w:rsidRDefault="00E04328">
            <w:pPr>
              <w:jc w:val="center"/>
              <w:rPr>
                <w:rFonts w:ascii="Times New Roman" w:hAnsi="Times New Roman" w:cs="Times New Roman"/>
                <w:sz w:val="24"/>
                <w:szCs w:val="24"/>
              </w:rPr>
            </w:pPr>
            <w:r>
              <w:rPr>
                <w:rFonts w:ascii="Times New Roman" w:hAnsi="Times New Roman" w:cs="Times New Roman"/>
                <w:sz w:val="24"/>
                <w:szCs w:val="24"/>
              </w:rPr>
              <w:t>76 -89</w:t>
            </w: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Низкий уровень финансовых затрат</w:t>
            </w:r>
          </w:p>
        </w:tc>
      </w:tr>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3</w:t>
            </w:r>
          </w:p>
        </w:tc>
        <w:tc>
          <w:tcPr>
            <w:tcW w:w="4879" w:type="dxa"/>
          </w:tcPr>
          <w:p w:rsidR="00FE6A0C" w:rsidRDefault="00E04328">
            <w:pPr>
              <w:jc w:val="center"/>
              <w:rPr>
                <w:rFonts w:ascii="Times New Roman" w:hAnsi="Times New Roman" w:cs="Times New Roman"/>
                <w:sz w:val="24"/>
                <w:szCs w:val="24"/>
              </w:rPr>
            </w:pPr>
            <w:r>
              <w:rPr>
                <w:rFonts w:ascii="Times New Roman" w:hAnsi="Times New Roman" w:cs="Times New Roman"/>
                <w:sz w:val="24"/>
                <w:szCs w:val="24"/>
              </w:rPr>
              <w:t>60 - 75</w:t>
            </w: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Средний уровень финансовых затрат</w:t>
            </w:r>
          </w:p>
        </w:tc>
      </w:tr>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4</w:t>
            </w:r>
          </w:p>
        </w:tc>
        <w:tc>
          <w:tcPr>
            <w:tcW w:w="4879" w:type="dxa"/>
          </w:tcPr>
          <w:p w:rsidR="00FE6A0C" w:rsidRDefault="00E04328">
            <w:pPr>
              <w:jc w:val="center"/>
              <w:rPr>
                <w:rFonts w:ascii="Times New Roman" w:hAnsi="Times New Roman" w:cs="Times New Roman"/>
                <w:sz w:val="24"/>
                <w:szCs w:val="24"/>
              </w:rPr>
            </w:pPr>
            <w:r>
              <w:rPr>
                <w:rFonts w:ascii="Times New Roman" w:hAnsi="Times New Roman" w:cs="Times New Roman"/>
                <w:sz w:val="24"/>
                <w:szCs w:val="24"/>
              </w:rPr>
              <w:t>41 - 59</w:t>
            </w: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Уровень финансовых затрат выше среднего</w:t>
            </w:r>
          </w:p>
        </w:tc>
      </w:tr>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5</w:t>
            </w:r>
          </w:p>
        </w:tc>
        <w:tc>
          <w:tcPr>
            <w:tcW w:w="4879" w:type="dxa"/>
          </w:tcPr>
          <w:p w:rsidR="00FE6A0C" w:rsidRDefault="00E04328">
            <w:pPr>
              <w:jc w:val="center"/>
              <w:rPr>
                <w:rFonts w:ascii="Times New Roman" w:hAnsi="Times New Roman" w:cs="Times New Roman"/>
                <w:sz w:val="24"/>
                <w:szCs w:val="24"/>
              </w:rPr>
            </w:pPr>
            <w:r>
              <w:rPr>
                <w:rFonts w:ascii="Times New Roman" w:hAnsi="Times New Roman" w:cs="Times New Roman"/>
                <w:sz w:val="24"/>
                <w:szCs w:val="24"/>
              </w:rPr>
              <w:t>26 - 40</w:t>
            </w: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Высокий уровень финансовых затрат</w:t>
            </w:r>
          </w:p>
        </w:tc>
      </w:tr>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lastRenderedPageBreak/>
              <w:t>6</w:t>
            </w:r>
          </w:p>
        </w:tc>
        <w:tc>
          <w:tcPr>
            <w:tcW w:w="4879" w:type="dxa"/>
          </w:tcPr>
          <w:p w:rsidR="00FE6A0C" w:rsidRDefault="00E04328">
            <w:pPr>
              <w:jc w:val="center"/>
              <w:rPr>
                <w:rFonts w:ascii="Times New Roman" w:hAnsi="Times New Roman" w:cs="Times New Roman"/>
                <w:sz w:val="24"/>
                <w:szCs w:val="24"/>
              </w:rPr>
            </w:pPr>
            <w:r>
              <w:rPr>
                <w:rFonts w:ascii="Times New Roman" w:hAnsi="Times New Roman" w:cs="Times New Roman"/>
                <w:sz w:val="24"/>
                <w:szCs w:val="24"/>
              </w:rPr>
              <w:t>0 - 25</w:t>
            </w: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Очень высокий уровень финансовых затрат</w:t>
            </w:r>
          </w:p>
        </w:tc>
      </w:tr>
    </w:tbl>
    <w:p w:rsidR="00FE6A0C" w:rsidRDefault="00FE6A0C">
      <w:pPr>
        <w:spacing w:after="0" w:line="240" w:lineRule="auto"/>
        <w:jc w:val="center"/>
        <w:rPr>
          <w:rFonts w:ascii="Times New Roman" w:eastAsia="TimesNewRomanPSMT" w:hAnsi="Times New Roman" w:cs="Times New Roman"/>
          <w:sz w:val="24"/>
          <w:szCs w:val="24"/>
        </w:rPr>
      </w:pP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Индекс уровня финансовых затрат рассчитывается как в целом по всем услугам, так и по каждой услуге в отдельности.</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По полученному значению индекса уровня финансовых затрат производится ранжирование муниципальных услуг по данному параметру. Наибольшей величине индекса присваивается значение 1.0 (первое место). Не исключается возможность присвоения одного места нескольким муниципальным услугам.</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Ранжирование уполномоченных органов Администрации Тайшетского муниципального округа производится в соответствии с коэффициентом уровня финансовых затрат (Кфз), рассчитанным как среднее арифметическое индексов уровня финансовых затрат по каждой муниципальной услуге, предоставляемой уполномоченным органом Администрации Тайшетского муниципального округа. </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Наибольшей величине коэффициента уровня финансовых затрат присваивается значение 1.0 (первое место). Не исключается возможность присвоения одного места нескольким уполномоченным органам. </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6. Временные затраты заявителя при получении им конечного результата муниципальной услуги: нормативно установленные и реальные (по всем необходимым обращениям и муниципальной услуге в целом) и их отклонение от нормативно установленных значений.</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Мониторинг временных затрат заявителя при получении им конечного результата муниципальной услуги: нормативно установленных и реальных (по всем необходимым обращениям и муниципальной услуге в целом) и их отклонений от нормативно установленных значений проводится с использованием следующих методов:</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метод изучения административных регламентов по предоставлению муниципальных услуг с целью выявления установленных временных затрат заявителя при получении муниципальной услуги;</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полуформализованное интервьюирование или анкетирование заявителей.</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В подсчете индекса уровня временных затрат (Ивз) используются 6, 7, 21 вопросы Анкеты, представленные в таблице № 13.</w:t>
      </w:r>
    </w:p>
    <w:p w:rsidR="00FE6A0C" w:rsidRDefault="00E04328">
      <w:pPr>
        <w:spacing w:after="0" w:line="240" w:lineRule="auto"/>
        <w:jc w:val="right"/>
        <w:rPr>
          <w:rFonts w:ascii="Times New Roman" w:eastAsia="TimesNewRomanPSMT" w:hAnsi="Times New Roman" w:cs="Times New Roman"/>
          <w:sz w:val="24"/>
          <w:szCs w:val="24"/>
        </w:rPr>
      </w:pPr>
      <w:r>
        <w:rPr>
          <w:rFonts w:ascii="Times New Roman" w:eastAsia="TimesNewRomanPSMT" w:hAnsi="Times New Roman" w:cs="Times New Roman"/>
          <w:sz w:val="24"/>
          <w:szCs w:val="24"/>
        </w:rPr>
        <w:t>Таблица № 13</w:t>
      </w:r>
    </w:p>
    <w:p w:rsidR="00FE6A0C" w:rsidRDefault="00E04328">
      <w:pPr>
        <w:spacing w:after="0" w:line="240" w:lineRule="auto"/>
        <w:jc w:val="center"/>
        <w:rPr>
          <w:rFonts w:ascii="Times New Roman" w:eastAsia="TimesNewRomanPSMT" w:hAnsi="Times New Roman" w:cs="Times New Roman"/>
          <w:sz w:val="24"/>
          <w:szCs w:val="24"/>
        </w:rPr>
      </w:pPr>
      <w:r>
        <w:rPr>
          <w:rFonts w:ascii="Times New Roman" w:eastAsia="TimesNewRomanPSMT" w:hAnsi="Times New Roman" w:cs="Times New Roman"/>
          <w:sz w:val="24"/>
          <w:szCs w:val="24"/>
        </w:rPr>
        <w:t>Перечень вопросов Анкеты и их весовые коэффициенты,</w:t>
      </w:r>
    </w:p>
    <w:p w:rsidR="00FE6A0C" w:rsidRDefault="00E04328">
      <w:pPr>
        <w:spacing w:after="0" w:line="240" w:lineRule="auto"/>
        <w:jc w:val="center"/>
        <w:rPr>
          <w:rFonts w:ascii="Times New Roman" w:eastAsia="TimesNewRomanPSMT" w:hAnsi="Times New Roman" w:cs="Times New Roman"/>
          <w:sz w:val="24"/>
          <w:szCs w:val="24"/>
        </w:rPr>
      </w:pPr>
      <w:r>
        <w:rPr>
          <w:rFonts w:ascii="Times New Roman" w:eastAsia="TimesNewRomanPSMT" w:hAnsi="Times New Roman" w:cs="Times New Roman"/>
          <w:sz w:val="24"/>
          <w:szCs w:val="24"/>
        </w:rPr>
        <w:t>участвующие в расчете индекса временных затрат</w:t>
      </w:r>
    </w:p>
    <w:p w:rsidR="00FE6A0C" w:rsidRDefault="00FE6A0C">
      <w:pPr>
        <w:spacing w:after="0" w:line="240" w:lineRule="auto"/>
        <w:jc w:val="center"/>
        <w:rPr>
          <w:rFonts w:ascii="Times New Roman" w:eastAsia="TimesNewRomanPSMT" w:hAnsi="Times New Roman" w:cs="Times New Roman"/>
          <w:sz w:val="24"/>
          <w:szCs w:val="24"/>
        </w:rPr>
      </w:pPr>
    </w:p>
    <w:tbl>
      <w:tblPr>
        <w:tblStyle w:val="afa"/>
        <w:tblW w:w="9356" w:type="dxa"/>
        <w:tblInd w:w="-147" w:type="dxa"/>
        <w:tblLayout w:type="fixed"/>
        <w:tblLook w:val="04A0" w:firstRow="1" w:lastRow="0" w:firstColumn="1" w:lastColumn="0" w:noHBand="0" w:noVBand="1"/>
      </w:tblPr>
      <w:tblGrid>
        <w:gridCol w:w="650"/>
        <w:gridCol w:w="2469"/>
        <w:gridCol w:w="3827"/>
        <w:gridCol w:w="2410"/>
      </w:tblGrid>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w:t>
            </w:r>
          </w:p>
          <w:p w:rsidR="00FE6A0C" w:rsidRDefault="00E04328">
            <w:pPr>
              <w:rPr>
                <w:rFonts w:ascii="Times New Roman" w:hAnsi="Times New Roman" w:cs="Times New Roman"/>
                <w:sz w:val="24"/>
                <w:szCs w:val="24"/>
              </w:rPr>
            </w:pPr>
            <w:r>
              <w:rPr>
                <w:rFonts w:ascii="Times New Roman" w:hAnsi="Times New Roman" w:cs="Times New Roman"/>
                <w:sz w:val="24"/>
                <w:szCs w:val="24"/>
              </w:rPr>
              <w:t>в/а</w:t>
            </w:r>
          </w:p>
        </w:tc>
        <w:tc>
          <w:tcPr>
            <w:tcW w:w="2469"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Вопрос Анкеты</w:t>
            </w: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Шкала</w:t>
            </w:r>
          </w:p>
        </w:tc>
        <w:tc>
          <w:tcPr>
            <w:tcW w:w="241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Вес для подсчета</w:t>
            </w:r>
          </w:p>
          <w:p w:rsidR="00FE6A0C" w:rsidRDefault="00E04328">
            <w:pPr>
              <w:rPr>
                <w:rFonts w:ascii="Times New Roman" w:hAnsi="Times New Roman" w:cs="Times New Roman"/>
                <w:sz w:val="24"/>
                <w:szCs w:val="24"/>
              </w:rPr>
            </w:pPr>
            <w:r>
              <w:rPr>
                <w:rFonts w:ascii="Times New Roman" w:hAnsi="Times New Roman" w:cs="Times New Roman"/>
                <w:sz w:val="24"/>
                <w:szCs w:val="24"/>
              </w:rPr>
              <w:t>индекса</w:t>
            </w:r>
          </w:p>
        </w:tc>
      </w:tr>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6</w:t>
            </w:r>
          </w:p>
        </w:tc>
        <w:tc>
          <w:tcPr>
            <w:tcW w:w="2469" w:type="dxa"/>
          </w:tcPr>
          <w:p w:rsidR="00FE6A0C" w:rsidRDefault="00E04328">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Сколько примерно времени было потрачено заявителем на подготовку</w:t>
            </w:r>
          </w:p>
          <w:p w:rsidR="00FE6A0C" w:rsidRDefault="00E04328">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пакета документов?</w:t>
            </w:r>
          </w:p>
          <w:p w:rsidR="00FE6A0C" w:rsidRDefault="00E04328">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 часов _____ дней</w:t>
            </w:r>
          </w:p>
          <w:p w:rsidR="00FE6A0C" w:rsidRDefault="00FE6A0C">
            <w:pPr>
              <w:rPr>
                <w:rFonts w:ascii="Times New Roman" w:hAnsi="Times New Roman" w:cs="Times New Roman"/>
                <w:sz w:val="24"/>
                <w:szCs w:val="24"/>
              </w:rPr>
            </w:pP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5 – число обращений соответствует установленной норме;</w:t>
            </w:r>
          </w:p>
          <w:p w:rsidR="00FE6A0C" w:rsidRDefault="00E04328">
            <w:pPr>
              <w:rPr>
                <w:rFonts w:ascii="Times New Roman" w:hAnsi="Times New Roman" w:cs="Times New Roman"/>
                <w:sz w:val="24"/>
                <w:szCs w:val="24"/>
              </w:rPr>
            </w:pPr>
            <w:r>
              <w:rPr>
                <w:rFonts w:ascii="Times New Roman" w:hAnsi="Times New Roman" w:cs="Times New Roman"/>
                <w:sz w:val="24"/>
                <w:szCs w:val="24"/>
              </w:rPr>
              <w:t>4 - число обращений превышает установленную норму на 2 посещения;</w:t>
            </w:r>
          </w:p>
          <w:p w:rsidR="00FE6A0C" w:rsidRDefault="00E04328">
            <w:pPr>
              <w:rPr>
                <w:rFonts w:ascii="Times New Roman" w:hAnsi="Times New Roman" w:cs="Times New Roman"/>
                <w:sz w:val="24"/>
                <w:szCs w:val="24"/>
              </w:rPr>
            </w:pPr>
            <w:r>
              <w:rPr>
                <w:rFonts w:ascii="Times New Roman" w:hAnsi="Times New Roman" w:cs="Times New Roman"/>
                <w:sz w:val="24"/>
                <w:szCs w:val="24"/>
              </w:rPr>
              <w:t>2 – число обращений превышает установленную норму на 3 посещения;</w:t>
            </w:r>
          </w:p>
          <w:p w:rsidR="00FE6A0C" w:rsidRDefault="00E04328">
            <w:pPr>
              <w:rPr>
                <w:rFonts w:ascii="Times New Roman" w:hAnsi="Times New Roman" w:cs="Times New Roman"/>
                <w:sz w:val="24"/>
                <w:szCs w:val="24"/>
              </w:rPr>
            </w:pPr>
            <w:r>
              <w:rPr>
                <w:rFonts w:ascii="Times New Roman" w:hAnsi="Times New Roman" w:cs="Times New Roman"/>
                <w:sz w:val="24"/>
                <w:szCs w:val="24"/>
              </w:rPr>
              <w:t>1 – число обращений превышает установленную норму на 4 посещения</w:t>
            </w:r>
          </w:p>
        </w:tc>
        <w:tc>
          <w:tcPr>
            <w:tcW w:w="241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0,20</w:t>
            </w:r>
          </w:p>
        </w:tc>
      </w:tr>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7</w:t>
            </w:r>
          </w:p>
        </w:tc>
        <w:tc>
          <w:tcPr>
            <w:tcW w:w="2469" w:type="dxa"/>
          </w:tcPr>
          <w:p w:rsidR="00FE6A0C" w:rsidRDefault="00E04328">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Сколько примерно времени было потрачено на  </w:t>
            </w:r>
            <w:r>
              <w:rPr>
                <w:rFonts w:ascii="Times New Roman" w:eastAsia="Times New Roman" w:hAnsi="Times New Roman" w:cs="Times New Roman"/>
                <w:sz w:val="24"/>
                <w:szCs w:val="24"/>
                <w:lang w:eastAsia="ru-RU"/>
              </w:rPr>
              <w:lastRenderedPageBreak/>
              <w:t>ожидание  с момента</w:t>
            </w:r>
          </w:p>
          <w:p w:rsidR="00FE6A0C" w:rsidRDefault="00E04328">
            <w:pPr>
              <w:rPr>
                <w:rFonts w:ascii="Times New Roman" w:hAnsi="Times New Roman" w:cs="Times New Roman"/>
                <w:sz w:val="24"/>
                <w:szCs w:val="24"/>
              </w:rPr>
            </w:pPr>
            <w:r>
              <w:rPr>
                <w:rFonts w:ascii="Times New Roman" w:eastAsia="Times New Roman" w:hAnsi="Times New Roman" w:cs="Times New Roman"/>
                <w:sz w:val="24"/>
                <w:szCs w:val="24"/>
                <w:lang w:eastAsia="ru-RU"/>
              </w:rPr>
              <w:t>подачи документов до получения конечного результата муниципальной услуги?____дней</w:t>
            </w: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lastRenderedPageBreak/>
              <w:t>5 –время ожидания соответствует установленной норме;</w:t>
            </w:r>
          </w:p>
          <w:p w:rsidR="00FE6A0C" w:rsidRDefault="00E04328">
            <w:pPr>
              <w:rPr>
                <w:rFonts w:ascii="Times New Roman" w:hAnsi="Times New Roman" w:cs="Times New Roman"/>
                <w:sz w:val="24"/>
                <w:szCs w:val="24"/>
              </w:rPr>
            </w:pPr>
            <w:r>
              <w:rPr>
                <w:rFonts w:ascii="Times New Roman" w:hAnsi="Times New Roman" w:cs="Times New Roman"/>
                <w:sz w:val="24"/>
                <w:szCs w:val="24"/>
              </w:rPr>
              <w:lastRenderedPageBreak/>
              <w:t>4 – время ожидания превышает установленную норму на 2 дня;</w:t>
            </w:r>
          </w:p>
          <w:p w:rsidR="00FE6A0C" w:rsidRDefault="00E04328">
            <w:pPr>
              <w:rPr>
                <w:rFonts w:ascii="Times New Roman" w:hAnsi="Times New Roman" w:cs="Times New Roman"/>
                <w:sz w:val="24"/>
                <w:szCs w:val="24"/>
              </w:rPr>
            </w:pPr>
            <w:r>
              <w:rPr>
                <w:rFonts w:ascii="Times New Roman" w:hAnsi="Times New Roman" w:cs="Times New Roman"/>
                <w:sz w:val="24"/>
                <w:szCs w:val="24"/>
              </w:rPr>
              <w:t>3 - время ожидания превышает установленную норму на 3 - 5 дней;</w:t>
            </w:r>
          </w:p>
          <w:p w:rsidR="00FE6A0C" w:rsidRDefault="00E04328">
            <w:pPr>
              <w:rPr>
                <w:rFonts w:ascii="Times New Roman" w:hAnsi="Times New Roman" w:cs="Times New Roman"/>
                <w:sz w:val="24"/>
                <w:szCs w:val="24"/>
              </w:rPr>
            </w:pPr>
            <w:r>
              <w:rPr>
                <w:rFonts w:ascii="Times New Roman" w:hAnsi="Times New Roman" w:cs="Times New Roman"/>
                <w:sz w:val="24"/>
                <w:szCs w:val="24"/>
              </w:rPr>
              <w:t>2 – время ожидания превышает установленную норму на 6 -10 дней;</w:t>
            </w:r>
          </w:p>
          <w:p w:rsidR="00FE6A0C" w:rsidRDefault="00E04328">
            <w:pPr>
              <w:rPr>
                <w:rFonts w:ascii="Times New Roman" w:hAnsi="Times New Roman" w:cs="Times New Roman"/>
                <w:sz w:val="24"/>
                <w:szCs w:val="24"/>
              </w:rPr>
            </w:pPr>
            <w:r>
              <w:rPr>
                <w:rFonts w:ascii="Times New Roman" w:hAnsi="Times New Roman" w:cs="Times New Roman"/>
                <w:sz w:val="24"/>
                <w:szCs w:val="24"/>
              </w:rPr>
              <w:t xml:space="preserve">1 – время ожидания превышает установленную норму более чем на 10 дней. </w:t>
            </w:r>
          </w:p>
        </w:tc>
        <w:tc>
          <w:tcPr>
            <w:tcW w:w="241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lastRenderedPageBreak/>
              <w:t>0,55</w:t>
            </w:r>
          </w:p>
        </w:tc>
      </w:tr>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lastRenderedPageBreak/>
              <w:t>21</w:t>
            </w:r>
          </w:p>
        </w:tc>
        <w:tc>
          <w:tcPr>
            <w:tcW w:w="2469" w:type="dxa"/>
          </w:tcPr>
          <w:p w:rsidR="00FE6A0C" w:rsidRDefault="00E04328">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Сколько   времени   Вы потратили на ожидание приема  в  очереди?_____минут __________ часов.</w:t>
            </w:r>
          </w:p>
          <w:p w:rsidR="00FE6A0C" w:rsidRDefault="00FE6A0C">
            <w:pPr>
              <w:rPr>
                <w:rFonts w:ascii="Times New Roman" w:hAnsi="Times New Roman" w:cs="Times New Roman"/>
                <w:sz w:val="24"/>
                <w:szCs w:val="24"/>
              </w:rPr>
            </w:pP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5 –время ожидания соответствует установленной норме;</w:t>
            </w:r>
          </w:p>
          <w:p w:rsidR="00FE6A0C" w:rsidRDefault="00E04328">
            <w:pPr>
              <w:rPr>
                <w:rFonts w:ascii="Times New Roman" w:hAnsi="Times New Roman" w:cs="Times New Roman"/>
                <w:sz w:val="24"/>
                <w:szCs w:val="24"/>
              </w:rPr>
            </w:pPr>
            <w:r>
              <w:rPr>
                <w:rFonts w:ascii="Times New Roman" w:hAnsi="Times New Roman" w:cs="Times New Roman"/>
                <w:sz w:val="24"/>
                <w:szCs w:val="24"/>
              </w:rPr>
              <w:t>4 – время ожидания превышает установленную норму менее чем на 15 минут;</w:t>
            </w:r>
          </w:p>
          <w:p w:rsidR="00FE6A0C" w:rsidRDefault="00E04328">
            <w:pPr>
              <w:rPr>
                <w:rFonts w:ascii="Times New Roman" w:hAnsi="Times New Roman" w:cs="Times New Roman"/>
                <w:sz w:val="24"/>
                <w:szCs w:val="24"/>
              </w:rPr>
            </w:pPr>
            <w:r>
              <w:rPr>
                <w:rFonts w:ascii="Times New Roman" w:hAnsi="Times New Roman" w:cs="Times New Roman"/>
                <w:sz w:val="24"/>
                <w:szCs w:val="24"/>
              </w:rPr>
              <w:t>3 - время ожидания превышает установленную норму на 16 – 30 минут;</w:t>
            </w:r>
          </w:p>
          <w:p w:rsidR="00FE6A0C" w:rsidRDefault="00E04328">
            <w:pPr>
              <w:rPr>
                <w:rFonts w:ascii="Times New Roman" w:hAnsi="Times New Roman" w:cs="Times New Roman"/>
                <w:sz w:val="24"/>
                <w:szCs w:val="24"/>
              </w:rPr>
            </w:pPr>
            <w:r>
              <w:rPr>
                <w:rFonts w:ascii="Times New Roman" w:hAnsi="Times New Roman" w:cs="Times New Roman"/>
                <w:sz w:val="24"/>
                <w:szCs w:val="24"/>
              </w:rPr>
              <w:t>2 – время ожидания превышает установленную норму на 31 -60 минут;</w:t>
            </w:r>
          </w:p>
          <w:p w:rsidR="00FE6A0C" w:rsidRDefault="00E04328">
            <w:pPr>
              <w:rPr>
                <w:rFonts w:ascii="Times New Roman" w:hAnsi="Times New Roman" w:cs="Times New Roman"/>
                <w:sz w:val="24"/>
                <w:szCs w:val="24"/>
              </w:rPr>
            </w:pPr>
            <w:r>
              <w:rPr>
                <w:rFonts w:ascii="Times New Roman" w:hAnsi="Times New Roman" w:cs="Times New Roman"/>
                <w:sz w:val="24"/>
                <w:szCs w:val="24"/>
              </w:rPr>
              <w:t>1 – время ожидания в очереди превышает установленную норму более чем на 1 час.</w:t>
            </w:r>
          </w:p>
        </w:tc>
        <w:tc>
          <w:tcPr>
            <w:tcW w:w="241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0,25</w:t>
            </w:r>
          </w:p>
        </w:tc>
      </w:tr>
    </w:tbl>
    <w:p w:rsidR="00FE6A0C" w:rsidRDefault="00FE6A0C">
      <w:pPr>
        <w:spacing w:after="0" w:line="240" w:lineRule="auto"/>
        <w:jc w:val="center"/>
        <w:rPr>
          <w:rFonts w:ascii="Times New Roman" w:eastAsia="TimesNewRomanPSMT" w:hAnsi="Times New Roman" w:cs="Times New Roman"/>
          <w:sz w:val="24"/>
          <w:szCs w:val="24"/>
        </w:rPr>
      </w:pP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Индекс уровня временных затрат (Ивз) определяется как сумма средних баллов по каждому вопросу, умноженных на весовой коэффициент вопроса для подсчета индекса.</w:t>
      </w:r>
    </w:p>
    <w:p w:rsidR="00FE6A0C" w:rsidRDefault="00FE6A0C">
      <w:pPr>
        <w:spacing w:after="0" w:line="240" w:lineRule="auto"/>
        <w:ind w:firstLine="708"/>
        <w:jc w:val="both"/>
        <w:rPr>
          <w:rFonts w:ascii="Times New Roman" w:eastAsia="TimesNewRomanPSMT" w:hAnsi="Times New Roman" w:cs="Times New Roman"/>
          <w:sz w:val="24"/>
          <w:szCs w:val="24"/>
        </w:rPr>
      </w:pPr>
    </w:p>
    <w:p w:rsidR="00FE6A0C" w:rsidRDefault="00E04328">
      <w:pPr>
        <w:spacing w:after="0" w:line="240" w:lineRule="auto"/>
        <w:jc w:val="center"/>
        <w:rPr>
          <w:rFonts w:ascii="Times New Roman" w:eastAsia="TimesNewRomanPSMT" w:hAnsi="Times New Roman" w:cs="Times New Roman"/>
          <w:sz w:val="24"/>
          <w:szCs w:val="24"/>
        </w:rPr>
      </w:pPr>
      <w:r>
        <w:rPr>
          <w:rFonts w:ascii="Times New Roman" w:eastAsia="TimesNewRomanPSMT" w:hAnsi="Times New Roman" w:cs="Times New Roman"/>
          <w:sz w:val="24"/>
          <w:szCs w:val="24"/>
        </w:rPr>
        <w:t>Ивз = Σ Вср × К, (15)</w:t>
      </w:r>
    </w:p>
    <w:p w:rsidR="00FE6A0C" w:rsidRDefault="00E04328">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где:</w:t>
      </w:r>
    </w:p>
    <w:p w:rsidR="00FE6A0C" w:rsidRDefault="00E04328">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Bср – средний балл;</w:t>
      </w:r>
    </w:p>
    <w:p w:rsidR="00FE6A0C" w:rsidRDefault="00E04328">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К – весовой коэффициент.</w:t>
      </w:r>
    </w:p>
    <w:p w:rsidR="00FE6A0C" w:rsidRDefault="00FE6A0C">
      <w:pPr>
        <w:spacing w:after="0" w:line="240" w:lineRule="auto"/>
        <w:jc w:val="both"/>
        <w:rPr>
          <w:rFonts w:ascii="Times New Roman" w:eastAsia="TimesNewRomanPSMT" w:hAnsi="Times New Roman" w:cs="Times New Roman"/>
          <w:sz w:val="24"/>
          <w:szCs w:val="24"/>
        </w:rPr>
      </w:pP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Средний балл по каждому вопросу рассчитывается по формуле:</w:t>
      </w:r>
    </w:p>
    <w:p w:rsidR="00FE6A0C" w:rsidRDefault="00FE6A0C">
      <w:pPr>
        <w:spacing w:after="0" w:line="240" w:lineRule="auto"/>
        <w:ind w:firstLine="708"/>
        <w:jc w:val="both"/>
        <w:rPr>
          <w:rFonts w:ascii="Times New Roman" w:eastAsia="TimesNewRomanPSMT" w:hAnsi="Times New Roman" w:cs="Times New Roman"/>
          <w:sz w:val="24"/>
          <w:szCs w:val="24"/>
        </w:rPr>
      </w:pPr>
    </w:p>
    <w:p w:rsidR="00FE6A0C" w:rsidRDefault="00E04328">
      <w:pPr>
        <w:spacing w:after="0" w:line="240" w:lineRule="auto"/>
        <w:jc w:val="center"/>
        <w:rPr>
          <w:rFonts w:ascii="Times New Roman" w:eastAsia="TimesNewRomanPSMT" w:hAnsi="Times New Roman" w:cs="Times New Roman"/>
          <w:sz w:val="24"/>
          <w:szCs w:val="24"/>
        </w:rPr>
      </w:pPr>
      <w:r>
        <w:rPr>
          <w:rFonts w:ascii="Times New Roman" w:eastAsia="TimesNewRomanPSMT" w:hAnsi="Times New Roman" w:cs="Times New Roman"/>
          <w:sz w:val="24"/>
          <w:szCs w:val="24"/>
        </w:rPr>
        <w:t>Вср =Кб/Ко , (16)</w:t>
      </w:r>
    </w:p>
    <w:p w:rsidR="00FE6A0C" w:rsidRDefault="00E04328">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где:</w:t>
      </w:r>
    </w:p>
    <w:p w:rsidR="00FE6A0C" w:rsidRDefault="00E04328">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Кб – сумма баллов по вопросу;</w:t>
      </w:r>
    </w:p>
    <w:p w:rsidR="00FE6A0C" w:rsidRDefault="00E04328">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Ко – количество опрошенных человек.</w:t>
      </w:r>
    </w:p>
    <w:p w:rsidR="00FE6A0C" w:rsidRDefault="00FE6A0C">
      <w:pPr>
        <w:spacing w:after="0" w:line="240" w:lineRule="auto"/>
        <w:jc w:val="both"/>
        <w:rPr>
          <w:rFonts w:ascii="Times New Roman" w:eastAsia="TimesNewRomanPSMT" w:hAnsi="Times New Roman" w:cs="Times New Roman"/>
          <w:sz w:val="24"/>
          <w:szCs w:val="24"/>
        </w:rPr>
      </w:pP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Для вычисления значения индекса уровня временных затрат в процентах применяется следующая формула:</w:t>
      </w:r>
    </w:p>
    <w:p w:rsidR="00FE6A0C" w:rsidRDefault="00FE6A0C">
      <w:pPr>
        <w:spacing w:after="0" w:line="240" w:lineRule="auto"/>
        <w:ind w:firstLine="708"/>
        <w:jc w:val="both"/>
        <w:rPr>
          <w:rFonts w:ascii="Times New Roman" w:eastAsia="TimesNewRomanPSMT" w:hAnsi="Times New Roman" w:cs="Times New Roman"/>
          <w:sz w:val="24"/>
          <w:szCs w:val="24"/>
        </w:rPr>
      </w:pPr>
    </w:p>
    <w:p w:rsidR="00FE6A0C" w:rsidRDefault="00E04328">
      <w:pPr>
        <w:spacing w:after="0" w:line="240" w:lineRule="auto"/>
        <w:jc w:val="center"/>
        <w:rPr>
          <w:rFonts w:ascii="Times New Roman" w:eastAsia="TimesNewRomanPSMT" w:hAnsi="Times New Roman" w:cs="Times New Roman"/>
          <w:sz w:val="24"/>
          <w:szCs w:val="24"/>
        </w:rPr>
      </w:pPr>
      <w:r>
        <w:rPr>
          <w:rFonts w:ascii="Times New Roman" w:eastAsia="TimesNewRomanPSMT" w:hAnsi="Times New Roman" w:cs="Times New Roman"/>
          <w:sz w:val="24"/>
          <w:szCs w:val="24"/>
        </w:rPr>
        <w:t>Ивз% = Ивз/5х100%</w:t>
      </w:r>
      <w:r w:rsidR="00370DB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(17)</w:t>
      </w:r>
    </w:p>
    <w:p w:rsidR="00FE6A0C" w:rsidRDefault="00E04328">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где:</w:t>
      </w:r>
    </w:p>
    <w:p w:rsidR="00FE6A0C" w:rsidRDefault="00E04328">
      <w:pPr>
        <w:spacing w:after="0" w:line="24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Ивз – индекс уровня временных затрат.</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По полученному значению индекса осуществляется оценка уровня временных затрат заявителя в соответствии со значениями, представленными в таблице № 14.</w:t>
      </w:r>
    </w:p>
    <w:p w:rsidR="00FE6A0C" w:rsidRDefault="00FE6A0C">
      <w:pPr>
        <w:spacing w:after="0" w:line="240" w:lineRule="auto"/>
        <w:ind w:firstLine="708"/>
        <w:jc w:val="both"/>
        <w:rPr>
          <w:rFonts w:ascii="Times New Roman" w:eastAsia="TimesNewRomanPSMT" w:hAnsi="Times New Roman" w:cs="Times New Roman"/>
          <w:sz w:val="24"/>
          <w:szCs w:val="24"/>
        </w:rPr>
      </w:pPr>
    </w:p>
    <w:p w:rsidR="00FE6A0C" w:rsidRDefault="00FE6A0C">
      <w:pPr>
        <w:spacing w:after="0" w:line="240" w:lineRule="auto"/>
        <w:jc w:val="right"/>
        <w:rPr>
          <w:rFonts w:ascii="Times New Roman" w:eastAsia="TimesNewRomanPSMT" w:hAnsi="Times New Roman" w:cs="Times New Roman"/>
          <w:sz w:val="24"/>
          <w:szCs w:val="24"/>
        </w:rPr>
      </w:pPr>
    </w:p>
    <w:p w:rsidR="00FE6A0C" w:rsidRDefault="00FE6A0C">
      <w:pPr>
        <w:spacing w:after="0" w:line="240" w:lineRule="auto"/>
        <w:jc w:val="right"/>
        <w:rPr>
          <w:rFonts w:ascii="Times New Roman" w:eastAsia="TimesNewRomanPSMT" w:hAnsi="Times New Roman" w:cs="Times New Roman"/>
          <w:sz w:val="24"/>
          <w:szCs w:val="24"/>
        </w:rPr>
      </w:pPr>
    </w:p>
    <w:p w:rsidR="00FE6A0C" w:rsidRDefault="00E04328">
      <w:pPr>
        <w:spacing w:after="0" w:line="240" w:lineRule="auto"/>
        <w:jc w:val="right"/>
        <w:rPr>
          <w:rFonts w:ascii="Times New Roman" w:eastAsia="TimesNewRomanPSMT" w:hAnsi="Times New Roman" w:cs="Times New Roman"/>
          <w:sz w:val="24"/>
          <w:szCs w:val="24"/>
        </w:rPr>
      </w:pPr>
      <w:r>
        <w:rPr>
          <w:rFonts w:ascii="Times New Roman" w:eastAsia="TimesNewRomanPSMT" w:hAnsi="Times New Roman" w:cs="Times New Roman"/>
          <w:sz w:val="24"/>
          <w:szCs w:val="24"/>
        </w:rPr>
        <w:lastRenderedPageBreak/>
        <w:t>Таблица № 14</w:t>
      </w:r>
    </w:p>
    <w:p w:rsidR="00FE6A0C" w:rsidRDefault="00E04328">
      <w:pPr>
        <w:spacing w:after="0" w:line="240" w:lineRule="auto"/>
        <w:jc w:val="center"/>
        <w:rPr>
          <w:rFonts w:ascii="Times New Roman" w:eastAsia="TimesNewRomanPSMT" w:hAnsi="Times New Roman" w:cs="Times New Roman"/>
          <w:sz w:val="24"/>
          <w:szCs w:val="24"/>
        </w:rPr>
      </w:pPr>
      <w:r>
        <w:rPr>
          <w:rFonts w:ascii="Times New Roman" w:eastAsia="TimesNewRomanPSMT" w:hAnsi="Times New Roman" w:cs="Times New Roman"/>
          <w:sz w:val="24"/>
          <w:szCs w:val="24"/>
        </w:rPr>
        <w:t>Интерпретация значений индекса уровня временных затрат</w:t>
      </w:r>
    </w:p>
    <w:p w:rsidR="00FE6A0C" w:rsidRDefault="00FE6A0C">
      <w:pPr>
        <w:spacing w:after="0" w:line="240" w:lineRule="auto"/>
        <w:jc w:val="center"/>
        <w:rPr>
          <w:rFonts w:ascii="Times New Roman" w:eastAsia="TimesNewRomanPSMT" w:hAnsi="Times New Roman" w:cs="Times New Roman"/>
          <w:sz w:val="24"/>
          <w:szCs w:val="24"/>
        </w:rPr>
      </w:pPr>
    </w:p>
    <w:tbl>
      <w:tblPr>
        <w:tblStyle w:val="afa"/>
        <w:tblW w:w="9356" w:type="dxa"/>
        <w:tblInd w:w="-147" w:type="dxa"/>
        <w:tblLayout w:type="fixed"/>
        <w:tblLook w:val="04A0" w:firstRow="1" w:lastRow="0" w:firstColumn="1" w:lastColumn="0" w:noHBand="0" w:noVBand="1"/>
      </w:tblPr>
      <w:tblGrid>
        <w:gridCol w:w="650"/>
        <w:gridCol w:w="4879"/>
        <w:gridCol w:w="3827"/>
      </w:tblGrid>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w:t>
            </w:r>
          </w:p>
          <w:p w:rsidR="00FE6A0C" w:rsidRDefault="00E04328">
            <w:pPr>
              <w:rPr>
                <w:rFonts w:ascii="Times New Roman" w:hAnsi="Times New Roman" w:cs="Times New Roman"/>
                <w:sz w:val="24"/>
                <w:szCs w:val="24"/>
              </w:rPr>
            </w:pPr>
            <w:r>
              <w:rPr>
                <w:rFonts w:ascii="Times New Roman" w:hAnsi="Times New Roman" w:cs="Times New Roman"/>
                <w:sz w:val="24"/>
                <w:szCs w:val="24"/>
              </w:rPr>
              <w:t>в/а</w:t>
            </w:r>
          </w:p>
        </w:tc>
        <w:tc>
          <w:tcPr>
            <w:tcW w:w="4879"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Значение индекса уровня финансовых затрат, %</w:t>
            </w: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Интерпретация значения индекса</w:t>
            </w:r>
          </w:p>
        </w:tc>
      </w:tr>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1</w:t>
            </w:r>
          </w:p>
        </w:tc>
        <w:tc>
          <w:tcPr>
            <w:tcW w:w="4879" w:type="dxa"/>
          </w:tcPr>
          <w:p w:rsidR="00FE6A0C" w:rsidRDefault="00E04328">
            <w:pPr>
              <w:jc w:val="center"/>
              <w:rPr>
                <w:rFonts w:ascii="Times New Roman" w:hAnsi="Times New Roman" w:cs="Times New Roman"/>
                <w:sz w:val="24"/>
                <w:szCs w:val="24"/>
              </w:rPr>
            </w:pPr>
            <w:r>
              <w:rPr>
                <w:rFonts w:ascii="Times New Roman" w:hAnsi="Times New Roman" w:cs="Times New Roman"/>
                <w:sz w:val="24"/>
                <w:szCs w:val="24"/>
              </w:rPr>
              <w:t>90 - 100</w:t>
            </w: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Очень низкий уровень временных затрат</w:t>
            </w:r>
          </w:p>
        </w:tc>
      </w:tr>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2</w:t>
            </w:r>
          </w:p>
        </w:tc>
        <w:tc>
          <w:tcPr>
            <w:tcW w:w="4879" w:type="dxa"/>
          </w:tcPr>
          <w:p w:rsidR="00FE6A0C" w:rsidRDefault="00E04328">
            <w:pPr>
              <w:jc w:val="center"/>
              <w:rPr>
                <w:rFonts w:ascii="Times New Roman" w:hAnsi="Times New Roman" w:cs="Times New Roman"/>
                <w:sz w:val="24"/>
                <w:szCs w:val="24"/>
              </w:rPr>
            </w:pPr>
            <w:r>
              <w:rPr>
                <w:rFonts w:ascii="Times New Roman" w:hAnsi="Times New Roman" w:cs="Times New Roman"/>
                <w:sz w:val="24"/>
                <w:szCs w:val="24"/>
              </w:rPr>
              <w:t>76 -89</w:t>
            </w: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Низкий уровень временных затрат</w:t>
            </w:r>
          </w:p>
        </w:tc>
      </w:tr>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3</w:t>
            </w:r>
          </w:p>
        </w:tc>
        <w:tc>
          <w:tcPr>
            <w:tcW w:w="4879" w:type="dxa"/>
          </w:tcPr>
          <w:p w:rsidR="00FE6A0C" w:rsidRDefault="00E04328">
            <w:pPr>
              <w:jc w:val="center"/>
              <w:rPr>
                <w:rFonts w:ascii="Times New Roman" w:hAnsi="Times New Roman" w:cs="Times New Roman"/>
                <w:sz w:val="24"/>
                <w:szCs w:val="24"/>
              </w:rPr>
            </w:pPr>
            <w:r>
              <w:rPr>
                <w:rFonts w:ascii="Times New Roman" w:hAnsi="Times New Roman" w:cs="Times New Roman"/>
                <w:sz w:val="24"/>
                <w:szCs w:val="24"/>
              </w:rPr>
              <w:t>60 - 75</w:t>
            </w: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Средний уровень временных затрат</w:t>
            </w:r>
          </w:p>
        </w:tc>
      </w:tr>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4</w:t>
            </w:r>
          </w:p>
        </w:tc>
        <w:tc>
          <w:tcPr>
            <w:tcW w:w="4879" w:type="dxa"/>
          </w:tcPr>
          <w:p w:rsidR="00FE6A0C" w:rsidRDefault="00E04328">
            <w:pPr>
              <w:jc w:val="center"/>
              <w:rPr>
                <w:rFonts w:ascii="Times New Roman" w:hAnsi="Times New Roman" w:cs="Times New Roman"/>
                <w:sz w:val="24"/>
                <w:szCs w:val="24"/>
              </w:rPr>
            </w:pPr>
            <w:r>
              <w:rPr>
                <w:rFonts w:ascii="Times New Roman" w:hAnsi="Times New Roman" w:cs="Times New Roman"/>
                <w:sz w:val="24"/>
                <w:szCs w:val="24"/>
              </w:rPr>
              <w:t>41 - 59</w:t>
            </w: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Уровень временных затрат выше среднего</w:t>
            </w:r>
          </w:p>
        </w:tc>
      </w:tr>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5</w:t>
            </w:r>
          </w:p>
        </w:tc>
        <w:tc>
          <w:tcPr>
            <w:tcW w:w="4879" w:type="dxa"/>
          </w:tcPr>
          <w:p w:rsidR="00FE6A0C" w:rsidRDefault="00E04328">
            <w:pPr>
              <w:jc w:val="center"/>
              <w:rPr>
                <w:rFonts w:ascii="Times New Roman" w:hAnsi="Times New Roman" w:cs="Times New Roman"/>
                <w:sz w:val="24"/>
                <w:szCs w:val="24"/>
              </w:rPr>
            </w:pPr>
            <w:r>
              <w:rPr>
                <w:rFonts w:ascii="Times New Roman" w:hAnsi="Times New Roman" w:cs="Times New Roman"/>
                <w:sz w:val="24"/>
                <w:szCs w:val="24"/>
              </w:rPr>
              <w:t>26 - 40</w:t>
            </w: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Высокий уровень временных затрат</w:t>
            </w:r>
          </w:p>
        </w:tc>
      </w:tr>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6</w:t>
            </w:r>
          </w:p>
        </w:tc>
        <w:tc>
          <w:tcPr>
            <w:tcW w:w="4879" w:type="dxa"/>
          </w:tcPr>
          <w:p w:rsidR="00FE6A0C" w:rsidRDefault="00E04328">
            <w:pPr>
              <w:jc w:val="center"/>
              <w:rPr>
                <w:rFonts w:ascii="Times New Roman" w:hAnsi="Times New Roman" w:cs="Times New Roman"/>
                <w:sz w:val="24"/>
                <w:szCs w:val="24"/>
              </w:rPr>
            </w:pPr>
            <w:r>
              <w:rPr>
                <w:rFonts w:ascii="Times New Roman" w:hAnsi="Times New Roman" w:cs="Times New Roman"/>
                <w:sz w:val="24"/>
                <w:szCs w:val="24"/>
              </w:rPr>
              <w:t>0 - 25</w:t>
            </w: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Очень высокий уровень временных затрат</w:t>
            </w:r>
          </w:p>
        </w:tc>
      </w:tr>
    </w:tbl>
    <w:p w:rsidR="00FE6A0C" w:rsidRDefault="00FE6A0C">
      <w:pPr>
        <w:spacing w:after="0" w:line="240" w:lineRule="auto"/>
        <w:jc w:val="center"/>
        <w:rPr>
          <w:rFonts w:ascii="Times New Roman" w:eastAsia="TimesNewRomanPSMT" w:hAnsi="Times New Roman" w:cs="Times New Roman"/>
          <w:sz w:val="24"/>
          <w:szCs w:val="24"/>
        </w:rPr>
      </w:pP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Индекс уровня временных затрат рассчитывается как в целом по всем муниципальным услугам, так и по каждой муниципальной услуге в отдельности.</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По полученному значению индекса уровня временных затрат производится ранжирование муниципальных услуг по данному параметру. Наибольшей величине индекса присваивается значение 1.0 (первое место).</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Не исключается возможность присвоения одного места нескольким муниципальным услугам.</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Ранжирование уполномоченных органов Администрации Тайшетского муниципального округа производится в соответствии с коэффициентом уровня временных затрат (Квз), рассчитанным как среднее арифметическое индексов уровня временных затрат по каждой муниципальной услуге, предоставляемой уполномоченным органом. </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Наибольшей величине коэффициента уровня временных затрат присваивается значение 1.0 (первое место). Не исключается возможность присвоения одного места нескольким уполномоченным органам. </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7. Наличие неформальных платежей (платежей, не имеющих документального подтверждения) в связи с получением муниципальных услуг.</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Мониторинг наличия неформальных платежей в связи с получением муниципальных услуг определяется с использованием следующих методов:</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проведение опросов «на выходе» или анкетирование получателей услуг;</w:t>
      </w:r>
    </w:p>
    <w:p w:rsidR="00FE6A0C" w:rsidRDefault="00E04328">
      <w:pPr>
        <w:spacing w:after="0" w:line="240" w:lineRule="auto"/>
        <w:ind w:firstLine="70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метод изучения административных регламентов по предоставлению муниципальных услуг, нормативных правовых актов, устанавливающих оплату за предоставление муниципальной услуги, с целью выделения неформальных платежей.</w:t>
      </w:r>
    </w:p>
    <w:p w:rsidR="00FE6A0C" w:rsidRDefault="00E0432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 оценку наличия неформальных платежей входят 30–32 вопросы Анкеты. </w:t>
      </w:r>
    </w:p>
    <w:p w:rsidR="00FE6A0C" w:rsidRDefault="00E0432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 подсчете индекса уровня неформальных платежей (Инп) используется 30 вопрос Анкеты, представленный в таблице № 15. Вопросы 31, 32 Анкеты помогают понять мотивы и пожелания заявителя и причины сложившегося значения индекса. </w:t>
      </w:r>
    </w:p>
    <w:p w:rsidR="00FE6A0C" w:rsidRDefault="00E0432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Индекс уровня неформальных платежей (Инп) рассчитывается как среднее арифметическое ответов на вопрос: </w:t>
      </w:r>
    </w:p>
    <w:p w:rsidR="00FE6A0C" w:rsidRDefault="00FE6A0C">
      <w:pPr>
        <w:spacing w:after="0" w:line="240" w:lineRule="auto"/>
        <w:ind w:firstLine="708"/>
        <w:jc w:val="both"/>
        <w:rPr>
          <w:rFonts w:ascii="Times New Roman" w:hAnsi="Times New Roman" w:cs="Times New Roman"/>
          <w:sz w:val="24"/>
          <w:szCs w:val="24"/>
        </w:rPr>
      </w:pPr>
    </w:p>
    <w:p w:rsidR="00FE6A0C" w:rsidRDefault="00E043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Инп =Кб/Ко, (18)</w:t>
      </w:r>
    </w:p>
    <w:p w:rsidR="00FE6A0C" w:rsidRDefault="00E043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где: </w:t>
      </w:r>
    </w:p>
    <w:p w:rsidR="00FE6A0C" w:rsidRDefault="00E043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Кб – сумма баллов по вопросу; </w:t>
      </w:r>
    </w:p>
    <w:p w:rsidR="00FE6A0C" w:rsidRDefault="00E043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Ко – количество опрошенных человек. </w:t>
      </w:r>
    </w:p>
    <w:p w:rsidR="00FE6A0C" w:rsidRDefault="00FE6A0C">
      <w:pPr>
        <w:spacing w:after="0" w:line="240" w:lineRule="auto"/>
        <w:jc w:val="right"/>
        <w:rPr>
          <w:rFonts w:ascii="Times New Roman" w:hAnsi="Times New Roman" w:cs="Times New Roman"/>
          <w:sz w:val="24"/>
          <w:szCs w:val="24"/>
        </w:rPr>
      </w:pPr>
    </w:p>
    <w:p w:rsidR="00FE6A0C" w:rsidRDefault="00FE6A0C">
      <w:pPr>
        <w:spacing w:after="0" w:line="240" w:lineRule="auto"/>
        <w:jc w:val="right"/>
        <w:rPr>
          <w:rFonts w:ascii="Times New Roman" w:hAnsi="Times New Roman" w:cs="Times New Roman"/>
          <w:sz w:val="24"/>
          <w:szCs w:val="24"/>
        </w:rPr>
      </w:pPr>
    </w:p>
    <w:p w:rsidR="00FE6A0C" w:rsidRDefault="00E043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Таблица № 15</w:t>
      </w:r>
    </w:p>
    <w:p w:rsidR="00FE6A0C" w:rsidRDefault="00E043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Вопрос Анкеты, участвующий в расчете участвующий в расчете индекса уровня неформальных платежей, и интерпретация ответов</w:t>
      </w:r>
    </w:p>
    <w:p w:rsidR="00FE6A0C" w:rsidRDefault="00FE6A0C">
      <w:pPr>
        <w:spacing w:after="0" w:line="240" w:lineRule="auto"/>
        <w:jc w:val="center"/>
        <w:rPr>
          <w:rFonts w:ascii="Times New Roman" w:hAnsi="Times New Roman" w:cs="Times New Roman"/>
          <w:sz w:val="24"/>
          <w:szCs w:val="24"/>
        </w:rPr>
      </w:pPr>
    </w:p>
    <w:tbl>
      <w:tblPr>
        <w:tblStyle w:val="13"/>
        <w:tblW w:w="9356" w:type="dxa"/>
        <w:tblInd w:w="-147" w:type="dxa"/>
        <w:tblLayout w:type="fixed"/>
        <w:tblLook w:val="04A0" w:firstRow="1" w:lastRow="0" w:firstColumn="1" w:lastColumn="0" w:noHBand="0" w:noVBand="1"/>
      </w:tblPr>
      <w:tblGrid>
        <w:gridCol w:w="851"/>
        <w:gridCol w:w="4678"/>
        <w:gridCol w:w="3827"/>
      </w:tblGrid>
      <w:tr w:rsidR="00FE6A0C">
        <w:tc>
          <w:tcPr>
            <w:tcW w:w="851" w:type="dxa"/>
          </w:tcPr>
          <w:p w:rsidR="00FE6A0C" w:rsidRDefault="00FE6A0C">
            <w:pPr>
              <w:rPr>
                <w:rFonts w:ascii="Times New Roman" w:hAnsi="Times New Roman" w:cs="Times New Roman"/>
                <w:sz w:val="24"/>
                <w:szCs w:val="24"/>
              </w:rPr>
            </w:pPr>
          </w:p>
          <w:p w:rsidR="00FE6A0C" w:rsidRDefault="00E04328">
            <w:pPr>
              <w:rPr>
                <w:rFonts w:ascii="Times New Roman" w:hAnsi="Times New Roman" w:cs="Times New Roman"/>
                <w:sz w:val="24"/>
                <w:szCs w:val="24"/>
              </w:rPr>
            </w:pPr>
            <w:r>
              <w:rPr>
                <w:rFonts w:ascii="Times New Roman" w:hAnsi="Times New Roman" w:cs="Times New Roman"/>
                <w:sz w:val="24"/>
                <w:szCs w:val="24"/>
              </w:rPr>
              <w:t>№</w:t>
            </w:r>
          </w:p>
          <w:p w:rsidR="00FE6A0C" w:rsidRDefault="00E04328">
            <w:pPr>
              <w:rPr>
                <w:rFonts w:ascii="Times New Roman" w:hAnsi="Times New Roman" w:cs="Times New Roman"/>
                <w:sz w:val="24"/>
                <w:szCs w:val="24"/>
              </w:rPr>
            </w:pPr>
            <w:r>
              <w:rPr>
                <w:rFonts w:ascii="Times New Roman" w:hAnsi="Times New Roman" w:cs="Times New Roman"/>
                <w:sz w:val="24"/>
                <w:szCs w:val="24"/>
              </w:rPr>
              <w:t>в/а</w:t>
            </w:r>
          </w:p>
        </w:tc>
        <w:tc>
          <w:tcPr>
            <w:tcW w:w="4678" w:type="dxa"/>
          </w:tcPr>
          <w:p w:rsidR="00FE6A0C" w:rsidRDefault="00E04328">
            <w:pPr>
              <w:jc w:val="center"/>
              <w:rPr>
                <w:rFonts w:ascii="Times New Roman" w:hAnsi="Times New Roman" w:cs="Times New Roman"/>
                <w:sz w:val="24"/>
                <w:szCs w:val="24"/>
              </w:rPr>
            </w:pPr>
            <w:r>
              <w:rPr>
                <w:rFonts w:ascii="Times New Roman" w:hAnsi="Times New Roman" w:cs="Times New Roman"/>
                <w:sz w:val="24"/>
                <w:szCs w:val="24"/>
              </w:rPr>
              <w:t>Вопросы Анкеты</w:t>
            </w: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Шкала</w:t>
            </w:r>
          </w:p>
        </w:tc>
      </w:tr>
      <w:tr w:rsidR="00FE6A0C">
        <w:tc>
          <w:tcPr>
            <w:tcW w:w="851"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30</w:t>
            </w:r>
          </w:p>
        </w:tc>
        <w:tc>
          <w:tcPr>
            <w:tcW w:w="4678" w:type="dxa"/>
          </w:tcPr>
          <w:p w:rsidR="00FE6A0C" w:rsidRDefault="00E04328">
            <w:pPr>
              <w:widowControl w:val="0"/>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Приходилось ли Вам прибегать к дополнительным неформальным вознаграждениям (подаркам, услугам и т.п.), платежам органов местного самоуправления, многофункциональных центров    </w:t>
            </w:r>
          </w:p>
        </w:tc>
        <w:tc>
          <w:tcPr>
            <w:tcW w:w="3827" w:type="dxa"/>
          </w:tcPr>
          <w:p w:rsidR="00FE6A0C" w:rsidRDefault="00E04328">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 не приходится;</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 приходилось 1 раз;</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 редко, но приходится;</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 приходится часто;</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 приходится постоянно.</w:t>
            </w:r>
          </w:p>
          <w:p w:rsidR="00FE6A0C" w:rsidRDefault="00FE6A0C">
            <w:pPr>
              <w:rPr>
                <w:rFonts w:ascii="Times New Roman" w:eastAsia="Times New Roman" w:hAnsi="Times New Roman" w:cs="Times New Roman"/>
                <w:sz w:val="24"/>
                <w:szCs w:val="24"/>
                <w:lang w:eastAsia="ru-RU"/>
              </w:rPr>
            </w:pPr>
          </w:p>
          <w:p w:rsidR="00FE6A0C" w:rsidRDefault="00FE6A0C">
            <w:pPr>
              <w:rPr>
                <w:rFonts w:ascii="Times New Roman" w:eastAsia="Times New Roman" w:hAnsi="Times New Roman" w:cs="Times New Roman"/>
                <w:sz w:val="24"/>
                <w:szCs w:val="24"/>
                <w:lang w:eastAsia="ru-RU"/>
              </w:rPr>
            </w:pP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FE6A0C" w:rsidRDefault="00E04328">
            <w:pPr>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p>
        </w:tc>
      </w:tr>
    </w:tbl>
    <w:p w:rsidR="00FE6A0C" w:rsidRDefault="00E043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
    <w:tbl>
      <w:tblPr>
        <w:tblW w:w="0" w:type="auto"/>
        <w:tblInd w:w="-108" w:type="dxa"/>
        <w:tblBorders>
          <w:top w:val="none" w:sz="4" w:space="0" w:color="000000"/>
          <w:left w:val="none" w:sz="4" w:space="0" w:color="000000"/>
          <w:bottom w:val="none" w:sz="4" w:space="0" w:color="000000"/>
          <w:right w:val="none" w:sz="4" w:space="0" w:color="000000"/>
        </w:tblBorders>
        <w:tblLayout w:type="fixed"/>
        <w:tblLook w:val="0000" w:firstRow="0" w:lastRow="0" w:firstColumn="0" w:lastColumn="0" w:noHBand="0" w:noVBand="0"/>
      </w:tblPr>
      <w:tblGrid>
        <w:gridCol w:w="3057"/>
        <w:gridCol w:w="3057"/>
        <w:gridCol w:w="3058"/>
      </w:tblGrid>
      <w:tr w:rsidR="00FE6A0C">
        <w:trPr>
          <w:trHeight w:val="249"/>
        </w:trPr>
        <w:tc>
          <w:tcPr>
            <w:tcW w:w="3057" w:type="dxa"/>
          </w:tcPr>
          <w:p w:rsidR="00FE6A0C" w:rsidRDefault="00FE6A0C">
            <w:pPr>
              <w:spacing w:after="0" w:line="240" w:lineRule="auto"/>
              <w:rPr>
                <w:rFonts w:ascii="Times New Roman" w:hAnsi="Times New Roman" w:cs="Times New Roman"/>
                <w:sz w:val="24"/>
                <w:szCs w:val="24"/>
              </w:rPr>
            </w:pPr>
          </w:p>
        </w:tc>
        <w:tc>
          <w:tcPr>
            <w:tcW w:w="3057" w:type="dxa"/>
          </w:tcPr>
          <w:p w:rsidR="00FE6A0C" w:rsidRDefault="00FE6A0C">
            <w:pPr>
              <w:spacing w:after="0" w:line="240" w:lineRule="auto"/>
              <w:rPr>
                <w:rFonts w:ascii="Times New Roman" w:hAnsi="Times New Roman" w:cs="Times New Roman"/>
                <w:i/>
                <w:sz w:val="24"/>
                <w:szCs w:val="24"/>
              </w:rPr>
            </w:pPr>
          </w:p>
        </w:tc>
        <w:tc>
          <w:tcPr>
            <w:tcW w:w="3058" w:type="dxa"/>
          </w:tcPr>
          <w:p w:rsidR="00FE6A0C" w:rsidRDefault="00FE6A0C">
            <w:pPr>
              <w:spacing w:after="0" w:line="240" w:lineRule="auto"/>
              <w:rPr>
                <w:rFonts w:ascii="Times New Roman" w:hAnsi="Times New Roman" w:cs="Times New Roman"/>
                <w:sz w:val="24"/>
                <w:szCs w:val="24"/>
              </w:rPr>
            </w:pPr>
          </w:p>
        </w:tc>
      </w:tr>
      <w:tr w:rsidR="00FE6A0C">
        <w:trPr>
          <w:trHeight w:val="80"/>
        </w:trPr>
        <w:tc>
          <w:tcPr>
            <w:tcW w:w="3057" w:type="dxa"/>
          </w:tcPr>
          <w:p w:rsidR="00FE6A0C" w:rsidRDefault="00FE6A0C">
            <w:pPr>
              <w:spacing w:after="0" w:line="240" w:lineRule="auto"/>
              <w:rPr>
                <w:rFonts w:ascii="Times New Roman" w:hAnsi="Times New Roman" w:cs="Times New Roman"/>
                <w:sz w:val="24"/>
                <w:szCs w:val="24"/>
              </w:rPr>
            </w:pPr>
          </w:p>
        </w:tc>
        <w:tc>
          <w:tcPr>
            <w:tcW w:w="3057" w:type="dxa"/>
          </w:tcPr>
          <w:p w:rsidR="00FE6A0C" w:rsidRDefault="00FE6A0C">
            <w:pPr>
              <w:spacing w:after="0" w:line="240" w:lineRule="auto"/>
              <w:rPr>
                <w:rFonts w:ascii="Times New Roman" w:hAnsi="Times New Roman" w:cs="Times New Roman"/>
                <w:sz w:val="24"/>
                <w:szCs w:val="24"/>
              </w:rPr>
            </w:pPr>
          </w:p>
        </w:tc>
        <w:tc>
          <w:tcPr>
            <w:tcW w:w="3058" w:type="dxa"/>
          </w:tcPr>
          <w:p w:rsidR="00FE6A0C" w:rsidRDefault="00FE6A0C">
            <w:pPr>
              <w:spacing w:after="0" w:line="240" w:lineRule="auto"/>
              <w:rPr>
                <w:rFonts w:ascii="Times New Roman" w:hAnsi="Times New Roman" w:cs="Times New Roman"/>
                <w:sz w:val="24"/>
                <w:szCs w:val="24"/>
              </w:rPr>
            </w:pPr>
          </w:p>
        </w:tc>
      </w:tr>
      <w:tr w:rsidR="00FE6A0C">
        <w:trPr>
          <w:trHeight w:val="385"/>
        </w:trPr>
        <w:tc>
          <w:tcPr>
            <w:tcW w:w="9172" w:type="dxa"/>
            <w:gridSpan w:val="3"/>
          </w:tcPr>
          <w:p w:rsidR="00FE6A0C" w:rsidRDefault="00FE6A0C">
            <w:pPr>
              <w:spacing w:after="0" w:line="240" w:lineRule="auto"/>
              <w:rPr>
                <w:rFonts w:ascii="Times New Roman" w:hAnsi="Times New Roman" w:cs="Times New Roman"/>
                <w:sz w:val="24"/>
                <w:szCs w:val="24"/>
              </w:rPr>
            </w:pPr>
          </w:p>
        </w:tc>
      </w:tr>
    </w:tbl>
    <w:p w:rsidR="00FE6A0C" w:rsidRDefault="00E0432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Для вычисления значения уровня неформальных платежей (Инп) в процентах применяется следующая формула: </w:t>
      </w:r>
    </w:p>
    <w:p w:rsidR="00FE6A0C" w:rsidRDefault="00E043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Инп% =Инп/5 х 100%, </w:t>
      </w:r>
    </w:p>
    <w:p w:rsidR="00FE6A0C" w:rsidRDefault="00E043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где: </w:t>
      </w:r>
    </w:p>
    <w:p w:rsidR="00FE6A0C" w:rsidRDefault="00E043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Инп – индекс уровня неформальных платежей. </w:t>
      </w:r>
    </w:p>
    <w:p w:rsidR="00FE6A0C" w:rsidRDefault="00E0432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Уровень неформальных платежей оценивается в соответствии со значениями индекса, приведенными в таблице № 16. </w:t>
      </w:r>
    </w:p>
    <w:p w:rsidR="00FE6A0C" w:rsidRDefault="00E043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Таблица № 16</w:t>
      </w:r>
    </w:p>
    <w:p w:rsidR="00FE6A0C" w:rsidRDefault="00E04328">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Интерпретация</w:t>
      </w:r>
    </w:p>
    <w:p w:rsidR="00FE6A0C" w:rsidRDefault="00E04328">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значений индекса уровня неформальных платежей </w:t>
      </w:r>
    </w:p>
    <w:p w:rsidR="00FE6A0C" w:rsidRDefault="00FE6A0C">
      <w:pPr>
        <w:shd w:val="clear" w:color="auto" w:fill="FFFFFF"/>
        <w:spacing w:after="0" w:line="240" w:lineRule="auto"/>
        <w:jc w:val="center"/>
        <w:rPr>
          <w:rFonts w:ascii="Times New Roman" w:eastAsia="Times New Roman" w:hAnsi="Times New Roman" w:cs="Times New Roman"/>
          <w:b/>
          <w:sz w:val="24"/>
          <w:szCs w:val="24"/>
          <w:lang w:eastAsia="ru-RU"/>
        </w:rPr>
      </w:pPr>
    </w:p>
    <w:tbl>
      <w:tblPr>
        <w:tblStyle w:val="25"/>
        <w:tblW w:w="9356" w:type="dxa"/>
        <w:tblInd w:w="-147" w:type="dxa"/>
        <w:tblLayout w:type="fixed"/>
        <w:tblLook w:val="04A0" w:firstRow="1" w:lastRow="0" w:firstColumn="1" w:lastColumn="0" w:noHBand="0" w:noVBand="1"/>
      </w:tblPr>
      <w:tblGrid>
        <w:gridCol w:w="650"/>
        <w:gridCol w:w="4879"/>
        <w:gridCol w:w="3827"/>
      </w:tblGrid>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w:t>
            </w:r>
          </w:p>
          <w:p w:rsidR="00FE6A0C" w:rsidRDefault="00E04328">
            <w:pPr>
              <w:rPr>
                <w:rFonts w:ascii="Times New Roman" w:hAnsi="Times New Roman" w:cs="Times New Roman"/>
                <w:sz w:val="24"/>
                <w:szCs w:val="24"/>
              </w:rPr>
            </w:pPr>
            <w:r>
              <w:rPr>
                <w:rFonts w:ascii="Times New Roman" w:hAnsi="Times New Roman" w:cs="Times New Roman"/>
                <w:sz w:val="24"/>
                <w:szCs w:val="24"/>
              </w:rPr>
              <w:t>в/а</w:t>
            </w:r>
          </w:p>
        </w:tc>
        <w:tc>
          <w:tcPr>
            <w:tcW w:w="4879"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Значение индекса уровня неформальных платежей, %</w:t>
            </w: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Интерпретация значения индекса</w:t>
            </w:r>
          </w:p>
        </w:tc>
      </w:tr>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1</w:t>
            </w:r>
          </w:p>
        </w:tc>
        <w:tc>
          <w:tcPr>
            <w:tcW w:w="4879" w:type="dxa"/>
          </w:tcPr>
          <w:p w:rsidR="00FE6A0C" w:rsidRDefault="00E04328">
            <w:pPr>
              <w:jc w:val="center"/>
              <w:rPr>
                <w:rFonts w:ascii="Times New Roman" w:hAnsi="Times New Roman" w:cs="Times New Roman"/>
                <w:sz w:val="24"/>
                <w:szCs w:val="24"/>
              </w:rPr>
            </w:pPr>
            <w:r>
              <w:rPr>
                <w:rFonts w:ascii="Times New Roman" w:hAnsi="Times New Roman" w:cs="Times New Roman"/>
                <w:sz w:val="24"/>
                <w:szCs w:val="24"/>
              </w:rPr>
              <w:t>90 - 100</w:t>
            </w: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Очень низкий уровень неформальных платежей</w:t>
            </w:r>
          </w:p>
        </w:tc>
      </w:tr>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2</w:t>
            </w:r>
          </w:p>
        </w:tc>
        <w:tc>
          <w:tcPr>
            <w:tcW w:w="4879" w:type="dxa"/>
          </w:tcPr>
          <w:p w:rsidR="00FE6A0C" w:rsidRDefault="00E04328">
            <w:pPr>
              <w:jc w:val="center"/>
              <w:rPr>
                <w:rFonts w:ascii="Times New Roman" w:hAnsi="Times New Roman" w:cs="Times New Roman"/>
                <w:sz w:val="24"/>
                <w:szCs w:val="24"/>
              </w:rPr>
            </w:pPr>
            <w:r>
              <w:rPr>
                <w:rFonts w:ascii="Times New Roman" w:hAnsi="Times New Roman" w:cs="Times New Roman"/>
                <w:sz w:val="24"/>
                <w:szCs w:val="24"/>
              </w:rPr>
              <w:t>76 -89</w:t>
            </w: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 xml:space="preserve">Низкий уровень неформальных платежей </w:t>
            </w:r>
          </w:p>
        </w:tc>
      </w:tr>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3</w:t>
            </w:r>
          </w:p>
        </w:tc>
        <w:tc>
          <w:tcPr>
            <w:tcW w:w="4879" w:type="dxa"/>
          </w:tcPr>
          <w:p w:rsidR="00FE6A0C" w:rsidRDefault="00E04328">
            <w:pPr>
              <w:jc w:val="center"/>
              <w:rPr>
                <w:rFonts w:ascii="Times New Roman" w:hAnsi="Times New Roman" w:cs="Times New Roman"/>
                <w:sz w:val="24"/>
                <w:szCs w:val="24"/>
              </w:rPr>
            </w:pPr>
            <w:r>
              <w:rPr>
                <w:rFonts w:ascii="Times New Roman" w:hAnsi="Times New Roman" w:cs="Times New Roman"/>
                <w:sz w:val="24"/>
                <w:szCs w:val="24"/>
              </w:rPr>
              <w:t>60 - 75</w:t>
            </w: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 xml:space="preserve">Средний уровень неформальных платежей </w:t>
            </w:r>
          </w:p>
        </w:tc>
      </w:tr>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4</w:t>
            </w:r>
          </w:p>
        </w:tc>
        <w:tc>
          <w:tcPr>
            <w:tcW w:w="4879" w:type="dxa"/>
          </w:tcPr>
          <w:p w:rsidR="00FE6A0C" w:rsidRDefault="00E04328">
            <w:pPr>
              <w:jc w:val="center"/>
              <w:rPr>
                <w:rFonts w:ascii="Times New Roman" w:hAnsi="Times New Roman" w:cs="Times New Roman"/>
                <w:sz w:val="24"/>
                <w:szCs w:val="24"/>
              </w:rPr>
            </w:pPr>
            <w:r>
              <w:rPr>
                <w:rFonts w:ascii="Times New Roman" w:hAnsi="Times New Roman" w:cs="Times New Roman"/>
                <w:sz w:val="24"/>
                <w:szCs w:val="24"/>
              </w:rPr>
              <w:t>41 - 59</w:t>
            </w: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Уровень в неформальных платежей выше среднего</w:t>
            </w:r>
          </w:p>
        </w:tc>
      </w:tr>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5</w:t>
            </w:r>
          </w:p>
        </w:tc>
        <w:tc>
          <w:tcPr>
            <w:tcW w:w="4879" w:type="dxa"/>
          </w:tcPr>
          <w:p w:rsidR="00FE6A0C" w:rsidRDefault="00E04328">
            <w:pPr>
              <w:jc w:val="center"/>
              <w:rPr>
                <w:rFonts w:ascii="Times New Roman" w:hAnsi="Times New Roman" w:cs="Times New Roman"/>
                <w:sz w:val="24"/>
                <w:szCs w:val="24"/>
              </w:rPr>
            </w:pPr>
            <w:r>
              <w:rPr>
                <w:rFonts w:ascii="Times New Roman" w:hAnsi="Times New Roman" w:cs="Times New Roman"/>
                <w:sz w:val="24"/>
                <w:szCs w:val="24"/>
              </w:rPr>
              <w:t>26 - 40</w:t>
            </w: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Высокий уровень неформальных платежей</w:t>
            </w:r>
          </w:p>
        </w:tc>
      </w:tr>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6</w:t>
            </w:r>
          </w:p>
        </w:tc>
        <w:tc>
          <w:tcPr>
            <w:tcW w:w="4879" w:type="dxa"/>
          </w:tcPr>
          <w:p w:rsidR="00FE6A0C" w:rsidRDefault="00E04328">
            <w:pPr>
              <w:jc w:val="center"/>
              <w:rPr>
                <w:rFonts w:ascii="Times New Roman" w:hAnsi="Times New Roman" w:cs="Times New Roman"/>
                <w:sz w:val="24"/>
                <w:szCs w:val="24"/>
              </w:rPr>
            </w:pPr>
            <w:r>
              <w:rPr>
                <w:rFonts w:ascii="Times New Roman" w:hAnsi="Times New Roman" w:cs="Times New Roman"/>
                <w:sz w:val="24"/>
                <w:szCs w:val="24"/>
              </w:rPr>
              <w:t>0 - 25</w:t>
            </w: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 xml:space="preserve">Очень высокий уровень неформальных платежей </w:t>
            </w:r>
          </w:p>
        </w:tc>
      </w:tr>
    </w:tbl>
    <w:p w:rsidR="00FE6A0C" w:rsidRDefault="00FE6A0C">
      <w:pPr>
        <w:shd w:val="clear" w:color="auto" w:fill="FFFFFF"/>
        <w:spacing w:after="0" w:line="240" w:lineRule="auto"/>
        <w:jc w:val="center"/>
        <w:rPr>
          <w:rFonts w:ascii="Times New Roman" w:eastAsia="Times New Roman" w:hAnsi="Times New Roman" w:cs="Times New Roman"/>
          <w:b/>
          <w:sz w:val="24"/>
          <w:szCs w:val="24"/>
          <w:lang w:eastAsia="ru-RU"/>
        </w:rPr>
      </w:pPr>
    </w:p>
    <w:p w:rsidR="00FE6A0C" w:rsidRDefault="00FE6A0C">
      <w:pPr>
        <w:shd w:val="clear" w:color="auto" w:fill="FFFFFF"/>
        <w:spacing w:after="0" w:line="240" w:lineRule="auto"/>
        <w:jc w:val="center"/>
        <w:rPr>
          <w:rFonts w:ascii="Times New Roman" w:eastAsia="Times New Roman" w:hAnsi="Times New Roman" w:cs="Times New Roman"/>
          <w:b/>
          <w:sz w:val="24"/>
          <w:szCs w:val="24"/>
          <w:lang w:eastAsia="ru-RU"/>
        </w:rPr>
      </w:pPr>
    </w:p>
    <w:p w:rsidR="00FE6A0C" w:rsidRDefault="00E04328">
      <w:pPr>
        <w:pStyle w:val="Default"/>
        <w:ind w:firstLine="708"/>
        <w:jc w:val="both"/>
        <w:rPr>
          <w:color w:val="auto"/>
        </w:rPr>
      </w:pPr>
      <w:r>
        <w:rPr>
          <w:color w:val="auto"/>
        </w:rPr>
        <w:t xml:space="preserve">Индекс уровня неформальных платежей рассчитывается как в целом по всем муниципальным услугам, так и по каждой муниципальной услуге в отдельности. </w:t>
      </w:r>
    </w:p>
    <w:p w:rsidR="00FE6A0C" w:rsidRDefault="00E04328">
      <w:pPr>
        <w:pStyle w:val="Default"/>
        <w:ind w:firstLine="708"/>
        <w:jc w:val="both"/>
        <w:rPr>
          <w:color w:val="auto"/>
        </w:rPr>
      </w:pPr>
      <w:r>
        <w:rPr>
          <w:color w:val="auto"/>
        </w:rPr>
        <w:t xml:space="preserve">По полученному значению индекса уровня неформальных платежей производится ранжирование муниципальных услуг по данному параметру. Наибольшей величине индекса присваивается значение 1.0 (первое место). </w:t>
      </w:r>
    </w:p>
    <w:p w:rsidR="00FE6A0C" w:rsidRDefault="00E04328">
      <w:pPr>
        <w:pStyle w:val="Default"/>
        <w:ind w:firstLine="708"/>
        <w:jc w:val="both"/>
        <w:rPr>
          <w:color w:val="auto"/>
        </w:rPr>
      </w:pPr>
      <w:r>
        <w:rPr>
          <w:color w:val="auto"/>
        </w:rPr>
        <w:lastRenderedPageBreak/>
        <w:t xml:space="preserve">Не исключается возможность присвоения одного места нескольким муниципальным услугам. </w:t>
      </w:r>
    </w:p>
    <w:p w:rsidR="00FE6A0C" w:rsidRDefault="00E04328">
      <w:pPr>
        <w:pStyle w:val="Default"/>
        <w:ind w:firstLine="708"/>
        <w:jc w:val="both"/>
        <w:rPr>
          <w:color w:val="auto"/>
        </w:rPr>
      </w:pPr>
      <w:r>
        <w:rPr>
          <w:color w:val="auto"/>
        </w:rPr>
        <w:t>Ранжирование уполномоченных органов Администрации Тайшетского</w:t>
      </w:r>
      <w:r w:rsidR="00370DB4">
        <w:rPr>
          <w:color w:val="auto"/>
        </w:rPr>
        <w:t xml:space="preserve"> муниципального</w:t>
      </w:r>
      <w:r>
        <w:rPr>
          <w:color w:val="auto"/>
        </w:rPr>
        <w:t xml:space="preserve"> округа производится в соответствии с коэффициентом уровня неформальных платежей (Кнп), рассчитанным как среднее арифметическое индексов уровня неформальных платежей по каждой услуге, предоставляемой уполномоченным органом.</w:t>
      </w:r>
    </w:p>
    <w:p w:rsidR="00FE6A0C" w:rsidRDefault="00E04328">
      <w:pPr>
        <w:pStyle w:val="Default"/>
        <w:ind w:firstLine="708"/>
        <w:jc w:val="both"/>
        <w:rPr>
          <w:color w:val="auto"/>
        </w:rPr>
      </w:pPr>
      <w:r>
        <w:rPr>
          <w:color w:val="auto"/>
        </w:rPr>
        <w:t xml:space="preserve"> Наибольшей величине коэффициента уровня неформальных платежей присваивается значение 1.0 (первое место). Не исключается возможность присвоения одного места нескольким уполномоченным органом. </w:t>
      </w:r>
    </w:p>
    <w:p w:rsidR="00FE6A0C" w:rsidRDefault="00E04328">
      <w:pPr>
        <w:pStyle w:val="Default"/>
        <w:ind w:firstLine="708"/>
        <w:jc w:val="both"/>
        <w:rPr>
          <w:color w:val="auto"/>
        </w:rPr>
      </w:pPr>
      <w:r>
        <w:rPr>
          <w:color w:val="auto"/>
        </w:rPr>
        <w:t xml:space="preserve">8. Привлечение заявителями посредников в получении муниципальной услуги, в том числе в силу требований (побуждения) уполномоченных органов, предоставляющих муниципальную услугу. </w:t>
      </w:r>
    </w:p>
    <w:p w:rsidR="00FE6A0C" w:rsidRDefault="00E0432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Мониторинг привлечения заявителями посредников в получении муниципальной услуги проводится методом полуформализованного интервьюирования или анкетирования заявителей. </w:t>
      </w:r>
    </w:p>
    <w:p w:rsidR="00FE6A0C" w:rsidRDefault="00E0432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 оценке данного параметра участвуют 45–47 вопросы Анкеты. </w:t>
      </w:r>
    </w:p>
    <w:p w:rsidR="00FE6A0C" w:rsidRDefault="00E0432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 расчете индекса уровня привлечения посредников в ходе получения муниципальной услуги (Ип) (далее - индекс уровня привлечения посредников) используется 45 вопрос Анкеты, представленный в таблице № 17. Вопросы Анкеты 46-47 помогают понять мотивы и пожелания заявителя и причины сложившегося значения индекса. </w:t>
      </w:r>
    </w:p>
    <w:p w:rsidR="00FE6A0C" w:rsidRDefault="00E043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Таблица № 17 </w:t>
      </w:r>
    </w:p>
    <w:p w:rsidR="00FE6A0C" w:rsidRDefault="00E04328">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Вопрос Анкеты, участвующий в расчете индекса уровня привлечения посредников в получении муниципальной услуги </w:t>
      </w:r>
    </w:p>
    <w:tbl>
      <w:tblPr>
        <w:tblStyle w:val="33"/>
        <w:tblW w:w="9356" w:type="dxa"/>
        <w:tblInd w:w="-147" w:type="dxa"/>
        <w:tblLayout w:type="fixed"/>
        <w:tblLook w:val="04A0" w:firstRow="1" w:lastRow="0" w:firstColumn="1" w:lastColumn="0" w:noHBand="0" w:noVBand="1"/>
      </w:tblPr>
      <w:tblGrid>
        <w:gridCol w:w="851"/>
        <w:gridCol w:w="4678"/>
        <w:gridCol w:w="3827"/>
      </w:tblGrid>
      <w:tr w:rsidR="00FE6A0C">
        <w:tc>
          <w:tcPr>
            <w:tcW w:w="851" w:type="dxa"/>
          </w:tcPr>
          <w:p w:rsidR="00FE6A0C" w:rsidRDefault="00FE6A0C">
            <w:pPr>
              <w:rPr>
                <w:rFonts w:ascii="Times New Roman" w:hAnsi="Times New Roman" w:cs="Times New Roman"/>
                <w:sz w:val="24"/>
                <w:szCs w:val="24"/>
              </w:rPr>
            </w:pPr>
          </w:p>
          <w:p w:rsidR="00FE6A0C" w:rsidRDefault="00E04328">
            <w:pPr>
              <w:rPr>
                <w:rFonts w:ascii="Times New Roman" w:hAnsi="Times New Roman" w:cs="Times New Roman"/>
                <w:sz w:val="24"/>
                <w:szCs w:val="24"/>
              </w:rPr>
            </w:pPr>
            <w:r>
              <w:rPr>
                <w:rFonts w:ascii="Times New Roman" w:hAnsi="Times New Roman" w:cs="Times New Roman"/>
                <w:sz w:val="24"/>
                <w:szCs w:val="24"/>
              </w:rPr>
              <w:t>№</w:t>
            </w:r>
          </w:p>
          <w:p w:rsidR="00FE6A0C" w:rsidRDefault="00E04328">
            <w:pPr>
              <w:rPr>
                <w:rFonts w:ascii="Times New Roman" w:hAnsi="Times New Roman" w:cs="Times New Roman"/>
                <w:sz w:val="24"/>
                <w:szCs w:val="24"/>
              </w:rPr>
            </w:pPr>
            <w:r>
              <w:rPr>
                <w:rFonts w:ascii="Times New Roman" w:hAnsi="Times New Roman" w:cs="Times New Roman"/>
                <w:sz w:val="24"/>
                <w:szCs w:val="24"/>
              </w:rPr>
              <w:t>в/а</w:t>
            </w:r>
          </w:p>
        </w:tc>
        <w:tc>
          <w:tcPr>
            <w:tcW w:w="4678" w:type="dxa"/>
          </w:tcPr>
          <w:p w:rsidR="00FE6A0C" w:rsidRDefault="00E04328">
            <w:pPr>
              <w:jc w:val="center"/>
              <w:rPr>
                <w:rFonts w:ascii="Times New Roman" w:hAnsi="Times New Roman" w:cs="Times New Roman"/>
                <w:sz w:val="24"/>
                <w:szCs w:val="24"/>
              </w:rPr>
            </w:pPr>
            <w:r>
              <w:rPr>
                <w:rFonts w:ascii="Times New Roman" w:hAnsi="Times New Roman" w:cs="Times New Roman"/>
                <w:sz w:val="24"/>
                <w:szCs w:val="24"/>
              </w:rPr>
              <w:t>Вопросы Анкеты</w:t>
            </w: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Шкала</w:t>
            </w:r>
          </w:p>
        </w:tc>
      </w:tr>
      <w:tr w:rsidR="00FE6A0C">
        <w:tc>
          <w:tcPr>
            <w:tcW w:w="851"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45</w:t>
            </w:r>
          </w:p>
          <w:p w:rsidR="00FE6A0C" w:rsidRDefault="00E04328">
            <w:pPr>
              <w:rPr>
                <w:rFonts w:ascii="Times New Roman" w:hAnsi="Times New Roman" w:cs="Times New Roman"/>
                <w:sz w:val="24"/>
                <w:szCs w:val="24"/>
              </w:rPr>
            </w:pPr>
            <w:r>
              <w:rPr>
                <w:rFonts w:ascii="Times New Roman" w:hAnsi="Times New Roman" w:cs="Times New Roman"/>
                <w:sz w:val="24"/>
                <w:szCs w:val="24"/>
              </w:rPr>
              <w:t>*</w:t>
            </w:r>
          </w:p>
        </w:tc>
        <w:tc>
          <w:tcPr>
            <w:tcW w:w="4678" w:type="dxa"/>
          </w:tcPr>
          <w:p w:rsidR="00FE6A0C" w:rsidRDefault="00E04328">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Приходилось ли Вам обращаться в посредническую организацию с целью</w:t>
            </w:r>
          </w:p>
          <w:p w:rsidR="00FE6A0C" w:rsidRDefault="00E04328">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получения муниципальной услуги? (в подсчете участвуют только ответы тех получателей услуги, которые обращались в посредническую организацию по принуждению (явному, неявному) со стороны, органов местного самоуправления, многофункциональных центров)                      </w:t>
            </w:r>
          </w:p>
          <w:p w:rsidR="00FE6A0C" w:rsidRDefault="00FE6A0C">
            <w:pPr>
              <w:widowControl w:val="0"/>
              <w:jc w:val="both"/>
              <w:rPr>
                <w:rFonts w:ascii="Times New Roman" w:hAnsi="Times New Roman" w:cs="Times New Roman"/>
                <w:sz w:val="24"/>
                <w:szCs w:val="24"/>
              </w:rPr>
            </w:pPr>
          </w:p>
        </w:tc>
        <w:tc>
          <w:tcPr>
            <w:tcW w:w="3827" w:type="dxa"/>
          </w:tcPr>
          <w:p w:rsidR="00FE6A0C" w:rsidRDefault="00E04328">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 не приходится;</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 приходилось 1 раз;</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 изредка, но приходится;</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 приходится часто;</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 приходится постоянно.</w:t>
            </w:r>
          </w:p>
          <w:p w:rsidR="00FE6A0C" w:rsidRDefault="00FE6A0C">
            <w:pPr>
              <w:rPr>
                <w:rFonts w:ascii="Times New Roman" w:eastAsia="Times New Roman" w:hAnsi="Times New Roman" w:cs="Times New Roman"/>
                <w:sz w:val="24"/>
                <w:szCs w:val="24"/>
                <w:lang w:eastAsia="ru-RU"/>
              </w:rPr>
            </w:pPr>
          </w:p>
          <w:p w:rsidR="00FE6A0C" w:rsidRDefault="00FE6A0C">
            <w:pPr>
              <w:rPr>
                <w:rFonts w:ascii="Times New Roman" w:eastAsia="Times New Roman" w:hAnsi="Times New Roman" w:cs="Times New Roman"/>
                <w:sz w:val="24"/>
                <w:szCs w:val="24"/>
                <w:lang w:eastAsia="ru-RU"/>
              </w:rPr>
            </w:pP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FE6A0C" w:rsidRDefault="00E04328">
            <w:pPr>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p>
        </w:tc>
      </w:tr>
      <w:tr w:rsidR="00FE6A0C">
        <w:tc>
          <w:tcPr>
            <w:tcW w:w="851"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45</w:t>
            </w:r>
          </w:p>
          <w:p w:rsidR="00FE6A0C" w:rsidRDefault="00E04328">
            <w:pPr>
              <w:rPr>
                <w:rFonts w:ascii="Times New Roman" w:hAnsi="Times New Roman" w:cs="Times New Roman"/>
                <w:sz w:val="24"/>
                <w:szCs w:val="24"/>
              </w:rPr>
            </w:pPr>
            <w:r>
              <w:rPr>
                <w:rFonts w:ascii="Times New Roman" w:hAnsi="Times New Roman" w:cs="Times New Roman"/>
                <w:sz w:val="24"/>
                <w:szCs w:val="24"/>
              </w:rPr>
              <w:t>**</w:t>
            </w:r>
          </w:p>
        </w:tc>
        <w:tc>
          <w:tcPr>
            <w:tcW w:w="4678" w:type="dxa"/>
          </w:tcPr>
          <w:p w:rsidR="00FE6A0C" w:rsidRDefault="00E04328">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Приходилось ли Вам обращаться в посредническую организацию с целью</w:t>
            </w:r>
          </w:p>
          <w:p w:rsidR="00FE6A0C" w:rsidRDefault="00E04328">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получения муниципальной услуги? (в подсчете участвуют ответы всех получателей услуги, которые обращались в посредническую организацию</w:t>
            </w:r>
          </w:p>
        </w:tc>
        <w:tc>
          <w:tcPr>
            <w:tcW w:w="3827" w:type="dxa"/>
          </w:tcPr>
          <w:p w:rsidR="00FE6A0C" w:rsidRDefault="00E04328">
            <w:pPr>
              <w:widowControl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не приходится;</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приходилось 1 раз;</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изредка, но приходится;</w:t>
            </w:r>
          </w:p>
          <w:p w:rsidR="00FE6A0C" w:rsidRDefault="00E04328">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приходится часто;</w:t>
            </w:r>
          </w:p>
          <w:p w:rsidR="00FE6A0C" w:rsidRDefault="00E04328">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приходится постоянно.</w:t>
            </w:r>
          </w:p>
          <w:p w:rsidR="00FE6A0C" w:rsidRDefault="00FE6A0C">
            <w:pPr>
              <w:rPr>
                <w:rFonts w:ascii="Times New Roman" w:eastAsia="Times New Roman" w:hAnsi="Times New Roman" w:cs="Times New Roman"/>
                <w:sz w:val="24"/>
                <w:szCs w:val="24"/>
                <w:lang w:eastAsia="ru-RU"/>
              </w:rPr>
            </w:pPr>
          </w:p>
          <w:p w:rsidR="00FE6A0C" w:rsidRDefault="00FE6A0C">
            <w:pPr>
              <w:widowControl w:val="0"/>
              <w:jc w:val="both"/>
              <w:rPr>
                <w:rFonts w:ascii="Times New Roman" w:eastAsia="Times New Roman" w:hAnsi="Times New Roman" w:cs="Times New Roman"/>
                <w:sz w:val="24"/>
                <w:szCs w:val="24"/>
                <w:lang w:eastAsia="ru-RU"/>
              </w:rPr>
            </w:pPr>
          </w:p>
        </w:tc>
      </w:tr>
    </w:tbl>
    <w:p w:rsidR="00FE6A0C" w:rsidRDefault="00E04328">
      <w:pPr>
        <w:shd w:val="clear" w:color="auto" w:fill="FFFFFF"/>
        <w:spacing w:after="0" w:line="240" w:lineRule="auto"/>
        <w:ind w:left="360"/>
        <w:jc w:val="both"/>
        <w:rPr>
          <w:rFonts w:ascii="Times New Roman" w:eastAsia="Times New Roman" w:hAnsi="Times New Roman" w:cs="Times New Roman"/>
          <w:sz w:val="24"/>
          <w:szCs w:val="24"/>
          <w:lang w:eastAsia="ru-RU"/>
        </w:rPr>
      </w:pPr>
      <w:r>
        <w:rPr>
          <w:rFonts w:ascii="Arial" w:eastAsia="Times New Roman" w:hAnsi="Arial" w:cs="Arial"/>
          <w:sz w:val="23"/>
          <w:szCs w:val="23"/>
          <w:lang w:eastAsia="ru-RU"/>
        </w:rPr>
        <w:t xml:space="preserve">*- </w:t>
      </w:r>
      <w:r>
        <w:rPr>
          <w:rFonts w:ascii="Times New Roman" w:eastAsia="Times New Roman" w:hAnsi="Times New Roman" w:cs="Times New Roman"/>
          <w:sz w:val="24"/>
          <w:szCs w:val="24"/>
          <w:lang w:eastAsia="ru-RU"/>
        </w:rPr>
        <w:t>Данный вопрос предназначен для определения доли привл</w:t>
      </w:r>
      <w:r w:rsidR="0069244D">
        <w:rPr>
          <w:rFonts w:ascii="Times New Roman" w:eastAsia="Times New Roman" w:hAnsi="Times New Roman" w:cs="Times New Roman"/>
          <w:sz w:val="24"/>
          <w:szCs w:val="24"/>
          <w:lang w:eastAsia="ru-RU"/>
        </w:rPr>
        <w:t xml:space="preserve">ечения посредников в получении </w:t>
      </w:r>
      <w:r>
        <w:rPr>
          <w:rFonts w:ascii="Times New Roman" w:eastAsia="Times New Roman" w:hAnsi="Times New Roman" w:cs="Times New Roman"/>
          <w:sz w:val="24"/>
          <w:szCs w:val="24"/>
          <w:lang w:eastAsia="ru-RU"/>
        </w:rPr>
        <w:t>муниципальной услуги по принуждению</w:t>
      </w:r>
      <w:r w:rsidR="0069244D">
        <w:rPr>
          <w:rFonts w:ascii="Times New Roman" w:eastAsia="Times New Roman" w:hAnsi="Times New Roman" w:cs="Times New Roman"/>
          <w:sz w:val="24"/>
          <w:szCs w:val="24"/>
          <w:lang w:eastAsia="ru-RU"/>
        </w:rPr>
        <w:t xml:space="preserve"> (явному, неявному) со стороны </w:t>
      </w:r>
      <w:r>
        <w:rPr>
          <w:rFonts w:ascii="Times New Roman" w:eastAsia="Times New Roman" w:hAnsi="Times New Roman" w:cs="Times New Roman"/>
          <w:sz w:val="24"/>
          <w:szCs w:val="24"/>
          <w:lang w:eastAsia="ru-RU"/>
        </w:rPr>
        <w:t>органов местного самоуправления, многофункциональных центров в общем объеме привлечения посредников. Отчеты на вопрос не используются в расчете индекса уровня привл</w:t>
      </w:r>
      <w:r w:rsidR="0069244D">
        <w:rPr>
          <w:rFonts w:ascii="Times New Roman" w:eastAsia="Times New Roman" w:hAnsi="Times New Roman" w:cs="Times New Roman"/>
          <w:sz w:val="24"/>
          <w:szCs w:val="24"/>
          <w:lang w:eastAsia="ru-RU"/>
        </w:rPr>
        <w:t xml:space="preserve">ечения посредников в получении </w:t>
      </w:r>
      <w:r>
        <w:rPr>
          <w:rFonts w:ascii="Times New Roman" w:eastAsia="Times New Roman" w:hAnsi="Times New Roman" w:cs="Times New Roman"/>
          <w:sz w:val="24"/>
          <w:szCs w:val="24"/>
          <w:lang w:eastAsia="ru-RU"/>
        </w:rPr>
        <w:t>муниципальной услуги.</w:t>
      </w:r>
    </w:p>
    <w:p w:rsidR="00FE6A0C" w:rsidRDefault="00E04328">
      <w:pPr>
        <w:shd w:val="clear" w:color="auto" w:fill="FFFFFF"/>
        <w:spacing w:after="0" w:line="240" w:lineRule="auto"/>
        <w:ind w:left="360"/>
        <w:jc w:val="both"/>
        <w:rPr>
          <w:rFonts w:ascii="Times New Roman" w:eastAsia="Times New Roman" w:hAnsi="Times New Roman" w:cs="Times New Roman"/>
          <w:sz w:val="24"/>
          <w:szCs w:val="24"/>
          <w:lang w:eastAsia="ru-RU"/>
        </w:rPr>
      </w:pPr>
      <w:r>
        <w:rPr>
          <w:rFonts w:ascii="Arial" w:eastAsia="Times New Roman" w:hAnsi="Arial" w:cs="Arial"/>
          <w:sz w:val="23"/>
          <w:szCs w:val="23"/>
          <w:lang w:eastAsia="ru-RU"/>
        </w:rPr>
        <w:lastRenderedPageBreak/>
        <w:t>**-</w:t>
      </w:r>
      <w:r w:rsidR="0069244D">
        <w:rPr>
          <w:rFonts w:ascii="Times New Roman" w:eastAsia="Times New Roman" w:hAnsi="Times New Roman" w:cs="Times New Roman"/>
          <w:sz w:val="24"/>
          <w:szCs w:val="24"/>
          <w:lang w:eastAsia="ru-RU"/>
        </w:rPr>
        <w:t xml:space="preserve"> В </w:t>
      </w:r>
      <w:r>
        <w:rPr>
          <w:rFonts w:ascii="Times New Roman" w:eastAsia="Times New Roman" w:hAnsi="Times New Roman" w:cs="Times New Roman"/>
          <w:sz w:val="24"/>
          <w:szCs w:val="24"/>
          <w:lang w:eastAsia="ru-RU"/>
        </w:rPr>
        <w:t>расчете индекса уровня привл</w:t>
      </w:r>
      <w:r w:rsidR="0069244D">
        <w:rPr>
          <w:rFonts w:ascii="Times New Roman" w:eastAsia="Times New Roman" w:hAnsi="Times New Roman" w:cs="Times New Roman"/>
          <w:sz w:val="24"/>
          <w:szCs w:val="24"/>
          <w:lang w:eastAsia="ru-RU"/>
        </w:rPr>
        <w:t xml:space="preserve">ечения посредников в получении </w:t>
      </w:r>
      <w:r>
        <w:rPr>
          <w:rFonts w:ascii="Times New Roman" w:eastAsia="Times New Roman" w:hAnsi="Times New Roman" w:cs="Times New Roman"/>
          <w:sz w:val="24"/>
          <w:szCs w:val="24"/>
          <w:lang w:eastAsia="ru-RU"/>
        </w:rPr>
        <w:t>муниципальной услуги используются ответы именно этого вопроса.</w:t>
      </w:r>
    </w:p>
    <w:p w:rsidR="00FE6A0C" w:rsidRDefault="00E04328">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Индекс уровня привлечения посредников (Ип), определяется как отношение суммы баллов по ответам на вопрос Анкеты к количеству опрошенных человек. </w:t>
      </w:r>
    </w:p>
    <w:p w:rsidR="00FE6A0C" w:rsidRDefault="00FE6A0C">
      <w:pPr>
        <w:spacing w:after="0" w:line="240" w:lineRule="auto"/>
        <w:ind w:firstLine="360"/>
        <w:jc w:val="both"/>
        <w:rPr>
          <w:rFonts w:ascii="Times New Roman" w:hAnsi="Times New Roman" w:cs="Times New Roman"/>
          <w:sz w:val="24"/>
          <w:szCs w:val="24"/>
        </w:rPr>
      </w:pPr>
    </w:p>
    <w:p w:rsidR="00FE6A0C" w:rsidRDefault="00E043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Ип =Кб/Ко,</w:t>
      </w:r>
    </w:p>
    <w:p w:rsidR="00FE6A0C" w:rsidRDefault="00E043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где: </w:t>
      </w:r>
    </w:p>
    <w:p w:rsidR="00FE6A0C" w:rsidRDefault="00E043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Кб – сумма баллов по ответам на вопрос Анкеты; </w:t>
      </w:r>
    </w:p>
    <w:p w:rsidR="00FE6A0C" w:rsidRDefault="00E043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Ко – количество опрошенных человек. </w:t>
      </w:r>
    </w:p>
    <w:p w:rsidR="00FE6A0C" w:rsidRDefault="00FE6A0C">
      <w:pPr>
        <w:spacing w:after="0" w:line="240" w:lineRule="auto"/>
        <w:jc w:val="both"/>
        <w:rPr>
          <w:rFonts w:ascii="Times New Roman" w:hAnsi="Times New Roman" w:cs="Times New Roman"/>
          <w:sz w:val="24"/>
          <w:szCs w:val="24"/>
        </w:rPr>
      </w:pPr>
    </w:p>
    <w:p w:rsidR="00FE6A0C" w:rsidRDefault="00E0432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Для вычисления значения индекса уровня привлечения посредников в процентах применяется следующая формула: </w:t>
      </w:r>
    </w:p>
    <w:p w:rsidR="00FE6A0C" w:rsidRDefault="00FE6A0C">
      <w:pPr>
        <w:spacing w:after="0" w:line="240" w:lineRule="auto"/>
        <w:ind w:firstLine="708"/>
        <w:jc w:val="both"/>
        <w:rPr>
          <w:rFonts w:ascii="Times New Roman" w:hAnsi="Times New Roman" w:cs="Times New Roman"/>
          <w:sz w:val="24"/>
          <w:szCs w:val="24"/>
        </w:rPr>
      </w:pPr>
    </w:p>
    <w:p w:rsidR="00FE6A0C" w:rsidRDefault="00E043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Ип% =Ип/5х100%</w:t>
      </w:r>
      <w:r w:rsidR="00370DB4">
        <w:rPr>
          <w:rFonts w:ascii="Times New Roman" w:hAnsi="Times New Roman" w:cs="Times New Roman"/>
          <w:sz w:val="24"/>
          <w:szCs w:val="24"/>
        </w:rPr>
        <w:t>,</w:t>
      </w:r>
      <w:r>
        <w:rPr>
          <w:rFonts w:ascii="Times New Roman" w:hAnsi="Times New Roman" w:cs="Times New Roman"/>
          <w:sz w:val="24"/>
          <w:szCs w:val="24"/>
        </w:rPr>
        <w:t xml:space="preserve"> </w:t>
      </w:r>
    </w:p>
    <w:p w:rsidR="00FE6A0C" w:rsidRDefault="00E04328">
      <w:pPr>
        <w:spacing w:after="0" w:line="240" w:lineRule="auto"/>
        <w:rPr>
          <w:rFonts w:ascii="Times New Roman" w:hAnsi="Times New Roman" w:cs="Times New Roman"/>
          <w:sz w:val="24"/>
          <w:szCs w:val="24"/>
        </w:rPr>
      </w:pPr>
      <w:r>
        <w:rPr>
          <w:rFonts w:ascii="Times New Roman" w:hAnsi="Times New Roman" w:cs="Times New Roman"/>
          <w:sz w:val="24"/>
          <w:szCs w:val="24"/>
        </w:rPr>
        <w:t>где:</w:t>
      </w:r>
    </w:p>
    <w:p w:rsidR="00FE6A0C" w:rsidRDefault="00E043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Ип – индекс привлечения посредников</w:t>
      </w:r>
      <w:r>
        <w:rPr>
          <w:rFonts w:ascii="Times New Roman" w:hAnsi="Times New Roman" w:cs="Times New Roman"/>
          <w:i/>
          <w:iCs/>
          <w:sz w:val="24"/>
          <w:szCs w:val="24"/>
        </w:rPr>
        <w:t xml:space="preserve">. </w:t>
      </w:r>
    </w:p>
    <w:p w:rsidR="00FE6A0C" w:rsidRDefault="00E0432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По полученному значению индекса уровня привлечения посредников осуществляется оценка уровня привлечения посреднических организаций в соответствии со значениями, представленными в таблице № 18. </w:t>
      </w:r>
    </w:p>
    <w:p w:rsidR="00FE6A0C" w:rsidRDefault="00E043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Таблица № 18 </w:t>
      </w:r>
    </w:p>
    <w:p w:rsidR="00FE6A0C" w:rsidRDefault="00E04328">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Интерпретация</w:t>
      </w:r>
    </w:p>
    <w:p w:rsidR="00FE6A0C" w:rsidRDefault="00E04328">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значений индекса уровня привлечения посредников </w:t>
      </w:r>
    </w:p>
    <w:p w:rsidR="00FE6A0C" w:rsidRDefault="00FE6A0C">
      <w:pPr>
        <w:shd w:val="clear" w:color="auto" w:fill="FFFFFF"/>
        <w:spacing w:after="0" w:line="240" w:lineRule="auto"/>
        <w:jc w:val="center"/>
        <w:rPr>
          <w:rFonts w:ascii="Times New Roman" w:eastAsia="Times New Roman" w:hAnsi="Times New Roman" w:cs="Times New Roman"/>
          <w:sz w:val="24"/>
          <w:szCs w:val="24"/>
          <w:lang w:eastAsia="ru-RU"/>
        </w:rPr>
      </w:pPr>
    </w:p>
    <w:tbl>
      <w:tblPr>
        <w:tblStyle w:val="43"/>
        <w:tblW w:w="9356" w:type="dxa"/>
        <w:tblInd w:w="-147" w:type="dxa"/>
        <w:tblLayout w:type="fixed"/>
        <w:tblLook w:val="04A0" w:firstRow="1" w:lastRow="0" w:firstColumn="1" w:lastColumn="0" w:noHBand="0" w:noVBand="1"/>
      </w:tblPr>
      <w:tblGrid>
        <w:gridCol w:w="650"/>
        <w:gridCol w:w="4879"/>
        <w:gridCol w:w="3827"/>
      </w:tblGrid>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w:t>
            </w:r>
          </w:p>
          <w:p w:rsidR="00FE6A0C" w:rsidRDefault="00E04328">
            <w:pPr>
              <w:rPr>
                <w:rFonts w:ascii="Times New Roman" w:hAnsi="Times New Roman" w:cs="Times New Roman"/>
                <w:sz w:val="24"/>
                <w:szCs w:val="24"/>
              </w:rPr>
            </w:pPr>
            <w:r>
              <w:rPr>
                <w:rFonts w:ascii="Times New Roman" w:hAnsi="Times New Roman" w:cs="Times New Roman"/>
                <w:sz w:val="24"/>
                <w:szCs w:val="24"/>
              </w:rPr>
              <w:t>в/а</w:t>
            </w:r>
          </w:p>
        </w:tc>
        <w:tc>
          <w:tcPr>
            <w:tcW w:w="4879"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Значение индекса уровня неформальных платежей, %</w:t>
            </w: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Интерпретация значения индекса</w:t>
            </w:r>
          </w:p>
        </w:tc>
      </w:tr>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1</w:t>
            </w:r>
          </w:p>
        </w:tc>
        <w:tc>
          <w:tcPr>
            <w:tcW w:w="4879" w:type="dxa"/>
          </w:tcPr>
          <w:p w:rsidR="00FE6A0C" w:rsidRDefault="00E04328">
            <w:pPr>
              <w:jc w:val="center"/>
              <w:rPr>
                <w:rFonts w:ascii="Times New Roman" w:hAnsi="Times New Roman" w:cs="Times New Roman"/>
                <w:sz w:val="24"/>
                <w:szCs w:val="24"/>
              </w:rPr>
            </w:pPr>
            <w:r>
              <w:rPr>
                <w:rFonts w:ascii="Times New Roman" w:hAnsi="Times New Roman" w:cs="Times New Roman"/>
                <w:sz w:val="24"/>
                <w:szCs w:val="24"/>
              </w:rPr>
              <w:t>90 - 100</w:t>
            </w: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Очень низкий уровень привлечения посредников</w:t>
            </w:r>
          </w:p>
        </w:tc>
      </w:tr>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2</w:t>
            </w:r>
          </w:p>
        </w:tc>
        <w:tc>
          <w:tcPr>
            <w:tcW w:w="4879" w:type="dxa"/>
          </w:tcPr>
          <w:p w:rsidR="00FE6A0C" w:rsidRDefault="00E04328">
            <w:pPr>
              <w:jc w:val="center"/>
              <w:rPr>
                <w:rFonts w:ascii="Times New Roman" w:hAnsi="Times New Roman" w:cs="Times New Roman"/>
                <w:sz w:val="24"/>
                <w:szCs w:val="24"/>
              </w:rPr>
            </w:pPr>
            <w:r>
              <w:rPr>
                <w:rFonts w:ascii="Times New Roman" w:hAnsi="Times New Roman" w:cs="Times New Roman"/>
                <w:sz w:val="24"/>
                <w:szCs w:val="24"/>
              </w:rPr>
              <w:t>76 -89</w:t>
            </w: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 xml:space="preserve">Низкий уровень привлечения посредников </w:t>
            </w:r>
          </w:p>
        </w:tc>
      </w:tr>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3</w:t>
            </w:r>
          </w:p>
        </w:tc>
        <w:tc>
          <w:tcPr>
            <w:tcW w:w="4879" w:type="dxa"/>
          </w:tcPr>
          <w:p w:rsidR="00FE6A0C" w:rsidRDefault="00E04328">
            <w:pPr>
              <w:jc w:val="center"/>
              <w:rPr>
                <w:rFonts w:ascii="Times New Roman" w:hAnsi="Times New Roman" w:cs="Times New Roman"/>
                <w:sz w:val="24"/>
                <w:szCs w:val="24"/>
              </w:rPr>
            </w:pPr>
            <w:r>
              <w:rPr>
                <w:rFonts w:ascii="Times New Roman" w:hAnsi="Times New Roman" w:cs="Times New Roman"/>
                <w:sz w:val="24"/>
                <w:szCs w:val="24"/>
              </w:rPr>
              <w:t>60 - 75</w:t>
            </w: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 xml:space="preserve">Средний уровень привлечения посредников </w:t>
            </w:r>
          </w:p>
        </w:tc>
      </w:tr>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4</w:t>
            </w:r>
          </w:p>
        </w:tc>
        <w:tc>
          <w:tcPr>
            <w:tcW w:w="4879" w:type="dxa"/>
          </w:tcPr>
          <w:p w:rsidR="00FE6A0C" w:rsidRDefault="00E04328">
            <w:pPr>
              <w:jc w:val="center"/>
              <w:rPr>
                <w:rFonts w:ascii="Times New Roman" w:hAnsi="Times New Roman" w:cs="Times New Roman"/>
                <w:sz w:val="24"/>
                <w:szCs w:val="24"/>
              </w:rPr>
            </w:pPr>
            <w:r>
              <w:rPr>
                <w:rFonts w:ascii="Times New Roman" w:hAnsi="Times New Roman" w:cs="Times New Roman"/>
                <w:sz w:val="24"/>
                <w:szCs w:val="24"/>
              </w:rPr>
              <w:t>41 - 59</w:t>
            </w: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Уровень привлечения посредников выше среднего</w:t>
            </w:r>
          </w:p>
        </w:tc>
      </w:tr>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5</w:t>
            </w:r>
          </w:p>
        </w:tc>
        <w:tc>
          <w:tcPr>
            <w:tcW w:w="4879" w:type="dxa"/>
          </w:tcPr>
          <w:p w:rsidR="00FE6A0C" w:rsidRDefault="00E04328">
            <w:pPr>
              <w:jc w:val="center"/>
              <w:rPr>
                <w:rFonts w:ascii="Times New Roman" w:hAnsi="Times New Roman" w:cs="Times New Roman"/>
                <w:sz w:val="24"/>
                <w:szCs w:val="24"/>
              </w:rPr>
            </w:pPr>
            <w:r>
              <w:rPr>
                <w:rFonts w:ascii="Times New Roman" w:hAnsi="Times New Roman" w:cs="Times New Roman"/>
                <w:sz w:val="24"/>
                <w:szCs w:val="24"/>
              </w:rPr>
              <w:t>26 - 40</w:t>
            </w: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 xml:space="preserve">Высокий уровень привлечения посредников </w:t>
            </w:r>
          </w:p>
        </w:tc>
      </w:tr>
      <w:tr w:rsidR="00FE6A0C">
        <w:tc>
          <w:tcPr>
            <w:tcW w:w="650"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6</w:t>
            </w:r>
          </w:p>
        </w:tc>
        <w:tc>
          <w:tcPr>
            <w:tcW w:w="4879" w:type="dxa"/>
          </w:tcPr>
          <w:p w:rsidR="00FE6A0C" w:rsidRDefault="00E04328">
            <w:pPr>
              <w:jc w:val="center"/>
              <w:rPr>
                <w:rFonts w:ascii="Times New Roman" w:hAnsi="Times New Roman" w:cs="Times New Roman"/>
                <w:sz w:val="24"/>
                <w:szCs w:val="24"/>
              </w:rPr>
            </w:pPr>
            <w:r>
              <w:rPr>
                <w:rFonts w:ascii="Times New Roman" w:hAnsi="Times New Roman" w:cs="Times New Roman"/>
                <w:sz w:val="24"/>
                <w:szCs w:val="24"/>
              </w:rPr>
              <w:t>0 - 25</w:t>
            </w:r>
          </w:p>
        </w:tc>
        <w:tc>
          <w:tcPr>
            <w:tcW w:w="382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 xml:space="preserve">Очень высокий уровень привлечения посредников </w:t>
            </w:r>
          </w:p>
        </w:tc>
      </w:tr>
    </w:tbl>
    <w:p w:rsidR="00FE6A0C" w:rsidRDefault="00FE6A0C">
      <w:pPr>
        <w:spacing w:after="0" w:line="240" w:lineRule="auto"/>
        <w:jc w:val="right"/>
        <w:rPr>
          <w:rFonts w:ascii="Times New Roman" w:hAnsi="Times New Roman" w:cs="Times New Roman"/>
          <w:sz w:val="24"/>
          <w:szCs w:val="24"/>
        </w:rPr>
      </w:pPr>
    </w:p>
    <w:p w:rsidR="00FE6A0C" w:rsidRDefault="00E04328">
      <w:pPr>
        <w:pStyle w:val="Default"/>
        <w:ind w:firstLine="708"/>
        <w:jc w:val="both"/>
        <w:rPr>
          <w:color w:val="auto"/>
        </w:rPr>
      </w:pPr>
      <w:r>
        <w:rPr>
          <w:color w:val="auto"/>
        </w:rPr>
        <w:t xml:space="preserve">Индекс уровня привлечения посредников рассчитывается как в целом по всем муниципальным услугам, так и по каждой муниципальной услуге в отдельности. </w:t>
      </w:r>
    </w:p>
    <w:p w:rsidR="00FE6A0C" w:rsidRDefault="00E04328">
      <w:pPr>
        <w:pStyle w:val="Default"/>
        <w:ind w:firstLine="708"/>
        <w:jc w:val="both"/>
        <w:rPr>
          <w:color w:val="auto"/>
        </w:rPr>
      </w:pPr>
      <w:r>
        <w:rPr>
          <w:color w:val="auto"/>
        </w:rPr>
        <w:t xml:space="preserve">По полученному значению индекса привлечения посредников производится ранжирование муниципальных услуг по данному параметру. </w:t>
      </w:r>
    </w:p>
    <w:p w:rsidR="00FE6A0C" w:rsidRDefault="00E04328">
      <w:pPr>
        <w:pStyle w:val="Default"/>
        <w:jc w:val="both"/>
        <w:rPr>
          <w:color w:val="auto"/>
        </w:rPr>
      </w:pPr>
      <w:r>
        <w:rPr>
          <w:color w:val="auto"/>
        </w:rPr>
        <w:t xml:space="preserve">Наибольшей величине индекса присваивается значение 1.0 (первое место). </w:t>
      </w:r>
    </w:p>
    <w:p w:rsidR="00FE6A0C" w:rsidRDefault="00E04328">
      <w:pPr>
        <w:pStyle w:val="Default"/>
        <w:ind w:firstLine="708"/>
        <w:jc w:val="both"/>
        <w:rPr>
          <w:color w:val="auto"/>
        </w:rPr>
      </w:pPr>
      <w:r>
        <w:rPr>
          <w:color w:val="auto"/>
        </w:rPr>
        <w:t xml:space="preserve">Не исключается возможность присвоения одного места нескольким муниципальным услугам. </w:t>
      </w:r>
    </w:p>
    <w:p w:rsidR="00FE6A0C" w:rsidRDefault="00E04328">
      <w:pPr>
        <w:pStyle w:val="Default"/>
        <w:ind w:firstLine="708"/>
        <w:jc w:val="both"/>
        <w:rPr>
          <w:color w:val="auto"/>
        </w:rPr>
      </w:pPr>
      <w:r>
        <w:rPr>
          <w:color w:val="auto"/>
        </w:rPr>
        <w:t>Ранжирование уполномоченных органов Администрации Тайшетского муниципального округа производится в соответствии с коэффициентом привлечения посредников (Кп), рассчитанным как среднее арифметическое индексов привлечения посредников по каждой муниципальной услуге, предоста</w:t>
      </w:r>
      <w:r w:rsidR="00370DB4">
        <w:rPr>
          <w:color w:val="auto"/>
        </w:rPr>
        <w:t>вляемой уполномоченным органом А</w:t>
      </w:r>
      <w:r>
        <w:rPr>
          <w:color w:val="auto"/>
        </w:rPr>
        <w:t xml:space="preserve">дминистрации Тайшетского муниципального округа. </w:t>
      </w:r>
    </w:p>
    <w:p w:rsidR="00FE6A0C" w:rsidRDefault="00E04328">
      <w:pPr>
        <w:pStyle w:val="Default"/>
        <w:ind w:firstLine="708"/>
        <w:jc w:val="both"/>
        <w:rPr>
          <w:color w:val="auto"/>
        </w:rPr>
      </w:pPr>
      <w:r>
        <w:rPr>
          <w:color w:val="auto"/>
        </w:rPr>
        <w:lastRenderedPageBreak/>
        <w:t xml:space="preserve">Наибольшей величине коэффициента привлечения посредников присваивается значение 1.0 (первое место). Не исключается возможность присвоения одного места нескольким уполномоченным органом. </w:t>
      </w:r>
    </w:p>
    <w:p w:rsidR="00FE6A0C" w:rsidRDefault="00E04328">
      <w:pPr>
        <w:pStyle w:val="Default"/>
        <w:ind w:firstLine="708"/>
        <w:jc w:val="both"/>
        <w:rPr>
          <w:color w:val="auto"/>
        </w:rPr>
      </w:pPr>
      <w:r>
        <w:rPr>
          <w:color w:val="auto"/>
        </w:rPr>
        <w:t xml:space="preserve">Индекс привлечения посредников рассчитывается как в целом по всем муниципальным услугам, так и по каждой муниципальной услуге в отдельности. </w:t>
      </w:r>
    </w:p>
    <w:p w:rsidR="00FE6A0C" w:rsidRDefault="00E04328">
      <w:pPr>
        <w:pStyle w:val="Default"/>
        <w:ind w:firstLine="708"/>
        <w:jc w:val="both"/>
        <w:rPr>
          <w:color w:val="auto"/>
        </w:rPr>
      </w:pPr>
      <w:r>
        <w:rPr>
          <w:color w:val="auto"/>
        </w:rPr>
        <w:t xml:space="preserve">9. По итогам проведения мониторинга рассчитывается итоговый индекс качества предоставления муниципальных услуг. </w:t>
      </w:r>
    </w:p>
    <w:p w:rsidR="00FE6A0C" w:rsidRDefault="00E04328">
      <w:pPr>
        <w:ind w:firstLine="708"/>
        <w:jc w:val="both"/>
        <w:rPr>
          <w:rFonts w:ascii="Times New Roman" w:hAnsi="Times New Roman" w:cs="Times New Roman"/>
          <w:sz w:val="24"/>
          <w:szCs w:val="24"/>
        </w:rPr>
      </w:pPr>
      <w:r>
        <w:rPr>
          <w:rFonts w:ascii="Times New Roman" w:hAnsi="Times New Roman" w:cs="Times New Roman"/>
          <w:sz w:val="24"/>
          <w:szCs w:val="24"/>
        </w:rPr>
        <w:t>Весовые коэффициенты по каждому параметру качества предоставления муниципальных услуг, необходимые для расчета итогового индекса качества предоставления муниципальных услуг, представлены в таблице № 19.</w:t>
      </w:r>
    </w:p>
    <w:p w:rsidR="00FE6A0C" w:rsidRDefault="00E04328">
      <w:pPr>
        <w:shd w:val="clear" w:color="auto" w:fill="FFFFFF"/>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Таблица № 19</w:t>
      </w:r>
    </w:p>
    <w:p w:rsidR="00FE6A0C" w:rsidRDefault="00FE6A0C">
      <w:pPr>
        <w:shd w:val="clear" w:color="auto" w:fill="FFFFFF"/>
        <w:spacing w:after="0" w:line="240" w:lineRule="auto"/>
        <w:jc w:val="right"/>
        <w:rPr>
          <w:rFonts w:ascii="Times New Roman" w:eastAsia="Times New Roman" w:hAnsi="Times New Roman" w:cs="Times New Roman"/>
          <w:sz w:val="24"/>
          <w:szCs w:val="24"/>
          <w:lang w:eastAsia="ru-RU"/>
        </w:rPr>
      </w:pPr>
    </w:p>
    <w:p w:rsidR="00FE6A0C" w:rsidRDefault="00E04328">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Параметры качества предоставления муниципальных услуг и их весовые коэффициенты </w:t>
      </w:r>
    </w:p>
    <w:p w:rsidR="00FE6A0C" w:rsidRDefault="00FE6A0C">
      <w:pPr>
        <w:shd w:val="clear" w:color="auto" w:fill="FFFFFF"/>
        <w:spacing w:after="0" w:line="240" w:lineRule="auto"/>
        <w:jc w:val="center"/>
        <w:rPr>
          <w:rFonts w:ascii="Times New Roman" w:eastAsia="Times New Roman" w:hAnsi="Times New Roman" w:cs="Times New Roman"/>
          <w:b/>
          <w:sz w:val="24"/>
          <w:szCs w:val="24"/>
          <w:lang w:eastAsia="ru-RU"/>
        </w:rPr>
      </w:pPr>
    </w:p>
    <w:tbl>
      <w:tblPr>
        <w:tblStyle w:val="53"/>
        <w:tblW w:w="9356" w:type="dxa"/>
        <w:tblInd w:w="-147" w:type="dxa"/>
        <w:tblLayout w:type="fixed"/>
        <w:tblLook w:val="04A0" w:firstRow="1" w:lastRow="0" w:firstColumn="1" w:lastColumn="0" w:noHBand="0" w:noVBand="1"/>
      </w:tblPr>
      <w:tblGrid>
        <w:gridCol w:w="851"/>
        <w:gridCol w:w="7088"/>
        <w:gridCol w:w="1417"/>
      </w:tblGrid>
      <w:tr w:rsidR="00FE6A0C">
        <w:tc>
          <w:tcPr>
            <w:tcW w:w="851" w:type="dxa"/>
          </w:tcPr>
          <w:p w:rsidR="00FE6A0C" w:rsidRDefault="00FE6A0C">
            <w:pPr>
              <w:rPr>
                <w:rFonts w:ascii="Times New Roman" w:hAnsi="Times New Roman" w:cs="Times New Roman"/>
                <w:sz w:val="24"/>
                <w:szCs w:val="24"/>
              </w:rPr>
            </w:pPr>
          </w:p>
          <w:p w:rsidR="00FE6A0C" w:rsidRDefault="00E04328">
            <w:pPr>
              <w:rPr>
                <w:rFonts w:ascii="Times New Roman" w:hAnsi="Times New Roman" w:cs="Times New Roman"/>
                <w:sz w:val="24"/>
                <w:szCs w:val="24"/>
              </w:rPr>
            </w:pPr>
            <w:r>
              <w:rPr>
                <w:rFonts w:ascii="Times New Roman" w:hAnsi="Times New Roman" w:cs="Times New Roman"/>
                <w:sz w:val="24"/>
                <w:szCs w:val="24"/>
              </w:rPr>
              <w:t>№</w:t>
            </w:r>
          </w:p>
          <w:p w:rsidR="00FE6A0C" w:rsidRDefault="00E04328">
            <w:pPr>
              <w:rPr>
                <w:rFonts w:ascii="Times New Roman" w:hAnsi="Times New Roman" w:cs="Times New Roman"/>
                <w:sz w:val="24"/>
                <w:szCs w:val="24"/>
              </w:rPr>
            </w:pPr>
            <w:r>
              <w:rPr>
                <w:rFonts w:ascii="Times New Roman" w:hAnsi="Times New Roman" w:cs="Times New Roman"/>
                <w:sz w:val="24"/>
                <w:szCs w:val="24"/>
              </w:rPr>
              <w:t>п/п</w:t>
            </w:r>
          </w:p>
        </w:tc>
        <w:tc>
          <w:tcPr>
            <w:tcW w:w="7088" w:type="dxa"/>
          </w:tcPr>
          <w:p w:rsidR="00FE6A0C" w:rsidRDefault="00E04328">
            <w:pPr>
              <w:jc w:val="center"/>
              <w:rPr>
                <w:rFonts w:ascii="Times New Roman" w:hAnsi="Times New Roman" w:cs="Times New Roman"/>
                <w:sz w:val="24"/>
                <w:szCs w:val="24"/>
              </w:rPr>
            </w:pPr>
            <w:r>
              <w:rPr>
                <w:rFonts w:ascii="Times New Roman" w:hAnsi="Times New Roman" w:cs="Times New Roman"/>
                <w:sz w:val="24"/>
                <w:szCs w:val="24"/>
              </w:rPr>
              <w:t>Параметр</w:t>
            </w:r>
          </w:p>
        </w:tc>
        <w:tc>
          <w:tcPr>
            <w:tcW w:w="141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Весовой коэффициент</w:t>
            </w:r>
          </w:p>
        </w:tc>
      </w:tr>
      <w:tr w:rsidR="00FE6A0C">
        <w:tc>
          <w:tcPr>
            <w:tcW w:w="851"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1.</w:t>
            </w:r>
          </w:p>
        </w:tc>
        <w:tc>
          <w:tcPr>
            <w:tcW w:w="7088" w:type="dxa"/>
          </w:tcPr>
          <w:p w:rsidR="00FE6A0C" w:rsidRDefault="00E04328">
            <w:pPr>
              <w:widowControl w:val="0"/>
              <w:jc w:val="both"/>
              <w:rPr>
                <w:rFonts w:ascii="Times New Roman" w:hAnsi="Times New Roman" w:cs="Times New Roman"/>
                <w:sz w:val="24"/>
                <w:szCs w:val="24"/>
              </w:rPr>
            </w:pPr>
            <w:r>
              <w:rPr>
                <w:rFonts w:ascii="Times New Roman" w:hAnsi="Times New Roman" w:cs="Times New Roman"/>
                <w:sz w:val="24"/>
                <w:szCs w:val="24"/>
              </w:rPr>
              <w:t>Соблюдение стандартов муниципальных услуг</w:t>
            </w:r>
          </w:p>
        </w:tc>
        <w:tc>
          <w:tcPr>
            <w:tcW w:w="141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0,1</w:t>
            </w:r>
          </w:p>
        </w:tc>
      </w:tr>
      <w:tr w:rsidR="00FE6A0C">
        <w:tc>
          <w:tcPr>
            <w:tcW w:w="851"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2.</w:t>
            </w:r>
          </w:p>
        </w:tc>
        <w:tc>
          <w:tcPr>
            <w:tcW w:w="7088" w:type="dxa"/>
          </w:tcPr>
          <w:p w:rsidR="00FE6A0C" w:rsidRDefault="00E04328">
            <w:pPr>
              <w:widowControl w:val="0"/>
              <w:jc w:val="both"/>
              <w:rPr>
                <w:rFonts w:ascii="Times New Roman" w:hAnsi="Times New Roman" w:cs="Times New Roman"/>
                <w:sz w:val="24"/>
                <w:szCs w:val="24"/>
              </w:rPr>
            </w:pPr>
            <w:r>
              <w:rPr>
                <w:rFonts w:ascii="Times New Roman" w:hAnsi="Times New Roman" w:cs="Times New Roman"/>
                <w:sz w:val="24"/>
                <w:szCs w:val="24"/>
              </w:rPr>
              <w:t>Проблемы, возникающие у заявителей при получении муниципальной услуги</w:t>
            </w:r>
          </w:p>
        </w:tc>
        <w:tc>
          <w:tcPr>
            <w:tcW w:w="141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0,1</w:t>
            </w:r>
          </w:p>
        </w:tc>
      </w:tr>
      <w:tr w:rsidR="00FE6A0C">
        <w:tc>
          <w:tcPr>
            <w:tcW w:w="851"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3.</w:t>
            </w:r>
          </w:p>
        </w:tc>
        <w:tc>
          <w:tcPr>
            <w:tcW w:w="7088" w:type="dxa"/>
          </w:tcPr>
          <w:p w:rsidR="00FE6A0C" w:rsidRDefault="00E04328">
            <w:pPr>
              <w:widowControl w:val="0"/>
              <w:jc w:val="both"/>
              <w:rPr>
                <w:rFonts w:ascii="Times New Roman" w:hAnsi="Times New Roman" w:cs="Times New Roman"/>
                <w:sz w:val="24"/>
                <w:szCs w:val="24"/>
              </w:rPr>
            </w:pPr>
            <w:r>
              <w:rPr>
                <w:rFonts w:ascii="Times New Roman" w:hAnsi="Times New Roman" w:cs="Times New Roman"/>
                <w:sz w:val="24"/>
                <w:szCs w:val="24"/>
              </w:rPr>
              <w:t>Удовлетворенность получателей муниципальной услуги ее качеством и доступностью (в целом и по исследуемым параметрам)</w:t>
            </w:r>
          </w:p>
        </w:tc>
        <w:tc>
          <w:tcPr>
            <w:tcW w:w="141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0,3</w:t>
            </w:r>
          </w:p>
        </w:tc>
      </w:tr>
      <w:tr w:rsidR="00FE6A0C">
        <w:tc>
          <w:tcPr>
            <w:tcW w:w="851"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4.</w:t>
            </w:r>
          </w:p>
        </w:tc>
        <w:tc>
          <w:tcPr>
            <w:tcW w:w="7088" w:type="dxa"/>
          </w:tcPr>
          <w:p w:rsidR="00FE6A0C" w:rsidRDefault="00E04328">
            <w:pPr>
              <w:widowControl w:val="0"/>
              <w:jc w:val="both"/>
              <w:rPr>
                <w:rFonts w:ascii="Times New Roman" w:hAnsi="Times New Roman" w:cs="Times New Roman"/>
                <w:sz w:val="24"/>
                <w:szCs w:val="24"/>
              </w:rPr>
            </w:pPr>
            <w:r>
              <w:rPr>
                <w:rFonts w:ascii="Times New Roman" w:hAnsi="Times New Roman" w:cs="Times New Roman"/>
                <w:sz w:val="24"/>
                <w:szCs w:val="24"/>
              </w:rPr>
              <w:t>Обращение заявителя в  органы местного самоуправления, а также обращения в организации, обусловленные требованиями  органов местного самоуправления, необходимые для получения конечного результата государственной и муниципальной услуги</w:t>
            </w:r>
          </w:p>
        </w:tc>
        <w:tc>
          <w:tcPr>
            <w:tcW w:w="141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0,1</w:t>
            </w:r>
          </w:p>
        </w:tc>
      </w:tr>
      <w:tr w:rsidR="00FE6A0C">
        <w:tc>
          <w:tcPr>
            <w:tcW w:w="851"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5.</w:t>
            </w:r>
          </w:p>
        </w:tc>
        <w:tc>
          <w:tcPr>
            <w:tcW w:w="7088" w:type="dxa"/>
          </w:tcPr>
          <w:p w:rsidR="00FE6A0C" w:rsidRDefault="00E04328">
            <w:pPr>
              <w:widowControl w:val="0"/>
              <w:jc w:val="both"/>
              <w:rPr>
                <w:rFonts w:ascii="Times New Roman" w:hAnsi="Times New Roman" w:cs="Times New Roman"/>
                <w:sz w:val="24"/>
                <w:szCs w:val="24"/>
              </w:rPr>
            </w:pPr>
            <w:r>
              <w:rPr>
                <w:rFonts w:ascii="Times New Roman" w:hAnsi="Times New Roman" w:cs="Times New Roman"/>
                <w:sz w:val="24"/>
                <w:szCs w:val="24"/>
              </w:rPr>
              <w:t>Финансовые затраты заявителя при получении им конечного результата  муниципальной услуги:</w:t>
            </w:r>
          </w:p>
          <w:p w:rsidR="00FE6A0C" w:rsidRDefault="00E04328">
            <w:pPr>
              <w:widowControl w:val="0"/>
              <w:jc w:val="both"/>
              <w:rPr>
                <w:rFonts w:ascii="Times New Roman" w:hAnsi="Times New Roman" w:cs="Times New Roman"/>
                <w:sz w:val="24"/>
                <w:szCs w:val="24"/>
              </w:rPr>
            </w:pPr>
            <w:r>
              <w:rPr>
                <w:rFonts w:ascii="Times New Roman" w:hAnsi="Times New Roman" w:cs="Times New Roman"/>
                <w:sz w:val="24"/>
                <w:szCs w:val="24"/>
              </w:rPr>
              <w:t>Нормативно установленные и реальные (по всем фактически необходимым обращениям и в целом на получение  муниципальной услуги</w:t>
            </w:r>
          </w:p>
        </w:tc>
        <w:tc>
          <w:tcPr>
            <w:tcW w:w="141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0,1</w:t>
            </w:r>
          </w:p>
        </w:tc>
      </w:tr>
      <w:tr w:rsidR="00FE6A0C">
        <w:tc>
          <w:tcPr>
            <w:tcW w:w="851"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6.</w:t>
            </w:r>
          </w:p>
        </w:tc>
        <w:tc>
          <w:tcPr>
            <w:tcW w:w="7088" w:type="dxa"/>
          </w:tcPr>
          <w:p w:rsidR="00FE6A0C" w:rsidRDefault="00E04328">
            <w:pPr>
              <w:widowControl w:val="0"/>
              <w:jc w:val="both"/>
              <w:rPr>
                <w:rFonts w:ascii="Times New Roman" w:hAnsi="Times New Roman" w:cs="Times New Roman"/>
                <w:sz w:val="24"/>
                <w:szCs w:val="24"/>
              </w:rPr>
            </w:pPr>
            <w:r>
              <w:rPr>
                <w:rFonts w:ascii="Times New Roman" w:hAnsi="Times New Roman" w:cs="Times New Roman"/>
                <w:sz w:val="24"/>
                <w:szCs w:val="24"/>
              </w:rPr>
              <w:t>Временные затраты заявителя при получении им конечного результата  муниципальной услуги:</w:t>
            </w:r>
          </w:p>
          <w:p w:rsidR="00FE6A0C" w:rsidRDefault="00E04328">
            <w:pPr>
              <w:widowControl w:val="0"/>
              <w:jc w:val="both"/>
              <w:rPr>
                <w:rFonts w:ascii="Times New Roman" w:hAnsi="Times New Roman" w:cs="Times New Roman"/>
                <w:sz w:val="24"/>
                <w:szCs w:val="24"/>
              </w:rPr>
            </w:pPr>
            <w:r>
              <w:rPr>
                <w:rFonts w:ascii="Times New Roman" w:hAnsi="Times New Roman" w:cs="Times New Roman"/>
                <w:sz w:val="24"/>
                <w:szCs w:val="24"/>
              </w:rPr>
              <w:t>(по всем необходимым обращениям  в целом)</w:t>
            </w:r>
          </w:p>
        </w:tc>
        <w:tc>
          <w:tcPr>
            <w:tcW w:w="141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0,1</w:t>
            </w:r>
          </w:p>
        </w:tc>
      </w:tr>
      <w:tr w:rsidR="00FE6A0C">
        <w:tc>
          <w:tcPr>
            <w:tcW w:w="851"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7.</w:t>
            </w:r>
          </w:p>
        </w:tc>
        <w:tc>
          <w:tcPr>
            <w:tcW w:w="7088" w:type="dxa"/>
          </w:tcPr>
          <w:p w:rsidR="00FE6A0C" w:rsidRDefault="00E04328">
            <w:pPr>
              <w:widowControl w:val="0"/>
              <w:jc w:val="both"/>
              <w:rPr>
                <w:rFonts w:ascii="Times New Roman" w:hAnsi="Times New Roman" w:cs="Times New Roman"/>
                <w:sz w:val="24"/>
                <w:szCs w:val="24"/>
              </w:rPr>
            </w:pPr>
            <w:r>
              <w:rPr>
                <w:rFonts w:ascii="Times New Roman" w:hAnsi="Times New Roman" w:cs="Times New Roman"/>
                <w:sz w:val="24"/>
                <w:szCs w:val="24"/>
              </w:rPr>
              <w:t>Наличие неформальных платежей (платежей, не имеющих документального подтверждения) в связи с получением  муниципальных услуг</w:t>
            </w:r>
          </w:p>
        </w:tc>
        <w:tc>
          <w:tcPr>
            <w:tcW w:w="141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0,1</w:t>
            </w:r>
          </w:p>
        </w:tc>
      </w:tr>
      <w:tr w:rsidR="00FE6A0C">
        <w:tc>
          <w:tcPr>
            <w:tcW w:w="851"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8.</w:t>
            </w:r>
          </w:p>
        </w:tc>
        <w:tc>
          <w:tcPr>
            <w:tcW w:w="7088" w:type="dxa"/>
          </w:tcPr>
          <w:p w:rsidR="00FE6A0C" w:rsidRDefault="00E04328">
            <w:pPr>
              <w:widowControl w:val="0"/>
              <w:jc w:val="both"/>
              <w:rPr>
                <w:rFonts w:ascii="Times New Roman" w:hAnsi="Times New Roman" w:cs="Times New Roman"/>
                <w:sz w:val="24"/>
                <w:szCs w:val="24"/>
              </w:rPr>
            </w:pPr>
            <w:r>
              <w:rPr>
                <w:rFonts w:ascii="Times New Roman" w:hAnsi="Times New Roman" w:cs="Times New Roman"/>
                <w:sz w:val="24"/>
                <w:szCs w:val="24"/>
              </w:rPr>
              <w:t>Привлечение заявителями посредников в получении  муниципальной услуги, в том числе в силу требований (побуждения) органов местного самоуправления, предоставляющих  муниципальную услугу</w:t>
            </w:r>
          </w:p>
        </w:tc>
        <w:tc>
          <w:tcPr>
            <w:tcW w:w="141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0,1</w:t>
            </w:r>
          </w:p>
        </w:tc>
      </w:tr>
      <w:tr w:rsidR="00FE6A0C">
        <w:tc>
          <w:tcPr>
            <w:tcW w:w="851" w:type="dxa"/>
          </w:tcPr>
          <w:p w:rsidR="00FE6A0C" w:rsidRDefault="00FE6A0C">
            <w:pPr>
              <w:rPr>
                <w:rFonts w:ascii="Times New Roman" w:hAnsi="Times New Roman" w:cs="Times New Roman"/>
                <w:sz w:val="24"/>
                <w:szCs w:val="24"/>
              </w:rPr>
            </w:pPr>
          </w:p>
        </w:tc>
        <w:tc>
          <w:tcPr>
            <w:tcW w:w="7088" w:type="dxa"/>
          </w:tcPr>
          <w:p w:rsidR="00FE6A0C" w:rsidRDefault="00E04328">
            <w:pPr>
              <w:widowControl w:val="0"/>
              <w:jc w:val="both"/>
              <w:rPr>
                <w:rFonts w:ascii="Times New Roman" w:hAnsi="Times New Roman" w:cs="Times New Roman"/>
                <w:sz w:val="24"/>
                <w:szCs w:val="24"/>
              </w:rPr>
            </w:pPr>
            <w:r>
              <w:rPr>
                <w:rFonts w:ascii="Times New Roman" w:hAnsi="Times New Roman" w:cs="Times New Roman"/>
                <w:sz w:val="24"/>
                <w:szCs w:val="24"/>
              </w:rPr>
              <w:t>ИТОГО</w:t>
            </w:r>
          </w:p>
        </w:tc>
        <w:tc>
          <w:tcPr>
            <w:tcW w:w="1417" w:type="dxa"/>
          </w:tcPr>
          <w:p w:rsidR="00FE6A0C" w:rsidRDefault="00E04328">
            <w:pPr>
              <w:rPr>
                <w:rFonts w:ascii="Times New Roman" w:hAnsi="Times New Roman" w:cs="Times New Roman"/>
                <w:sz w:val="24"/>
                <w:szCs w:val="24"/>
              </w:rPr>
            </w:pPr>
            <w:r>
              <w:rPr>
                <w:rFonts w:ascii="Times New Roman" w:hAnsi="Times New Roman" w:cs="Times New Roman"/>
                <w:sz w:val="24"/>
                <w:szCs w:val="24"/>
              </w:rPr>
              <w:t>1,0</w:t>
            </w:r>
          </w:p>
        </w:tc>
      </w:tr>
    </w:tbl>
    <w:p w:rsidR="00FE6A0C" w:rsidRDefault="00FE6A0C">
      <w:pPr>
        <w:shd w:val="clear" w:color="auto" w:fill="FFFFFF"/>
        <w:spacing w:after="0" w:line="240" w:lineRule="auto"/>
        <w:ind w:left="360"/>
        <w:rPr>
          <w:rFonts w:ascii="Times New Roman" w:eastAsia="Times New Roman" w:hAnsi="Times New Roman" w:cs="Times New Roman"/>
          <w:sz w:val="24"/>
          <w:szCs w:val="24"/>
          <w:lang w:eastAsia="ru-RU"/>
        </w:rPr>
      </w:pPr>
    </w:p>
    <w:p w:rsidR="00FE6A0C" w:rsidRDefault="00E04328">
      <w:pPr>
        <w:pStyle w:val="Default"/>
        <w:ind w:firstLine="708"/>
        <w:jc w:val="both"/>
        <w:rPr>
          <w:color w:val="auto"/>
        </w:rPr>
      </w:pPr>
      <w:r>
        <w:rPr>
          <w:color w:val="auto"/>
        </w:rPr>
        <w:t xml:space="preserve">Итоговый индекс качества предоставления муниципальных услуг определяется как сумма значений индексов по каждому параметру качества предоставления муниципальных услуг, умноженных на их весовые коэффициенты: </w:t>
      </w:r>
    </w:p>
    <w:p w:rsidR="00FE6A0C" w:rsidRDefault="00E04328">
      <w:pPr>
        <w:pStyle w:val="Default"/>
        <w:ind w:firstLine="708"/>
        <w:jc w:val="center"/>
        <w:rPr>
          <w:color w:val="auto"/>
        </w:rPr>
      </w:pPr>
      <w:r>
        <w:rPr>
          <w:color w:val="auto"/>
        </w:rPr>
        <w:t>Ик = 0,1×Ист + 0,1×Ипр + 0,3×Иуо + 0,1×Иобр + 0,1×Ифз + 0,1×Ивз + 0,1×Инп + 0,1×Ип,</w:t>
      </w:r>
    </w:p>
    <w:p w:rsidR="00FE6A0C" w:rsidRDefault="00FE6A0C">
      <w:pPr>
        <w:pStyle w:val="Default"/>
        <w:ind w:firstLine="708"/>
        <w:jc w:val="center"/>
        <w:rPr>
          <w:color w:val="auto"/>
        </w:rPr>
      </w:pPr>
    </w:p>
    <w:p w:rsidR="00FE6A0C" w:rsidRDefault="00E04328">
      <w:pPr>
        <w:pStyle w:val="Default"/>
        <w:jc w:val="both"/>
        <w:rPr>
          <w:color w:val="auto"/>
        </w:rPr>
      </w:pPr>
      <w:r>
        <w:rPr>
          <w:color w:val="auto"/>
        </w:rPr>
        <w:t xml:space="preserve">где: </w:t>
      </w:r>
    </w:p>
    <w:p w:rsidR="00FE6A0C" w:rsidRDefault="00E04328">
      <w:pPr>
        <w:pStyle w:val="Default"/>
        <w:ind w:firstLine="708"/>
        <w:jc w:val="both"/>
        <w:rPr>
          <w:color w:val="auto"/>
        </w:rPr>
      </w:pPr>
      <w:r>
        <w:rPr>
          <w:color w:val="auto"/>
        </w:rPr>
        <w:lastRenderedPageBreak/>
        <w:t xml:space="preserve">Ист - индекс соблюдения стандартов качества предоставления муниципальных услуг; </w:t>
      </w:r>
    </w:p>
    <w:p w:rsidR="00FE6A0C" w:rsidRDefault="00E04328">
      <w:pPr>
        <w:pStyle w:val="Default"/>
        <w:ind w:firstLine="708"/>
        <w:jc w:val="both"/>
        <w:rPr>
          <w:color w:val="auto"/>
        </w:rPr>
      </w:pPr>
      <w:r>
        <w:rPr>
          <w:color w:val="auto"/>
        </w:rPr>
        <w:t xml:space="preserve">Ипр - индекс уровня проблем, возникающих у заявителей при получении муниципальной услуги; </w:t>
      </w:r>
    </w:p>
    <w:p w:rsidR="00FE6A0C" w:rsidRDefault="00E04328">
      <w:pPr>
        <w:pStyle w:val="Default"/>
        <w:ind w:firstLine="708"/>
        <w:jc w:val="both"/>
        <w:rPr>
          <w:color w:val="auto"/>
        </w:rPr>
      </w:pPr>
      <w:r>
        <w:rPr>
          <w:color w:val="auto"/>
        </w:rPr>
        <w:t xml:space="preserve">Иуо - общий индекс удовлетворенности получателей муниципальной услуги ее качеством и доступностью (в целом и по исследуемым параметрам); </w:t>
      </w:r>
    </w:p>
    <w:p w:rsidR="00FE6A0C" w:rsidRDefault="00E04328">
      <w:pPr>
        <w:pStyle w:val="Default"/>
        <w:ind w:firstLine="708"/>
        <w:jc w:val="both"/>
        <w:rPr>
          <w:color w:val="auto"/>
        </w:rPr>
      </w:pPr>
      <w:r>
        <w:rPr>
          <w:color w:val="auto"/>
        </w:rPr>
        <w:t xml:space="preserve">Иобр - индекс соответствия количества и состава обращений заявителей их нормативно установленным значениям; </w:t>
      </w:r>
    </w:p>
    <w:p w:rsidR="00FE6A0C" w:rsidRDefault="00E04328">
      <w:pPr>
        <w:pStyle w:val="Default"/>
        <w:ind w:firstLine="708"/>
        <w:jc w:val="both"/>
        <w:rPr>
          <w:color w:val="auto"/>
        </w:rPr>
      </w:pPr>
      <w:r>
        <w:rPr>
          <w:color w:val="auto"/>
        </w:rPr>
        <w:t xml:space="preserve">Ифз - индекс уровня финансовых затрат заявителя при получении им конечного результата муниципальной услуги; </w:t>
      </w:r>
    </w:p>
    <w:p w:rsidR="00FE6A0C" w:rsidRDefault="00E04328">
      <w:pPr>
        <w:pStyle w:val="Default"/>
        <w:ind w:firstLine="708"/>
        <w:jc w:val="both"/>
        <w:rPr>
          <w:color w:val="auto"/>
        </w:rPr>
      </w:pPr>
      <w:r>
        <w:rPr>
          <w:color w:val="auto"/>
        </w:rPr>
        <w:t xml:space="preserve">Ивз - индекс уровня временных затрат; </w:t>
      </w:r>
    </w:p>
    <w:p w:rsidR="00FE6A0C" w:rsidRDefault="00E04328">
      <w:pPr>
        <w:pStyle w:val="Default"/>
        <w:ind w:firstLine="708"/>
        <w:jc w:val="both"/>
        <w:rPr>
          <w:color w:val="auto"/>
        </w:rPr>
      </w:pPr>
      <w:r>
        <w:rPr>
          <w:color w:val="auto"/>
        </w:rPr>
        <w:t xml:space="preserve">Инп - индекс уровня неформальных платежей; </w:t>
      </w:r>
    </w:p>
    <w:p w:rsidR="00FE6A0C" w:rsidRDefault="00E04328">
      <w:pPr>
        <w:pStyle w:val="Default"/>
        <w:ind w:firstLine="708"/>
        <w:jc w:val="both"/>
        <w:rPr>
          <w:color w:val="auto"/>
        </w:rPr>
      </w:pPr>
      <w:r>
        <w:rPr>
          <w:color w:val="auto"/>
        </w:rPr>
        <w:t xml:space="preserve">Ип - индекс уровня привлечения посредников в ходе получения муниципальной услуги. </w:t>
      </w:r>
    </w:p>
    <w:p w:rsidR="00FE6A0C" w:rsidRDefault="00E04328">
      <w:pPr>
        <w:pStyle w:val="Default"/>
        <w:ind w:firstLine="708"/>
        <w:jc w:val="both"/>
        <w:rPr>
          <w:color w:val="auto"/>
        </w:rPr>
      </w:pPr>
      <w:r>
        <w:rPr>
          <w:color w:val="auto"/>
        </w:rPr>
        <w:t xml:space="preserve">По полученному значению итогового индекса качества предоставления муниципальных услуг производится ранжирование муниципальных услуг. Наибольшей величине итогового индекса качества предоставления муниципальных услуг присваивается значение 1.0 (первое место). </w:t>
      </w:r>
    </w:p>
    <w:p w:rsidR="00FE6A0C" w:rsidRDefault="00E04328">
      <w:pPr>
        <w:pStyle w:val="Default"/>
        <w:ind w:firstLine="708"/>
        <w:jc w:val="both"/>
        <w:rPr>
          <w:color w:val="auto"/>
        </w:rPr>
      </w:pPr>
      <w:r>
        <w:rPr>
          <w:color w:val="auto"/>
        </w:rPr>
        <w:t xml:space="preserve">Не исключается возможность присвоения одного места нескольким услугам. </w:t>
      </w:r>
    </w:p>
    <w:p w:rsidR="00FE6A0C" w:rsidRDefault="00E04328">
      <w:pPr>
        <w:pStyle w:val="Default"/>
        <w:ind w:firstLine="708"/>
        <w:jc w:val="both"/>
        <w:rPr>
          <w:color w:val="auto"/>
        </w:rPr>
      </w:pPr>
      <w:r>
        <w:rPr>
          <w:color w:val="auto"/>
        </w:rPr>
        <w:t xml:space="preserve">Ранжирование уполномоченных органов Администрации Тайшетского муниципального округа производится в соответствии с коэффициентом качества предоставления муниципальных услуг (Кк), рассчитанным как среднее арифметическое индексов качества предоставления муниципальных услуг по каждой услуге, предоставляемой уполномоченным органом Администрации Тайшетского муниципального округа. Наибольшей величине коэффициента качества предоставления муниципальных услуг присваивается значение 1.0 (первое место). Не исключается возможность присвоения одного места нескольким уполномоченным органам Администрации Тайшетского муниципального округа. </w:t>
      </w:r>
    </w:p>
    <w:p w:rsidR="00FE6A0C" w:rsidRDefault="00FE6A0C">
      <w:pPr>
        <w:pStyle w:val="Default"/>
        <w:ind w:firstLine="708"/>
        <w:jc w:val="both"/>
        <w:rPr>
          <w:color w:val="auto"/>
        </w:rPr>
      </w:pPr>
    </w:p>
    <w:p w:rsidR="00FE6A0C" w:rsidRDefault="00E04328">
      <w:pPr>
        <w:pStyle w:val="Default"/>
        <w:jc w:val="center"/>
        <w:rPr>
          <w:color w:val="auto"/>
        </w:rPr>
      </w:pPr>
      <w:r>
        <w:rPr>
          <w:color w:val="auto"/>
        </w:rPr>
        <w:t>VII. Итоговые результаты проведения мониторинга</w:t>
      </w:r>
    </w:p>
    <w:p w:rsidR="00FE6A0C" w:rsidRDefault="00FE6A0C">
      <w:pPr>
        <w:pStyle w:val="Default"/>
        <w:jc w:val="center"/>
        <w:rPr>
          <w:color w:val="auto"/>
        </w:rPr>
      </w:pPr>
    </w:p>
    <w:p w:rsidR="00FE6A0C" w:rsidRDefault="00E04328">
      <w:pPr>
        <w:pStyle w:val="Default"/>
        <w:ind w:firstLine="708"/>
        <w:jc w:val="both"/>
        <w:rPr>
          <w:color w:val="auto"/>
        </w:rPr>
      </w:pPr>
      <w:r>
        <w:rPr>
          <w:color w:val="auto"/>
        </w:rPr>
        <w:t xml:space="preserve">Уполномоченные органы Администрации Тайшетского муниципального округа по итогам проведенного мониторинга готовят отчет о проведенном мониторинге качества предоставления муниципальных услуг (далее – отчет) </w:t>
      </w:r>
      <w:r w:rsidRPr="00370DB4">
        <w:rPr>
          <w:bCs/>
          <w:color w:val="auto"/>
        </w:rPr>
        <w:t>до 25 декабря текущего периода</w:t>
      </w:r>
      <w:r>
        <w:rPr>
          <w:color w:val="auto"/>
        </w:rPr>
        <w:t xml:space="preserve">, который содержит следующие сведения: </w:t>
      </w:r>
    </w:p>
    <w:p w:rsidR="00FE6A0C" w:rsidRDefault="00E04328" w:rsidP="00370DB4">
      <w:pPr>
        <w:pStyle w:val="Default"/>
        <w:ind w:firstLine="708"/>
        <w:jc w:val="both"/>
        <w:rPr>
          <w:color w:val="auto"/>
        </w:rPr>
      </w:pPr>
      <w:r>
        <w:rPr>
          <w:color w:val="auto"/>
        </w:rPr>
        <w:t>а) результаты по оценочным характеристикам реализации стандарта качества предоставления муниципаль</w:t>
      </w:r>
      <w:r w:rsidR="0013754D">
        <w:rPr>
          <w:color w:val="auto"/>
        </w:rPr>
        <w:t xml:space="preserve">ных услуг, согласно приложению </w:t>
      </w:r>
      <w:r>
        <w:rPr>
          <w:color w:val="auto"/>
        </w:rPr>
        <w:t xml:space="preserve">2 к настоящему Порядку; </w:t>
      </w:r>
    </w:p>
    <w:p w:rsidR="00FE6A0C" w:rsidRDefault="00E04328" w:rsidP="00370DB4">
      <w:pPr>
        <w:pStyle w:val="Default"/>
        <w:ind w:firstLine="708"/>
        <w:jc w:val="both"/>
        <w:rPr>
          <w:color w:val="auto"/>
        </w:rPr>
      </w:pPr>
      <w:r>
        <w:rPr>
          <w:color w:val="auto"/>
        </w:rPr>
        <w:t>б) результаты мониторинга по каждой муниципальной услуге, предоставляемой уполномоченны</w:t>
      </w:r>
      <w:r w:rsidR="0013754D">
        <w:rPr>
          <w:color w:val="auto"/>
        </w:rPr>
        <w:t xml:space="preserve">м органом, согласно приложению </w:t>
      </w:r>
      <w:r>
        <w:rPr>
          <w:color w:val="auto"/>
        </w:rPr>
        <w:t xml:space="preserve">3 к настоящему Порядку; </w:t>
      </w:r>
    </w:p>
    <w:p w:rsidR="00FE6A0C" w:rsidRDefault="00E04328" w:rsidP="00370DB4">
      <w:pPr>
        <w:pStyle w:val="Default"/>
        <w:ind w:firstLine="708"/>
        <w:jc w:val="both"/>
        <w:rPr>
          <w:color w:val="auto"/>
        </w:rPr>
      </w:pPr>
      <w:r>
        <w:rPr>
          <w:color w:val="auto"/>
        </w:rPr>
        <w:t>в) результаты качества предоставления всего перечня муниципальных услуг, предоставляемых уполномоченным органом Администрации Тайшетского муниципальног</w:t>
      </w:r>
      <w:r w:rsidR="0013754D">
        <w:rPr>
          <w:color w:val="auto"/>
        </w:rPr>
        <w:t xml:space="preserve">о округа, согласно приложению </w:t>
      </w:r>
      <w:r>
        <w:rPr>
          <w:color w:val="auto"/>
        </w:rPr>
        <w:t xml:space="preserve">4 к настоящему Порядку; </w:t>
      </w:r>
    </w:p>
    <w:p w:rsidR="00FE6A0C" w:rsidRDefault="00E04328" w:rsidP="00370DB4">
      <w:pPr>
        <w:pStyle w:val="Default"/>
        <w:ind w:firstLine="708"/>
        <w:jc w:val="both"/>
        <w:rPr>
          <w:color w:val="auto"/>
        </w:rPr>
      </w:pPr>
      <w:r>
        <w:rPr>
          <w:color w:val="auto"/>
        </w:rPr>
        <w:t xml:space="preserve">г) перечень наиболее часто встречающихся отклонений от стандартов качества предоставления муниципальной услуги и анализ выявленных отклонений; </w:t>
      </w:r>
    </w:p>
    <w:p w:rsidR="00FE6A0C" w:rsidRDefault="00E04328" w:rsidP="00370DB4">
      <w:pPr>
        <w:pStyle w:val="Default"/>
        <w:ind w:firstLine="708"/>
        <w:jc w:val="both"/>
        <w:rPr>
          <w:color w:val="auto"/>
        </w:rPr>
      </w:pPr>
      <w:r>
        <w:rPr>
          <w:color w:val="auto"/>
        </w:rPr>
        <w:t xml:space="preserve">д) выводы по принятию решений об устранении выявленных проблем предоставления муниципальной услуги. </w:t>
      </w:r>
    </w:p>
    <w:p w:rsidR="00FE6A0C" w:rsidRDefault="00E04328">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Отчеты уполномоченных органов Администрации Тайшетского муниципального округа направляются в отдел муниципальных услуг. Отдел муниципальных услуг на основе отчетов уполномоченных органов Администрации Тайшетского муниципального округа готовит сводный отчет о результатах мониторинга качества предоставления муниципальных услуг по муниципальному образованию, который содержит следующие сведения:</w:t>
      </w:r>
    </w:p>
    <w:p w:rsidR="00FE6A0C" w:rsidRDefault="00E04328">
      <w:pPr>
        <w:pStyle w:val="Default"/>
        <w:ind w:firstLine="708"/>
        <w:jc w:val="both"/>
        <w:rPr>
          <w:color w:val="auto"/>
        </w:rPr>
      </w:pPr>
      <w:r>
        <w:rPr>
          <w:color w:val="auto"/>
        </w:rPr>
        <w:lastRenderedPageBreak/>
        <w:t>а) результаты мониторинга оценочных характеристик реализации стандарта качества предоставления муниципальн</w:t>
      </w:r>
      <w:r w:rsidR="00370DB4">
        <w:rPr>
          <w:color w:val="auto"/>
        </w:rPr>
        <w:t xml:space="preserve">ых услуг, согласно приложению </w:t>
      </w:r>
      <w:r>
        <w:rPr>
          <w:color w:val="auto"/>
        </w:rPr>
        <w:t xml:space="preserve">5 к настоящему Порядку; </w:t>
      </w:r>
    </w:p>
    <w:p w:rsidR="00FE6A0C" w:rsidRDefault="00E04328">
      <w:pPr>
        <w:pStyle w:val="Default"/>
        <w:ind w:firstLine="708"/>
        <w:jc w:val="both"/>
        <w:rPr>
          <w:color w:val="auto"/>
        </w:rPr>
      </w:pPr>
      <w:r>
        <w:rPr>
          <w:color w:val="auto"/>
        </w:rPr>
        <w:t>б) результаты ранжирования муниципальных услуг, предоставляемых уполномоченными органами Администрации Тайшетского муниципального округа, по полученному значени</w:t>
      </w:r>
      <w:r w:rsidR="00370DB4">
        <w:rPr>
          <w:color w:val="auto"/>
        </w:rPr>
        <w:t xml:space="preserve">ю индекса, согласно приложению </w:t>
      </w:r>
      <w:r>
        <w:rPr>
          <w:color w:val="auto"/>
        </w:rPr>
        <w:t xml:space="preserve">6 к настоящему Порядку; </w:t>
      </w:r>
    </w:p>
    <w:p w:rsidR="00FE6A0C" w:rsidRDefault="00E04328">
      <w:pPr>
        <w:pStyle w:val="Default"/>
        <w:ind w:firstLine="708"/>
        <w:jc w:val="both"/>
        <w:rPr>
          <w:color w:val="auto"/>
        </w:rPr>
      </w:pPr>
      <w:r>
        <w:rPr>
          <w:color w:val="auto"/>
        </w:rPr>
        <w:t>в) результаты ранжирования уполномоченных органов Администрации Тайшетского муниципального округа по полученному ко</w:t>
      </w:r>
      <w:r w:rsidR="00370DB4">
        <w:rPr>
          <w:color w:val="auto"/>
        </w:rPr>
        <w:t xml:space="preserve">эффициенту согласно приложению </w:t>
      </w:r>
      <w:r>
        <w:rPr>
          <w:color w:val="auto"/>
        </w:rPr>
        <w:t xml:space="preserve">7 к настоящему Порядку; </w:t>
      </w:r>
    </w:p>
    <w:p w:rsidR="00FE6A0C" w:rsidRDefault="00E04328">
      <w:pPr>
        <w:pStyle w:val="Default"/>
        <w:ind w:firstLine="708"/>
        <w:jc w:val="both"/>
        <w:rPr>
          <w:color w:val="auto"/>
        </w:rPr>
      </w:pPr>
      <w:r>
        <w:rPr>
          <w:color w:val="auto"/>
        </w:rPr>
        <w:t>г) перечень наиболее часто встречающихся отклонений от стандартов качества предоставления муниципальных услуг уполномоченными органами Администрации Тайшетского муниципально</w:t>
      </w:r>
      <w:r w:rsidR="00370DB4">
        <w:rPr>
          <w:color w:val="auto"/>
        </w:rPr>
        <w:t>го округа;</w:t>
      </w:r>
      <w:r>
        <w:rPr>
          <w:color w:val="auto"/>
        </w:rPr>
        <w:t xml:space="preserve"> </w:t>
      </w:r>
    </w:p>
    <w:p w:rsidR="00FE6A0C" w:rsidRDefault="00E04328">
      <w:pPr>
        <w:pStyle w:val="Default"/>
        <w:ind w:firstLine="708"/>
        <w:jc w:val="both"/>
        <w:rPr>
          <w:color w:val="auto"/>
        </w:rPr>
      </w:pPr>
      <w:r>
        <w:rPr>
          <w:color w:val="auto"/>
        </w:rPr>
        <w:t xml:space="preserve">д) перечень уполномоченных органов, в которых при проведении мониторинга были выявлены нарушения стандартов качества предоставления муниципальных услуг; </w:t>
      </w:r>
    </w:p>
    <w:p w:rsidR="00FE6A0C" w:rsidRDefault="00E04328">
      <w:pPr>
        <w:pStyle w:val="Default"/>
        <w:ind w:firstLine="708"/>
        <w:jc w:val="both"/>
        <w:rPr>
          <w:color w:val="auto"/>
        </w:rPr>
      </w:pPr>
      <w:r>
        <w:rPr>
          <w:color w:val="auto"/>
        </w:rPr>
        <w:t xml:space="preserve">е) выводы по принятию решений об устранении выявленных проблем предоставления муниципальных услуг. </w:t>
      </w:r>
    </w:p>
    <w:p w:rsidR="00FE6A0C" w:rsidRDefault="00E04328">
      <w:pPr>
        <w:ind w:firstLine="708"/>
        <w:jc w:val="both"/>
        <w:rPr>
          <w:rFonts w:ascii="Times New Roman" w:hAnsi="Times New Roman" w:cs="Times New Roman"/>
          <w:sz w:val="24"/>
          <w:szCs w:val="24"/>
        </w:rPr>
      </w:pPr>
      <w:r w:rsidRPr="00370DB4">
        <w:rPr>
          <w:rFonts w:ascii="Times New Roman" w:hAnsi="Times New Roman" w:cs="Times New Roman"/>
          <w:bCs/>
          <w:sz w:val="24"/>
          <w:szCs w:val="24"/>
        </w:rPr>
        <w:t>В срок до 1 февраля</w:t>
      </w:r>
      <w:r w:rsidR="0013754D">
        <w:rPr>
          <w:rFonts w:ascii="Times New Roman" w:hAnsi="Times New Roman" w:cs="Times New Roman"/>
          <w:sz w:val="24"/>
          <w:szCs w:val="24"/>
        </w:rPr>
        <w:t xml:space="preserve"> </w:t>
      </w:r>
      <w:r>
        <w:rPr>
          <w:rFonts w:ascii="Times New Roman" w:hAnsi="Times New Roman" w:cs="Times New Roman"/>
          <w:sz w:val="24"/>
          <w:szCs w:val="24"/>
        </w:rPr>
        <w:t>текущего года  сводный отчет  за отчетный период (истекший год) направляется в министерство цифрового развития и связи Иркутской области отделом муниципальных услуг  для подготовки доклада о проведении мониторинга качества предоставления государственных и муниципальных услуг в Иркутской области.</w:t>
      </w:r>
    </w:p>
    <w:p w:rsidR="00FE6A0C" w:rsidRDefault="00FE6A0C">
      <w:pPr>
        <w:ind w:firstLine="708"/>
        <w:jc w:val="both"/>
        <w:rPr>
          <w:rFonts w:ascii="Times New Roman" w:hAnsi="Times New Roman" w:cs="Times New Roman"/>
          <w:sz w:val="24"/>
          <w:szCs w:val="24"/>
        </w:rPr>
      </w:pPr>
    </w:p>
    <w:p w:rsidR="00FE6A0C" w:rsidRDefault="00E043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Начальник Управления экономического</w:t>
      </w:r>
    </w:p>
    <w:p w:rsidR="00FE6A0C" w:rsidRDefault="00E043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развития администрации Тайшетского </w:t>
      </w:r>
    </w:p>
    <w:p w:rsidR="00FE6A0C" w:rsidRDefault="00E043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муниципального округа                                                                                         Н.В. Климанова</w:t>
      </w:r>
    </w:p>
    <w:p w:rsidR="00FE6A0C" w:rsidRDefault="00FE6A0C">
      <w:pPr>
        <w:spacing w:after="0" w:line="240" w:lineRule="auto"/>
        <w:jc w:val="both"/>
        <w:rPr>
          <w:rFonts w:ascii="Times New Roman" w:hAnsi="Times New Roman" w:cs="Times New Roman"/>
          <w:sz w:val="24"/>
          <w:szCs w:val="24"/>
        </w:rPr>
      </w:pPr>
    </w:p>
    <w:p w:rsidR="00FE6A0C" w:rsidRDefault="00FE6A0C">
      <w:pPr>
        <w:spacing w:after="0" w:line="240" w:lineRule="auto"/>
        <w:jc w:val="both"/>
        <w:rPr>
          <w:rFonts w:ascii="Times New Roman" w:hAnsi="Times New Roman" w:cs="Times New Roman"/>
          <w:sz w:val="24"/>
          <w:szCs w:val="24"/>
        </w:rPr>
      </w:pPr>
    </w:p>
    <w:p w:rsidR="00FE6A0C" w:rsidRDefault="00FE6A0C">
      <w:pPr>
        <w:spacing w:after="0" w:line="240" w:lineRule="auto"/>
        <w:jc w:val="both"/>
        <w:rPr>
          <w:rFonts w:ascii="Times New Roman" w:hAnsi="Times New Roman" w:cs="Times New Roman"/>
          <w:sz w:val="24"/>
          <w:szCs w:val="24"/>
        </w:rPr>
      </w:pPr>
    </w:p>
    <w:p w:rsidR="00FE6A0C" w:rsidRDefault="00FE6A0C">
      <w:pPr>
        <w:spacing w:after="0" w:line="240" w:lineRule="auto"/>
        <w:jc w:val="both"/>
        <w:rPr>
          <w:rFonts w:ascii="Times New Roman" w:hAnsi="Times New Roman" w:cs="Times New Roman"/>
          <w:sz w:val="24"/>
          <w:szCs w:val="24"/>
        </w:rPr>
      </w:pPr>
    </w:p>
    <w:p w:rsidR="00FE6A0C" w:rsidRDefault="00FE6A0C">
      <w:pPr>
        <w:spacing w:after="0" w:line="240" w:lineRule="auto"/>
        <w:jc w:val="both"/>
        <w:rPr>
          <w:rFonts w:ascii="Times New Roman" w:hAnsi="Times New Roman" w:cs="Times New Roman"/>
          <w:sz w:val="24"/>
          <w:szCs w:val="24"/>
        </w:rPr>
      </w:pPr>
    </w:p>
    <w:p w:rsidR="00FE6A0C" w:rsidRDefault="00FE6A0C">
      <w:pPr>
        <w:spacing w:after="0" w:line="240" w:lineRule="auto"/>
        <w:jc w:val="both"/>
        <w:rPr>
          <w:rFonts w:ascii="Times New Roman" w:hAnsi="Times New Roman" w:cs="Times New Roman"/>
          <w:sz w:val="24"/>
          <w:szCs w:val="24"/>
        </w:rPr>
      </w:pPr>
    </w:p>
    <w:p w:rsidR="00FE6A0C" w:rsidRDefault="00FE6A0C">
      <w:pPr>
        <w:spacing w:after="0" w:line="240" w:lineRule="auto"/>
        <w:jc w:val="both"/>
        <w:rPr>
          <w:rFonts w:ascii="Times New Roman" w:hAnsi="Times New Roman" w:cs="Times New Roman"/>
          <w:sz w:val="24"/>
          <w:szCs w:val="24"/>
        </w:rPr>
      </w:pPr>
    </w:p>
    <w:p w:rsidR="00FE6A0C" w:rsidRDefault="00FE6A0C">
      <w:pPr>
        <w:spacing w:after="0" w:line="240" w:lineRule="auto"/>
        <w:jc w:val="both"/>
        <w:rPr>
          <w:rFonts w:ascii="Times New Roman" w:hAnsi="Times New Roman" w:cs="Times New Roman"/>
          <w:sz w:val="24"/>
          <w:szCs w:val="24"/>
        </w:rPr>
      </w:pPr>
    </w:p>
    <w:p w:rsidR="00FE6A0C" w:rsidRDefault="00FE6A0C">
      <w:pPr>
        <w:spacing w:after="0" w:line="240" w:lineRule="auto"/>
        <w:jc w:val="both"/>
        <w:rPr>
          <w:rFonts w:ascii="Times New Roman" w:hAnsi="Times New Roman" w:cs="Times New Roman"/>
          <w:sz w:val="24"/>
          <w:szCs w:val="24"/>
        </w:rPr>
      </w:pPr>
    </w:p>
    <w:p w:rsidR="00FE6A0C" w:rsidRDefault="00FE6A0C">
      <w:pPr>
        <w:spacing w:after="0" w:line="240" w:lineRule="auto"/>
        <w:jc w:val="both"/>
        <w:rPr>
          <w:rFonts w:ascii="Times New Roman" w:hAnsi="Times New Roman" w:cs="Times New Roman"/>
          <w:sz w:val="24"/>
          <w:szCs w:val="24"/>
        </w:rPr>
      </w:pPr>
    </w:p>
    <w:p w:rsidR="00FE6A0C" w:rsidRDefault="00FE6A0C">
      <w:pPr>
        <w:spacing w:after="0" w:line="240" w:lineRule="auto"/>
        <w:jc w:val="both"/>
        <w:rPr>
          <w:rFonts w:ascii="Times New Roman" w:hAnsi="Times New Roman" w:cs="Times New Roman"/>
          <w:sz w:val="24"/>
          <w:szCs w:val="24"/>
        </w:rPr>
      </w:pPr>
    </w:p>
    <w:p w:rsidR="00FE6A0C" w:rsidRDefault="00FE6A0C">
      <w:pPr>
        <w:spacing w:after="0" w:line="240" w:lineRule="auto"/>
        <w:jc w:val="both"/>
        <w:rPr>
          <w:rFonts w:ascii="Times New Roman" w:hAnsi="Times New Roman" w:cs="Times New Roman"/>
          <w:sz w:val="24"/>
          <w:szCs w:val="24"/>
        </w:rPr>
      </w:pPr>
    </w:p>
    <w:p w:rsidR="00FE6A0C" w:rsidRDefault="00FE6A0C">
      <w:pPr>
        <w:spacing w:after="0" w:line="240" w:lineRule="auto"/>
        <w:jc w:val="both"/>
        <w:rPr>
          <w:rFonts w:ascii="Times New Roman" w:hAnsi="Times New Roman" w:cs="Times New Roman"/>
          <w:sz w:val="24"/>
          <w:szCs w:val="24"/>
        </w:rPr>
      </w:pPr>
    </w:p>
    <w:p w:rsidR="00FE6A0C" w:rsidRDefault="00FE6A0C">
      <w:pPr>
        <w:spacing w:after="0" w:line="240" w:lineRule="auto"/>
        <w:jc w:val="both"/>
        <w:rPr>
          <w:rFonts w:ascii="Times New Roman" w:hAnsi="Times New Roman" w:cs="Times New Roman"/>
          <w:sz w:val="24"/>
          <w:szCs w:val="24"/>
        </w:rPr>
      </w:pPr>
    </w:p>
    <w:p w:rsidR="00FE6A0C" w:rsidRDefault="00FE6A0C">
      <w:pPr>
        <w:spacing w:after="0" w:line="240" w:lineRule="auto"/>
        <w:jc w:val="both"/>
        <w:rPr>
          <w:rFonts w:ascii="Times New Roman" w:hAnsi="Times New Roman" w:cs="Times New Roman"/>
          <w:sz w:val="24"/>
          <w:szCs w:val="24"/>
        </w:rPr>
      </w:pPr>
    </w:p>
    <w:p w:rsidR="00FE6A0C" w:rsidRDefault="00FE6A0C">
      <w:pPr>
        <w:spacing w:after="0" w:line="240" w:lineRule="auto"/>
        <w:jc w:val="both"/>
        <w:rPr>
          <w:rFonts w:ascii="Times New Roman" w:hAnsi="Times New Roman" w:cs="Times New Roman"/>
          <w:sz w:val="24"/>
          <w:szCs w:val="24"/>
        </w:rPr>
      </w:pPr>
    </w:p>
    <w:p w:rsidR="00FE6A0C" w:rsidRDefault="00FE6A0C">
      <w:pPr>
        <w:spacing w:after="0" w:line="240" w:lineRule="auto"/>
        <w:jc w:val="both"/>
        <w:rPr>
          <w:rFonts w:ascii="Times New Roman" w:hAnsi="Times New Roman" w:cs="Times New Roman"/>
          <w:sz w:val="24"/>
          <w:szCs w:val="24"/>
        </w:rPr>
      </w:pPr>
    </w:p>
    <w:p w:rsidR="00FE6A0C" w:rsidRDefault="00FE6A0C">
      <w:pPr>
        <w:spacing w:after="0" w:line="240" w:lineRule="auto"/>
        <w:jc w:val="both"/>
        <w:rPr>
          <w:rFonts w:ascii="Times New Roman" w:hAnsi="Times New Roman" w:cs="Times New Roman"/>
          <w:sz w:val="24"/>
          <w:szCs w:val="24"/>
        </w:rPr>
      </w:pPr>
    </w:p>
    <w:p w:rsidR="00FE6A0C" w:rsidRDefault="00FE6A0C">
      <w:pPr>
        <w:spacing w:after="0" w:line="240" w:lineRule="auto"/>
        <w:jc w:val="both"/>
        <w:rPr>
          <w:rFonts w:ascii="Times New Roman" w:hAnsi="Times New Roman" w:cs="Times New Roman"/>
          <w:sz w:val="24"/>
          <w:szCs w:val="24"/>
        </w:rPr>
      </w:pPr>
    </w:p>
    <w:p w:rsidR="00FE6A0C" w:rsidRDefault="00FE6A0C">
      <w:pPr>
        <w:spacing w:after="0" w:line="240" w:lineRule="auto"/>
        <w:jc w:val="both"/>
        <w:rPr>
          <w:rFonts w:ascii="Times New Roman" w:hAnsi="Times New Roman" w:cs="Times New Roman"/>
          <w:sz w:val="24"/>
          <w:szCs w:val="24"/>
        </w:rPr>
      </w:pPr>
    </w:p>
    <w:p w:rsidR="00FE6A0C" w:rsidRDefault="00FE6A0C">
      <w:pPr>
        <w:spacing w:after="0" w:line="240" w:lineRule="auto"/>
        <w:jc w:val="both"/>
        <w:rPr>
          <w:rFonts w:ascii="Times New Roman" w:hAnsi="Times New Roman" w:cs="Times New Roman"/>
          <w:sz w:val="24"/>
          <w:szCs w:val="24"/>
        </w:rPr>
      </w:pPr>
    </w:p>
    <w:p w:rsidR="00FE6A0C" w:rsidRDefault="00FE6A0C">
      <w:pPr>
        <w:spacing w:after="0" w:line="240" w:lineRule="auto"/>
        <w:jc w:val="both"/>
        <w:rPr>
          <w:rFonts w:ascii="Times New Roman" w:hAnsi="Times New Roman" w:cs="Times New Roman"/>
          <w:sz w:val="24"/>
          <w:szCs w:val="24"/>
        </w:rPr>
      </w:pPr>
    </w:p>
    <w:p w:rsidR="00FE6A0C" w:rsidRDefault="00FE6A0C">
      <w:pPr>
        <w:spacing w:after="0" w:line="240" w:lineRule="auto"/>
        <w:jc w:val="both"/>
        <w:rPr>
          <w:rFonts w:ascii="Times New Roman" w:hAnsi="Times New Roman" w:cs="Times New Roman"/>
          <w:sz w:val="24"/>
          <w:szCs w:val="24"/>
        </w:rPr>
      </w:pPr>
    </w:p>
    <w:p w:rsidR="00FE6A0C" w:rsidRDefault="00FE6A0C">
      <w:pPr>
        <w:spacing w:after="0" w:line="240" w:lineRule="auto"/>
        <w:jc w:val="both"/>
        <w:rPr>
          <w:rFonts w:ascii="Times New Roman" w:hAnsi="Times New Roman" w:cs="Times New Roman"/>
          <w:sz w:val="24"/>
          <w:szCs w:val="24"/>
        </w:rPr>
      </w:pPr>
    </w:p>
    <w:p w:rsidR="00FE6A0C" w:rsidRDefault="00FE6A0C">
      <w:pPr>
        <w:spacing w:after="0" w:line="240" w:lineRule="auto"/>
        <w:jc w:val="both"/>
        <w:rPr>
          <w:rFonts w:ascii="Times New Roman" w:hAnsi="Times New Roman" w:cs="Times New Roman"/>
          <w:sz w:val="24"/>
          <w:szCs w:val="24"/>
        </w:rPr>
      </w:pPr>
    </w:p>
    <w:p w:rsidR="00FE6A0C" w:rsidRDefault="00FE6A0C">
      <w:pPr>
        <w:spacing w:after="0" w:line="240" w:lineRule="auto"/>
        <w:jc w:val="both"/>
        <w:rPr>
          <w:rFonts w:ascii="Times New Roman" w:hAnsi="Times New Roman" w:cs="Times New Roman"/>
          <w:sz w:val="24"/>
          <w:szCs w:val="24"/>
        </w:rPr>
      </w:pPr>
    </w:p>
    <w:p w:rsidR="00FE6A0C" w:rsidRDefault="00FE6A0C">
      <w:pPr>
        <w:spacing w:after="0" w:line="240" w:lineRule="auto"/>
        <w:jc w:val="both"/>
        <w:rPr>
          <w:rFonts w:ascii="Times New Roman" w:hAnsi="Times New Roman" w:cs="Times New Roman"/>
          <w:sz w:val="24"/>
          <w:szCs w:val="24"/>
        </w:rPr>
      </w:pPr>
    </w:p>
    <w:p w:rsidR="00FE6A0C" w:rsidRDefault="00E043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Приложение 1</w:t>
      </w:r>
    </w:p>
    <w:p w:rsidR="00FE6A0C" w:rsidRDefault="00E043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к Порядку проведения мониторинга</w:t>
      </w:r>
    </w:p>
    <w:p w:rsidR="00FE6A0C" w:rsidRDefault="00E043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качества предоставления муниципальных услуг         </w:t>
      </w:r>
    </w:p>
    <w:p w:rsidR="00FE6A0C" w:rsidRDefault="00FE6A0C">
      <w:pPr>
        <w:spacing w:after="0" w:line="240" w:lineRule="auto"/>
        <w:jc w:val="center"/>
        <w:rPr>
          <w:rFonts w:ascii="Times New Roman" w:eastAsia="Calibri" w:hAnsi="Times New Roman" w:cs="Times New Roman"/>
          <w:sz w:val="24"/>
          <w:szCs w:val="24"/>
        </w:rPr>
      </w:pPr>
    </w:p>
    <w:p w:rsidR="00FE6A0C" w:rsidRDefault="00E0432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Анкета для проведения мониторинга</w:t>
      </w:r>
    </w:p>
    <w:p w:rsidR="00FE6A0C" w:rsidRDefault="00E0432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качества предоставления муниципальных услуг</w:t>
      </w:r>
    </w:p>
    <w:p w:rsidR="00FE6A0C" w:rsidRDefault="00E0432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уполномоченными органами Администрации Тайшетского муниципального округа </w:t>
      </w:r>
    </w:p>
    <w:p w:rsidR="00FE6A0C" w:rsidRDefault="00FE6A0C">
      <w:pPr>
        <w:spacing w:after="0" w:line="240" w:lineRule="auto"/>
        <w:jc w:val="both"/>
        <w:rPr>
          <w:rFonts w:ascii="Times New Roman" w:eastAsia="Times New Roman" w:hAnsi="Times New Roman" w:cs="Times New Roman"/>
          <w:sz w:val="24"/>
          <w:szCs w:val="24"/>
          <w:lang w:eastAsia="ru-RU"/>
        </w:rPr>
      </w:pPr>
    </w:p>
    <w:p w:rsidR="00FE6A0C" w:rsidRDefault="00FE6A0C">
      <w:pPr>
        <w:spacing w:after="0" w:line="240" w:lineRule="auto"/>
        <w:jc w:val="both"/>
        <w:rPr>
          <w:rFonts w:ascii="Times New Roman" w:eastAsia="Times New Roman" w:hAnsi="Times New Roman" w:cs="Times New Roman"/>
          <w:sz w:val="24"/>
          <w:szCs w:val="24"/>
          <w:lang w:eastAsia="ru-RU"/>
        </w:rPr>
      </w:pPr>
    </w:p>
    <w:p w:rsidR="00FE6A0C" w:rsidRDefault="00E0432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Когда Вы обращались за получением муниципальной услуги? Назовите месяц и год: ________________________________________________________________________________________</w:t>
      </w:r>
    </w:p>
    <w:p w:rsidR="00FE6A0C" w:rsidRDefault="00FE6A0C">
      <w:pPr>
        <w:spacing w:after="0" w:line="240" w:lineRule="auto"/>
        <w:jc w:val="both"/>
        <w:rPr>
          <w:rFonts w:ascii="Times New Roman" w:eastAsia="Times New Roman" w:hAnsi="Times New Roman" w:cs="Times New Roman"/>
          <w:sz w:val="24"/>
          <w:szCs w:val="24"/>
          <w:lang w:eastAsia="ru-RU"/>
        </w:rPr>
      </w:pPr>
    </w:p>
    <w:p w:rsidR="00FE6A0C" w:rsidRDefault="00E0432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Куда Вы обращались за получением муниципальной услуги?</w:t>
      </w:r>
    </w:p>
    <w:tbl>
      <w:tblPr>
        <w:tblStyle w:val="92"/>
        <w:tblW w:w="99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9606"/>
        <w:gridCol w:w="391"/>
      </w:tblGrid>
      <w:tr w:rsidR="00FE6A0C">
        <w:tc>
          <w:tcPr>
            <w:tcW w:w="9606" w:type="dxa"/>
            <w:tcBorders>
              <w:right w:val="single" w:sz="2" w:space="0" w:color="auto"/>
            </w:tcBorders>
          </w:tcPr>
          <w:p w:rsidR="00FE6A0C" w:rsidRDefault="00FE6A0C">
            <w:pPr>
              <w:jc w:val="both"/>
              <w:rPr>
                <w:sz w:val="24"/>
                <w:szCs w:val="24"/>
              </w:rPr>
            </w:pPr>
          </w:p>
        </w:tc>
        <w:tc>
          <w:tcPr>
            <w:tcW w:w="391"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а) орган местного самоуправления муниципального образования Иркутской области (далее - ОМС)</w:t>
            </w:r>
          </w:p>
        </w:tc>
        <w:tc>
          <w:tcPr>
            <w:tcW w:w="391"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б) многофункциональный центр (далее - МФЦ)</w:t>
            </w:r>
          </w:p>
        </w:tc>
        <w:tc>
          <w:tcPr>
            <w:tcW w:w="391"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bl>
    <w:p w:rsidR="00FE6A0C" w:rsidRDefault="00FE6A0C">
      <w:pPr>
        <w:spacing w:after="0" w:line="240" w:lineRule="auto"/>
        <w:ind w:firstLine="709"/>
        <w:jc w:val="both"/>
        <w:rPr>
          <w:rFonts w:ascii="Times New Roman" w:eastAsia="Times New Roman" w:hAnsi="Times New Roman" w:cs="Times New Roman"/>
          <w:sz w:val="24"/>
          <w:szCs w:val="24"/>
          <w:lang w:eastAsia="ru-RU"/>
        </w:rPr>
      </w:pPr>
    </w:p>
    <w:p w:rsidR="00FE6A0C" w:rsidRDefault="00E0432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Сколько раз Вы посещали ОМС, МФЦ для получения конечного результата муниципальной услуги?</w:t>
      </w:r>
    </w:p>
    <w:p w:rsidR="00FE6A0C" w:rsidRDefault="00E0432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_____________________________________________________________________________________________</w:t>
      </w:r>
    </w:p>
    <w:p w:rsidR="00FE6A0C" w:rsidRDefault="00FE6A0C">
      <w:pPr>
        <w:spacing w:after="0" w:line="240" w:lineRule="auto"/>
        <w:ind w:firstLine="709"/>
        <w:jc w:val="both"/>
        <w:rPr>
          <w:rFonts w:ascii="Times New Roman" w:eastAsia="Times New Roman" w:hAnsi="Times New Roman" w:cs="Times New Roman"/>
          <w:sz w:val="24"/>
          <w:szCs w:val="24"/>
          <w:lang w:eastAsia="ru-RU"/>
        </w:rPr>
      </w:pPr>
    </w:p>
    <w:p w:rsidR="00FE6A0C" w:rsidRDefault="00E0432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Приходилось ли Вам повторно обращаться по одному и тому же вопросу? Сколько раз?</w:t>
      </w:r>
    </w:p>
    <w:tbl>
      <w:tblPr>
        <w:tblStyle w:val="92"/>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9606"/>
        <w:gridCol w:w="425"/>
      </w:tblGrid>
      <w:tr w:rsidR="00FE6A0C">
        <w:tc>
          <w:tcPr>
            <w:tcW w:w="9606" w:type="dxa"/>
            <w:tcBorders>
              <w:right w:val="single" w:sz="2" w:space="0" w:color="auto"/>
            </w:tcBorders>
          </w:tcPr>
          <w:p w:rsidR="00FE6A0C" w:rsidRDefault="00E04328">
            <w:pPr>
              <w:ind w:firstLine="709"/>
              <w:jc w:val="both"/>
              <w:rPr>
                <w:sz w:val="24"/>
                <w:szCs w:val="24"/>
              </w:rPr>
            </w:pPr>
            <w:r>
              <w:rPr>
                <w:sz w:val="24"/>
                <w:szCs w:val="24"/>
              </w:rPr>
              <w:t>а) не приходилось</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б) приходилось обращаться дважды</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в) приходилось обращаться 3 раза</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г) приходилось обращаться 4 раза</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д) приходилось обращаться 5 раз и более</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bl>
    <w:p w:rsidR="00FE6A0C" w:rsidRDefault="00FE6A0C">
      <w:pPr>
        <w:spacing w:after="0" w:line="240" w:lineRule="auto"/>
        <w:ind w:firstLine="709"/>
        <w:jc w:val="both"/>
        <w:rPr>
          <w:rFonts w:ascii="Times New Roman" w:eastAsia="Times New Roman" w:hAnsi="Times New Roman" w:cs="Times New Roman"/>
          <w:sz w:val="24"/>
          <w:szCs w:val="24"/>
          <w:lang w:eastAsia="ru-RU"/>
        </w:rPr>
      </w:pPr>
    </w:p>
    <w:p w:rsidR="00FE6A0C" w:rsidRDefault="00E0432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Назовите все причины вашего посещения ОМС, МФЦ в процессе получения муниципальной услуги (отметить все, что назовет респондент)</w:t>
      </w:r>
    </w:p>
    <w:tbl>
      <w:tblPr>
        <w:tblStyle w:val="92"/>
        <w:tblW w:w="10031" w:type="dxa"/>
        <w:tblInd w:w="-3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9606"/>
        <w:gridCol w:w="425"/>
      </w:tblGrid>
      <w:tr w:rsidR="00FE6A0C">
        <w:tc>
          <w:tcPr>
            <w:tcW w:w="9606" w:type="dxa"/>
            <w:tcBorders>
              <w:right w:val="single" w:sz="2" w:space="0" w:color="auto"/>
            </w:tcBorders>
          </w:tcPr>
          <w:p w:rsidR="00FE6A0C" w:rsidRDefault="00E04328">
            <w:pPr>
              <w:ind w:firstLine="709"/>
              <w:jc w:val="both"/>
              <w:rPr>
                <w:sz w:val="24"/>
                <w:szCs w:val="24"/>
              </w:rPr>
            </w:pPr>
            <w:r>
              <w:rPr>
                <w:sz w:val="24"/>
                <w:szCs w:val="24"/>
              </w:rPr>
              <w:t>а) чтобы получить консультацию сотрудника администрации</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б) чтобы подать документы</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в) обнаружились ошибки при подготовке документов</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г) внесение дополнительной информации, документов</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д) из-за больших очередей</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е) заявитель не успел решить все вопросы в течение рабочего дня (приема)</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ж) за результатом предоставления государственной и муниципальной услуги</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з) другое (что именно)____________________________________</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bl>
    <w:p w:rsidR="00FE6A0C" w:rsidRDefault="00FE6A0C">
      <w:pPr>
        <w:spacing w:after="0" w:line="240" w:lineRule="auto"/>
        <w:ind w:firstLine="709"/>
        <w:jc w:val="both"/>
        <w:rPr>
          <w:rFonts w:ascii="Times New Roman" w:eastAsia="Times New Roman" w:hAnsi="Times New Roman" w:cs="Times New Roman"/>
          <w:sz w:val="24"/>
          <w:szCs w:val="24"/>
          <w:lang w:eastAsia="ru-RU"/>
        </w:rPr>
      </w:pPr>
    </w:p>
    <w:p w:rsidR="00FE6A0C" w:rsidRDefault="00E0432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Сколько примерно времени было потрачено заявителем на подготовку пакета документов?</w:t>
      </w:r>
    </w:p>
    <w:p w:rsidR="00FE6A0C" w:rsidRDefault="00E0432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 часов _____ дней</w:t>
      </w:r>
    </w:p>
    <w:p w:rsidR="00FE6A0C" w:rsidRDefault="00FE6A0C">
      <w:pPr>
        <w:spacing w:after="0" w:line="240" w:lineRule="auto"/>
        <w:ind w:firstLine="709"/>
        <w:jc w:val="both"/>
        <w:rPr>
          <w:rFonts w:ascii="Times New Roman" w:eastAsia="Times New Roman" w:hAnsi="Times New Roman" w:cs="Times New Roman"/>
          <w:sz w:val="24"/>
          <w:szCs w:val="24"/>
          <w:lang w:eastAsia="ru-RU"/>
        </w:rPr>
      </w:pPr>
    </w:p>
    <w:p w:rsidR="00FE6A0C" w:rsidRDefault="00E0432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Сколько примерно времени было потрачено на ожидание с момента подачи документов до получения конечного результата муниципальной услуги?</w:t>
      </w:r>
    </w:p>
    <w:p w:rsidR="00FE6A0C" w:rsidRDefault="00E0432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_____________________________________________________________________________________________</w:t>
      </w:r>
    </w:p>
    <w:p w:rsidR="00FE6A0C" w:rsidRDefault="00FE6A0C">
      <w:pPr>
        <w:spacing w:after="0" w:line="240" w:lineRule="auto"/>
        <w:ind w:firstLine="709"/>
        <w:jc w:val="both"/>
        <w:rPr>
          <w:rFonts w:ascii="Times New Roman" w:eastAsia="Times New Roman" w:hAnsi="Times New Roman" w:cs="Times New Roman"/>
          <w:sz w:val="24"/>
          <w:szCs w:val="24"/>
          <w:lang w:eastAsia="ru-RU"/>
        </w:rPr>
      </w:pPr>
    </w:p>
    <w:p w:rsidR="00FE6A0C" w:rsidRDefault="00E0432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Оцените по пятибалльной шкале эти временные затраты. По Вашему мнению, прохождение процедуры было долгим или быстрым? (один ответ)</w:t>
      </w:r>
    </w:p>
    <w:p w:rsidR="00FE6A0C" w:rsidRDefault="00FE6A0C">
      <w:pPr>
        <w:spacing w:after="0" w:line="240" w:lineRule="auto"/>
        <w:ind w:firstLine="709"/>
        <w:jc w:val="both"/>
        <w:rPr>
          <w:rFonts w:ascii="Times New Roman" w:eastAsia="Times New Roman" w:hAnsi="Times New Roman" w:cs="Times New Roman"/>
          <w:sz w:val="24"/>
          <w:szCs w:val="24"/>
          <w:lang w:eastAsia="ru-RU"/>
        </w:rPr>
      </w:pPr>
    </w:p>
    <w:tbl>
      <w:tblPr>
        <w:tblStyle w:val="92"/>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9606"/>
        <w:gridCol w:w="425"/>
      </w:tblGrid>
      <w:tr w:rsidR="00FE6A0C">
        <w:tc>
          <w:tcPr>
            <w:tcW w:w="9606" w:type="dxa"/>
            <w:tcBorders>
              <w:right w:val="single" w:sz="2" w:space="0" w:color="auto"/>
            </w:tcBorders>
          </w:tcPr>
          <w:p w:rsidR="00FE6A0C" w:rsidRDefault="00E04328">
            <w:pPr>
              <w:ind w:firstLine="709"/>
              <w:jc w:val="both"/>
              <w:rPr>
                <w:sz w:val="24"/>
                <w:szCs w:val="24"/>
              </w:rPr>
            </w:pPr>
            <w:r>
              <w:rPr>
                <w:sz w:val="24"/>
                <w:szCs w:val="24"/>
              </w:rPr>
              <w:t>а) 1 балл - слишком долго</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б) 2 балла - в общем-то, долго</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в) 3 балла - недолго, нормально, приемлемо</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г) 4 балла - быстро</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д) 5 баллов - очень быстро</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bl>
    <w:p w:rsidR="00FE6A0C" w:rsidRDefault="00FE6A0C">
      <w:pPr>
        <w:spacing w:after="0" w:line="240" w:lineRule="auto"/>
        <w:ind w:firstLine="709"/>
        <w:jc w:val="both"/>
        <w:rPr>
          <w:rFonts w:ascii="Times New Roman" w:eastAsia="Times New Roman" w:hAnsi="Times New Roman" w:cs="Times New Roman"/>
          <w:sz w:val="24"/>
          <w:szCs w:val="24"/>
          <w:lang w:eastAsia="ru-RU"/>
        </w:rPr>
      </w:pPr>
    </w:p>
    <w:p w:rsidR="00FE6A0C" w:rsidRDefault="00E0432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Из каких источников Вы получали информацию о порядке предоставления муниципальной услуги? (отметить все, что назовет респондент)</w:t>
      </w:r>
    </w:p>
    <w:tbl>
      <w:tblPr>
        <w:tblStyle w:val="92"/>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9606"/>
        <w:gridCol w:w="425"/>
      </w:tblGrid>
      <w:tr w:rsidR="00FE6A0C">
        <w:tc>
          <w:tcPr>
            <w:tcW w:w="9606" w:type="dxa"/>
            <w:tcBorders>
              <w:right w:val="single" w:sz="2" w:space="0" w:color="auto"/>
            </w:tcBorders>
          </w:tcPr>
          <w:p w:rsidR="00FE6A0C" w:rsidRDefault="00E04328">
            <w:pPr>
              <w:ind w:firstLine="709"/>
              <w:jc w:val="both"/>
              <w:rPr>
                <w:sz w:val="24"/>
                <w:szCs w:val="24"/>
              </w:rPr>
            </w:pPr>
            <w:r>
              <w:rPr>
                <w:sz w:val="24"/>
                <w:szCs w:val="24"/>
              </w:rPr>
              <w:t>а) из нормативных правовых актов</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б) посредством личного непосредственного общения с сотрудниками ОМС, МФЦ</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в) прочитал информацию на стендах в ОМС, МФЦ</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г) по телефону от сотрудника ОМС, МФЦ</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д) от соседей</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е) от коллег, знакомых, родственников</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ж) публикации в газетах</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з) передачи на телевидении</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и) информационно-телекоммуникационной сети "Интернет"</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к) передачи по радио</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л) в региональной государственной информационной системе "Портал государственных услуг Иркутской области" в сети информационно-телекоммуникационной сети "Интернет": http://pgu.irkobl.ru</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м) другое (что именно)_____________________________________</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bl>
    <w:p w:rsidR="00FE6A0C" w:rsidRDefault="00FE6A0C">
      <w:pPr>
        <w:spacing w:after="0" w:line="240" w:lineRule="auto"/>
        <w:ind w:firstLine="709"/>
        <w:jc w:val="both"/>
        <w:rPr>
          <w:rFonts w:ascii="Times New Roman" w:eastAsia="Times New Roman" w:hAnsi="Times New Roman" w:cs="Times New Roman"/>
          <w:sz w:val="24"/>
          <w:szCs w:val="24"/>
          <w:lang w:eastAsia="ru-RU"/>
        </w:rPr>
      </w:pPr>
    </w:p>
    <w:p w:rsidR="00FE6A0C" w:rsidRDefault="00E0432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Понадобилось ли Вам обращаться еще куда-либо, чтобы узнать полную информацию о том, где именно можно решить свой вопрос и какие документы потребуются?</w:t>
      </w:r>
    </w:p>
    <w:tbl>
      <w:tblPr>
        <w:tblStyle w:val="92"/>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9606"/>
        <w:gridCol w:w="425"/>
      </w:tblGrid>
      <w:tr w:rsidR="00FE6A0C">
        <w:tc>
          <w:tcPr>
            <w:tcW w:w="9606" w:type="dxa"/>
            <w:tcBorders>
              <w:right w:val="single" w:sz="2" w:space="0" w:color="auto"/>
            </w:tcBorders>
          </w:tcPr>
          <w:p w:rsidR="00FE6A0C" w:rsidRDefault="00E04328">
            <w:pPr>
              <w:ind w:firstLine="709"/>
              <w:jc w:val="both"/>
              <w:rPr>
                <w:sz w:val="24"/>
                <w:szCs w:val="24"/>
              </w:rPr>
            </w:pPr>
            <w:r>
              <w:rPr>
                <w:sz w:val="24"/>
                <w:szCs w:val="24"/>
              </w:rPr>
              <w:t>а) больше никуда не обращался</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б) одно дополнительное обращение</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в) два дополнительных обращений</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г) четыре дополнительных обращения</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д) более 5 обращений</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bl>
    <w:p w:rsidR="00FE6A0C" w:rsidRDefault="00FE6A0C">
      <w:pPr>
        <w:spacing w:after="0" w:line="240" w:lineRule="auto"/>
        <w:ind w:firstLine="709"/>
        <w:jc w:val="both"/>
        <w:rPr>
          <w:rFonts w:ascii="Times New Roman" w:eastAsia="Times New Roman" w:hAnsi="Times New Roman" w:cs="Times New Roman"/>
          <w:sz w:val="24"/>
          <w:szCs w:val="24"/>
          <w:lang w:eastAsia="ru-RU"/>
        </w:rPr>
      </w:pPr>
    </w:p>
    <w:p w:rsidR="00FE6A0C" w:rsidRDefault="00E0432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Оцените по пятибалльной шкале полноту полученной информации из источника, в который обратились? (по убыванию)</w:t>
      </w:r>
    </w:p>
    <w:tbl>
      <w:tblPr>
        <w:tblStyle w:val="92"/>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9606"/>
        <w:gridCol w:w="425"/>
      </w:tblGrid>
      <w:tr w:rsidR="00FE6A0C">
        <w:tc>
          <w:tcPr>
            <w:tcW w:w="9606" w:type="dxa"/>
            <w:tcBorders>
              <w:right w:val="single" w:sz="2" w:space="0" w:color="auto"/>
            </w:tcBorders>
          </w:tcPr>
          <w:p w:rsidR="00FE6A0C" w:rsidRDefault="00E04328">
            <w:pPr>
              <w:ind w:firstLine="709"/>
              <w:jc w:val="both"/>
              <w:rPr>
                <w:sz w:val="24"/>
                <w:szCs w:val="24"/>
              </w:rPr>
            </w:pPr>
            <w:r>
              <w:rPr>
                <w:sz w:val="24"/>
                <w:szCs w:val="24"/>
              </w:rPr>
              <w:t>а) 5 баллов - очень доволен</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б) 4 балла -доволен</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в) 3 балла - скорее доволен</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г) 2 балла - скорее недоволен</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д) 1 балл - совершенно недоволен</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bl>
    <w:p w:rsidR="00FE6A0C" w:rsidRDefault="00FE6A0C">
      <w:pPr>
        <w:spacing w:after="0" w:line="240" w:lineRule="auto"/>
        <w:ind w:firstLine="709"/>
        <w:jc w:val="both"/>
        <w:rPr>
          <w:rFonts w:ascii="Times New Roman" w:eastAsia="Times New Roman" w:hAnsi="Times New Roman" w:cs="Times New Roman"/>
          <w:sz w:val="24"/>
          <w:szCs w:val="24"/>
          <w:lang w:eastAsia="ru-RU"/>
        </w:rPr>
      </w:pPr>
    </w:p>
    <w:p w:rsidR="00FE6A0C" w:rsidRDefault="00E0432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Оцените по пятибалльной шкале актуальность полученной информации? (по убыванию)</w:t>
      </w:r>
    </w:p>
    <w:tbl>
      <w:tblPr>
        <w:tblStyle w:val="92"/>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9606"/>
        <w:gridCol w:w="425"/>
      </w:tblGrid>
      <w:tr w:rsidR="00FE6A0C">
        <w:tc>
          <w:tcPr>
            <w:tcW w:w="9606" w:type="dxa"/>
            <w:tcBorders>
              <w:right w:val="single" w:sz="2" w:space="0" w:color="auto"/>
            </w:tcBorders>
          </w:tcPr>
          <w:p w:rsidR="00FE6A0C" w:rsidRDefault="00E04328">
            <w:pPr>
              <w:ind w:firstLine="709"/>
              <w:jc w:val="both"/>
              <w:rPr>
                <w:sz w:val="24"/>
                <w:szCs w:val="24"/>
              </w:rPr>
            </w:pPr>
            <w:r>
              <w:rPr>
                <w:sz w:val="24"/>
                <w:szCs w:val="24"/>
              </w:rPr>
              <w:t>а) 5 баллов - очень актуальна</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б) 4 балла - актуальна</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в) 3 балла - скорее актуальна</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г) 2 балла - скорее неактуальна</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д) 1 балл - совершенно неактуальна</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bl>
    <w:p w:rsidR="00FE6A0C" w:rsidRDefault="00FE6A0C">
      <w:pPr>
        <w:spacing w:after="0" w:line="240" w:lineRule="auto"/>
        <w:ind w:firstLine="709"/>
        <w:jc w:val="both"/>
        <w:rPr>
          <w:rFonts w:ascii="Times New Roman" w:eastAsia="Times New Roman" w:hAnsi="Times New Roman" w:cs="Times New Roman"/>
          <w:sz w:val="24"/>
          <w:szCs w:val="24"/>
          <w:lang w:eastAsia="ru-RU"/>
        </w:rPr>
      </w:pPr>
    </w:p>
    <w:p w:rsidR="00FE6A0C" w:rsidRDefault="00E0432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13. Оцените по пятибалльной шкале достоверность полученной информации? (по убыванию)</w:t>
      </w:r>
    </w:p>
    <w:tbl>
      <w:tblPr>
        <w:tblStyle w:val="92"/>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9606"/>
        <w:gridCol w:w="425"/>
      </w:tblGrid>
      <w:tr w:rsidR="00FE6A0C">
        <w:tc>
          <w:tcPr>
            <w:tcW w:w="9606" w:type="dxa"/>
            <w:tcBorders>
              <w:right w:val="single" w:sz="2" w:space="0" w:color="auto"/>
            </w:tcBorders>
          </w:tcPr>
          <w:p w:rsidR="00FE6A0C" w:rsidRDefault="00E04328">
            <w:pPr>
              <w:ind w:firstLine="709"/>
              <w:jc w:val="both"/>
              <w:rPr>
                <w:sz w:val="24"/>
                <w:szCs w:val="24"/>
              </w:rPr>
            </w:pPr>
            <w:r>
              <w:rPr>
                <w:sz w:val="24"/>
                <w:szCs w:val="24"/>
              </w:rPr>
              <w:t>а) 5 баллов - очень доволен</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б) 4 балла -доволен</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в) 3 балла - скорее доволен</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г) 2 балла - скорее недоволен</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д) 1 балл - совершенно недоволен</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bl>
    <w:p w:rsidR="00FE6A0C" w:rsidRDefault="00FE6A0C">
      <w:pPr>
        <w:spacing w:after="0" w:line="240" w:lineRule="auto"/>
        <w:ind w:firstLine="709"/>
        <w:jc w:val="both"/>
        <w:rPr>
          <w:rFonts w:ascii="Times New Roman" w:eastAsia="Times New Roman" w:hAnsi="Times New Roman" w:cs="Times New Roman"/>
          <w:sz w:val="24"/>
          <w:szCs w:val="24"/>
          <w:lang w:eastAsia="ru-RU"/>
        </w:rPr>
      </w:pPr>
    </w:p>
    <w:p w:rsidR="00FE6A0C" w:rsidRDefault="00E0432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 О каких альтернативных способах информирования о предоставлении муниципальной услуги Вы знаете?</w:t>
      </w:r>
    </w:p>
    <w:tbl>
      <w:tblPr>
        <w:tblStyle w:val="92"/>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9606"/>
        <w:gridCol w:w="425"/>
      </w:tblGrid>
      <w:tr w:rsidR="00FE6A0C">
        <w:tc>
          <w:tcPr>
            <w:tcW w:w="9606" w:type="dxa"/>
            <w:tcBorders>
              <w:right w:val="single" w:sz="2" w:space="0" w:color="auto"/>
            </w:tcBorders>
          </w:tcPr>
          <w:p w:rsidR="00FE6A0C" w:rsidRDefault="00E04328">
            <w:pPr>
              <w:ind w:firstLine="709"/>
              <w:jc w:val="both"/>
              <w:rPr>
                <w:sz w:val="24"/>
                <w:szCs w:val="24"/>
              </w:rPr>
            </w:pPr>
            <w:r>
              <w:rPr>
                <w:sz w:val="24"/>
                <w:szCs w:val="24"/>
              </w:rPr>
              <w:t>а) нормативные правовые акты</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б) личные консультации сотрудников ОМС, МФЦ</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в) информация на стендах в ОМС, МФЦ</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г) консультации сотрудников ОМС, МФЦ по телефону</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д) соседи</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е) коллеги, знакомые, родственники</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ж) публикации в газетах</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з) передачи на телевидении</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и) информационно-телекоммуникационная сеть "Интернет"</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к) передачи по радио</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л) региональная государственная информационная система "Портал государственных услуг Иркутской области" в информационно-телекоммуникационной сети "Интернет"</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м) другое (что именно)_____________________________________</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bl>
    <w:p w:rsidR="00FE6A0C" w:rsidRDefault="00FE6A0C">
      <w:pPr>
        <w:spacing w:after="0" w:line="240" w:lineRule="auto"/>
        <w:ind w:firstLine="709"/>
        <w:jc w:val="both"/>
        <w:rPr>
          <w:rFonts w:ascii="Times New Roman" w:eastAsia="Times New Roman" w:hAnsi="Times New Roman" w:cs="Times New Roman"/>
          <w:sz w:val="24"/>
          <w:szCs w:val="24"/>
          <w:lang w:eastAsia="ru-RU"/>
        </w:rPr>
      </w:pPr>
    </w:p>
    <w:p w:rsidR="00FE6A0C" w:rsidRDefault="00E0432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 Насколько Вы были довольны имеющимися возможностями получения информации? (один ответ)</w:t>
      </w:r>
    </w:p>
    <w:tbl>
      <w:tblPr>
        <w:tblStyle w:val="92"/>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9606"/>
        <w:gridCol w:w="425"/>
      </w:tblGrid>
      <w:tr w:rsidR="00FE6A0C">
        <w:tc>
          <w:tcPr>
            <w:tcW w:w="9606" w:type="dxa"/>
            <w:tcBorders>
              <w:right w:val="single" w:sz="2" w:space="0" w:color="auto"/>
            </w:tcBorders>
          </w:tcPr>
          <w:p w:rsidR="00FE6A0C" w:rsidRDefault="00E04328">
            <w:pPr>
              <w:ind w:firstLine="709"/>
              <w:jc w:val="both"/>
              <w:rPr>
                <w:sz w:val="24"/>
                <w:szCs w:val="24"/>
              </w:rPr>
            </w:pPr>
            <w:r>
              <w:rPr>
                <w:sz w:val="24"/>
                <w:szCs w:val="24"/>
              </w:rPr>
              <w:t>а) 5 баллов - очень доволен</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б) 4 балла - доволен</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в) 3 балла - скорее доволен</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г) 2 балла - скорее недоволен</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д) 1 балл - совершенно недоволен</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bl>
    <w:p w:rsidR="00FE6A0C" w:rsidRDefault="00FE6A0C">
      <w:pPr>
        <w:spacing w:after="0" w:line="240" w:lineRule="auto"/>
        <w:ind w:firstLine="709"/>
        <w:jc w:val="both"/>
        <w:rPr>
          <w:rFonts w:ascii="Times New Roman" w:eastAsia="Times New Roman" w:hAnsi="Times New Roman" w:cs="Times New Roman"/>
          <w:sz w:val="24"/>
          <w:szCs w:val="24"/>
          <w:lang w:eastAsia="ru-RU"/>
        </w:rPr>
      </w:pPr>
    </w:p>
    <w:p w:rsidR="00FE6A0C" w:rsidRDefault="00E0432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 Какой, на Ваш взгляд, источник получения информации наиболее эффективный?</w:t>
      </w:r>
    </w:p>
    <w:p w:rsidR="00FE6A0C" w:rsidRDefault="00E0432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_____________________________________________________________________________________________</w:t>
      </w:r>
    </w:p>
    <w:p w:rsidR="00FE6A0C" w:rsidRDefault="00FE6A0C">
      <w:pPr>
        <w:spacing w:after="0" w:line="240" w:lineRule="auto"/>
        <w:ind w:firstLine="709"/>
        <w:jc w:val="both"/>
        <w:rPr>
          <w:rFonts w:ascii="Times New Roman" w:eastAsia="Times New Roman" w:hAnsi="Times New Roman" w:cs="Times New Roman"/>
          <w:sz w:val="24"/>
          <w:szCs w:val="24"/>
          <w:lang w:eastAsia="ru-RU"/>
        </w:rPr>
      </w:pPr>
    </w:p>
    <w:p w:rsidR="00FE6A0C" w:rsidRDefault="00E0432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 Достаточно ли информации о порядке предоставления муниципальной услуги на информационных стендах в ОМС, МФЦ?</w:t>
      </w:r>
    </w:p>
    <w:tbl>
      <w:tblPr>
        <w:tblStyle w:val="92"/>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9606"/>
        <w:gridCol w:w="425"/>
      </w:tblGrid>
      <w:tr w:rsidR="00FE6A0C">
        <w:tc>
          <w:tcPr>
            <w:tcW w:w="9606" w:type="dxa"/>
            <w:tcBorders>
              <w:right w:val="single" w:sz="2" w:space="0" w:color="auto"/>
            </w:tcBorders>
          </w:tcPr>
          <w:p w:rsidR="00FE6A0C" w:rsidRDefault="00E04328">
            <w:pPr>
              <w:ind w:firstLine="709"/>
              <w:jc w:val="both"/>
              <w:rPr>
                <w:sz w:val="24"/>
                <w:szCs w:val="24"/>
              </w:rPr>
            </w:pPr>
            <w:r>
              <w:rPr>
                <w:sz w:val="24"/>
                <w:szCs w:val="24"/>
              </w:rPr>
              <w:t>а) да</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б) нет</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в) информация отсутствует</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bl>
    <w:p w:rsidR="00FE6A0C" w:rsidRDefault="00FE6A0C">
      <w:pPr>
        <w:spacing w:after="0" w:line="240" w:lineRule="auto"/>
        <w:ind w:firstLine="709"/>
        <w:jc w:val="both"/>
        <w:rPr>
          <w:rFonts w:ascii="Times New Roman" w:eastAsia="Times New Roman" w:hAnsi="Times New Roman" w:cs="Times New Roman"/>
          <w:sz w:val="24"/>
          <w:szCs w:val="24"/>
          <w:lang w:eastAsia="ru-RU"/>
        </w:rPr>
      </w:pPr>
    </w:p>
    <w:p w:rsidR="00FE6A0C" w:rsidRDefault="00E0432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 Если нет, то какую информацию Вам хотелось бы видеть дополнительно?</w:t>
      </w:r>
    </w:p>
    <w:p w:rsidR="00FE6A0C" w:rsidRDefault="00E0432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_____________________________________________________________________________________________</w:t>
      </w:r>
    </w:p>
    <w:p w:rsidR="00FE6A0C" w:rsidRDefault="00E0432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_____________________________________________________________________________________________</w:t>
      </w:r>
    </w:p>
    <w:p w:rsidR="00FE6A0C" w:rsidRDefault="00E0432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_____________________________________________________________________________________________</w:t>
      </w:r>
    </w:p>
    <w:p w:rsidR="00FE6A0C" w:rsidRDefault="00FE6A0C">
      <w:pPr>
        <w:spacing w:after="0" w:line="240" w:lineRule="auto"/>
        <w:ind w:firstLine="709"/>
        <w:jc w:val="both"/>
        <w:rPr>
          <w:rFonts w:ascii="Times New Roman" w:eastAsia="Times New Roman" w:hAnsi="Times New Roman" w:cs="Times New Roman"/>
          <w:sz w:val="24"/>
          <w:szCs w:val="24"/>
          <w:lang w:eastAsia="ru-RU"/>
        </w:rPr>
      </w:pPr>
    </w:p>
    <w:p w:rsidR="00FE6A0C" w:rsidRDefault="00E0432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19. Остались ли Вы довольны от общения с сотрудниками ОМС, МФЦ (дайте один ответ по каждой строке)</w:t>
      </w:r>
    </w:p>
    <w:p w:rsidR="00FE6A0C" w:rsidRDefault="00FE6A0C">
      <w:pPr>
        <w:spacing w:after="0" w:line="240" w:lineRule="auto"/>
        <w:ind w:firstLine="709"/>
        <w:jc w:val="both"/>
        <w:rPr>
          <w:rFonts w:ascii="Times New Roman" w:eastAsia="Times New Roman" w:hAnsi="Times New Roman" w:cs="Times New Roman"/>
          <w:sz w:val="24"/>
          <w:szCs w:val="24"/>
          <w:lang w:eastAsia="ru-RU"/>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7"/>
        <w:gridCol w:w="1422"/>
        <w:gridCol w:w="1326"/>
        <w:gridCol w:w="1367"/>
        <w:gridCol w:w="1433"/>
        <w:gridCol w:w="1293"/>
      </w:tblGrid>
      <w:tr w:rsidR="00FE6A0C">
        <w:tc>
          <w:tcPr>
            <w:tcW w:w="2797" w:type="dxa"/>
          </w:tcPr>
          <w:p w:rsidR="00FE6A0C" w:rsidRDefault="00FE6A0C">
            <w:pPr>
              <w:spacing w:after="0" w:line="240" w:lineRule="auto"/>
              <w:jc w:val="center"/>
              <w:rPr>
                <w:rFonts w:ascii="Times New Roman" w:eastAsia="Times New Roman" w:hAnsi="Times New Roman" w:cs="Times New Roman"/>
                <w:sz w:val="24"/>
                <w:szCs w:val="24"/>
                <w:lang w:eastAsia="ru-RU"/>
              </w:rPr>
            </w:pPr>
          </w:p>
        </w:tc>
        <w:tc>
          <w:tcPr>
            <w:tcW w:w="1422" w:type="dxa"/>
          </w:tcPr>
          <w:p w:rsidR="00FE6A0C" w:rsidRDefault="00E0432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Очень доволен (5)</w:t>
            </w:r>
          </w:p>
        </w:tc>
        <w:tc>
          <w:tcPr>
            <w:tcW w:w="1326" w:type="dxa"/>
          </w:tcPr>
          <w:p w:rsidR="00FE6A0C" w:rsidRDefault="00E0432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Доволен (4)</w:t>
            </w:r>
          </w:p>
        </w:tc>
        <w:tc>
          <w:tcPr>
            <w:tcW w:w="1367" w:type="dxa"/>
          </w:tcPr>
          <w:p w:rsidR="00FE6A0C" w:rsidRDefault="00E0432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Скорее доволен (3)</w:t>
            </w:r>
          </w:p>
        </w:tc>
        <w:tc>
          <w:tcPr>
            <w:tcW w:w="1433" w:type="dxa"/>
          </w:tcPr>
          <w:p w:rsidR="00FE6A0C" w:rsidRDefault="00E0432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Скорее недоволен (2)</w:t>
            </w:r>
          </w:p>
        </w:tc>
        <w:tc>
          <w:tcPr>
            <w:tcW w:w="1293" w:type="dxa"/>
          </w:tcPr>
          <w:p w:rsidR="00FE6A0C" w:rsidRDefault="00E0432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Совершенно недоволен (1)</w:t>
            </w:r>
          </w:p>
        </w:tc>
      </w:tr>
      <w:tr w:rsidR="00FE6A0C">
        <w:tc>
          <w:tcPr>
            <w:tcW w:w="2797" w:type="dxa"/>
          </w:tcPr>
          <w:p w:rsidR="00FE6A0C" w:rsidRDefault="00E0432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Ответами на Ваши звонки по телефону</w:t>
            </w:r>
          </w:p>
        </w:tc>
        <w:tc>
          <w:tcPr>
            <w:tcW w:w="1422" w:type="dxa"/>
          </w:tcPr>
          <w:p w:rsidR="00FE6A0C" w:rsidRDefault="00FE6A0C">
            <w:pPr>
              <w:spacing w:after="0" w:line="240" w:lineRule="auto"/>
              <w:jc w:val="both"/>
              <w:rPr>
                <w:rFonts w:ascii="Times New Roman" w:eastAsia="Times New Roman" w:hAnsi="Times New Roman" w:cs="Times New Roman"/>
                <w:sz w:val="24"/>
                <w:szCs w:val="24"/>
                <w:lang w:eastAsia="ru-RU"/>
              </w:rPr>
            </w:pPr>
          </w:p>
        </w:tc>
        <w:tc>
          <w:tcPr>
            <w:tcW w:w="1326" w:type="dxa"/>
          </w:tcPr>
          <w:p w:rsidR="00FE6A0C" w:rsidRDefault="00FE6A0C">
            <w:pPr>
              <w:spacing w:after="0" w:line="240" w:lineRule="auto"/>
              <w:jc w:val="both"/>
              <w:rPr>
                <w:rFonts w:ascii="Times New Roman" w:eastAsia="Times New Roman" w:hAnsi="Times New Roman" w:cs="Times New Roman"/>
                <w:sz w:val="24"/>
                <w:szCs w:val="24"/>
                <w:lang w:eastAsia="ru-RU"/>
              </w:rPr>
            </w:pPr>
          </w:p>
        </w:tc>
        <w:tc>
          <w:tcPr>
            <w:tcW w:w="1367" w:type="dxa"/>
          </w:tcPr>
          <w:p w:rsidR="00FE6A0C" w:rsidRDefault="00FE6A0C">
            <w:pPr>
              <w:spacing w:after="0" w:line="240" w:lineRule="auto"/>
              <w:jc w:val="both"/>
              <w:rPr>
                <w:rFonts w:ascii="Times New Roman" w:eastAsia="Times New Roman" w:hAnsi="Times New Roman" w:cs="Times New Roman"/>
                <w:sz w:val="24"/>
                <w:szCs w:val="24"/>
                <w:lang w:eastAsia="ru-RU"/>
              </w:rPr>
            </w:pPr>
          </w:p>
        </w:tc>
        <w:tc>
          <w:tcPr>
            <w:tcW w:w="1433" w:type="dxa"/>
          </w:tcPr>
          <w:p w:rsidR="00FE6A0C" w:rsidRDefault="00FE6A0C">
            <w:pPr>
              <w:spacing w:after="0" w:line="240" w:lineRule="auto"/>
              <w:jc w:val="both"/>
              <w:rPr>
                <w:rFonts w:ascii="Times New Roman" w:eastAsia="Times New Roman" w:hAnsi="Times New Roman" w:cs="Times New Roman"/>
                <w:sz w:val="24"/>
                <w:szCs w:val="24"/>
                <w:lang w:eastAsia="ru-RU"/>
              </w:rPr>
            </w:pPr>
          </w:p>
        </w:tc>
        <w:tc>
          <w:tcPr>
            <w:tcW w:w="1293" w:type="dxa"/>
          </w:tcPr>
          <w:p w:rsidR="00FE6A0C" w:rsidRDefault="00FE6A0C">
            <w:pPr>
              <w:spacing w:after="0" w:line="240" w:lineRule="auto"/>
              <w:jc w:val="both"/>
              <w:rPr>
                <w:rFonts w:ascii="Times New Roman" w:eastAsia="Times New Roman" w:hAnsi="Times New Roman" w:cs="Times New Roman"/>
                <w:sz w:val="24"/>
                <w:szCs w:val="24"/>
                <w:lang w:eastAsia="ru-RU"/>
              </w:rPr>
            </w:pPr>
          </w:p>
        </w:tc>
      </w:tr>
      <w:tr w:rsidR="00FE6A0C">
        <w:tc>
          <w:tcPr>
            <w:tcW w:w="2797" w:type="dxa"/>
          </w:tcPr>
          <w:p w:rsidR="00FE6A0C" w:rsidRDefault="00E0432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Ответами на письменные запросы</w:t>
            </w:r>
          </w:p>
        </w:tc>
        <w:tc>
          <w:tcPr>
            <w:tcW w:w="1422" w:type="dxa"/>
          </w:tcPr>
          <w:p w:rsidR="00FE6A0C" w:rsidRDefault="00FE6A0C">
            <w:pPr>
              <w:spacing w:after="0" w:line="240" w:lineRule="auto"/>
              <w:jc w:val="both"/>
              <w:rPr>
                <w:rFonts w:ascii="Times New Roman" w:eastAsia="Times New Roman" w:hAnsi="Times New Roman" w:cs="Times New Roman"/>
                <w:sz w:val="24"/>
                <w:szCs w:val="24"/>
                <w:lang w:eastAsia="ru-RU"/>
              </w:rPr>
            </w:pPr>
          </w:p>
        </w:tc>
        <w:tc>
          <w:tcPr>
            <w:tcW w:w="1326" w:type="dxa"/>
          </w:tcPr>
          <w:p w:rsidR="00FE6A0C" w:rsidRDefault="00FE6A0C">
            <w:pPr>
              <w:spacing w:after="0" w:line="240" w:lineRule="auto"/>
              <w:jc w:val="both"/>
              <w:rPr>
                <w:rFonts w:ascii="Times New Roman" w:eastAsia="Times New Roman" w:hAnsi="Times New Roman" w:cs="Times New Roman"/>
                <w:sz w:val="24"/>
                <w:szCs w:val="24"/>
                <w:lang w:eastAsia="ru-RU"/>
              </w:rPr>
            </w:pPr>
          </w:p>
        </w:tc>
        <w:tc>
          <w:tcPr>
            <w:tcW w:w="1367" w:type="dxa"/>
          </w:tcPr>
          <w:p w:rsidR="00FE6A0C" w:rsidRDefault="00FE6A0C">
            <w:pPr>
              <w:spacing w:after="0" w:line="240" w:lineRule="auto"/>
              <w:jc w:val="both"/>
              <w:rPr>
                <w:rFonts w:ascii="Times New Roman" w:eastAsia="Times New Roman" w:hAnsi="Times New Roman" w:cs="Times New Roman"/>
                <w:sz w:val="24"/>
                <w:szCs w:val="24"/>
                <w:lang w:eastAsia="ru-RU"/>
              </w:rPr>
            </w:pPr>
          </w:p>
        </w:tc>
        <w:tc>
          <w:tcPr>
            <w:tcW w:w="1433" w:type="dxa"/>
          </w:tcPr>
          <w:p w:rsidR="00FE6A0C" w:rsidRDefault="00FE6A0C">
            <w:pPr>
              <w:spacing w:after="0" w:line="240" w:lineRule="auto"/>
              <w:jc w:val="both"/>
              <w:rPr>
                <w:rFonts w:ascii="Times New Roman" w:eastAsia="Times New Roman" w:hAnsi="Times New Roman" w:cs="Times New Roman"/>
                <w:sz w:val="24"/>
                <w:szCs w:val="24"/>
                <w:lang w:eastAsia="ru-RU"/>
              </w:rPr>
            </w:pPr>
          </w:p>
        </w:tc>
        <w:tc>
          <w:tcPr>
            <w:tcW w:w="1293" w:type="dxa"/>
          </w:tcPr>
          <w:p w:rsidR="00FE6A0C" w:rsidRDefault="00FE6A0C">
            <w:pPr>
              <w:spacing w:after="0" w:line="240" w:lineRule="auto"/>
              <w:jc w:val="both"/>
              <w:rPr>
                <w:rFonts w:ascii="Times New Roman" w:eastAsia="Times New Roman" w:hAnsi="Times New Roman" w:cs="Times New Roman"/>
                <w:sz w:val="24"/>
                <w:szCs w:val="24"/>
                <w:lang w:eastAsia="ru-RU"/>
              </w:rPr>
            </w:pPr>
          </w:p>
        </w:tc>
      </w:tr>
      <w:tr w:rsidR="00FE6A0C">
        <w:tc>
          <w:tcPr>
            <w:tcW w:w="2797" w:type="dxa"/>
          </w:tcPr>
          <w:p w:rsidR="00FE6A0C" w:rsidRDefault="00E0432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Компетентностью сотрудников ОМС, МФЦ</w:t>
            </w:r>
          </w:p>
        </w:tc>
        <w:tc>
          <w:tcPr>
            <w:tcW w:w="1422" w:type="dxa"/>
          </w:tcPr>
          <w:p w:rsidR="00FE6A0C" w:rsidRDefault="00FE6A0C">
            <w:pPr>
              <w:spacing w:after="0" w:line="240" w:lineRule="auto"/>
              <w:jc w:val="both"/>
              <w:rPr>
                <w:rFonts w:ascii="Times New Roman" w:eastAsia="Times New Roman" w:hAnsi="Times New Roman" w:cs="Times New Roman"/>
                <w:sz w:val="24"/>
                <w:szCs w:val="24"/>
                <w:lang w:eastAsia="ru-RU"/>
              </w:rPr>
            </w:pPr>
          </w:p>
        </w:tc>
        <w:tc>
          <w:tcPr>
            <w:tcW w:w="1326" w:type="dxa"/>
          </w:tcPr>
          <w:p w:rsidR="00FE6A0C" w:rsidRDefault="00FE6A0C">
            <w:pPr>
              <w:spacing w:after="0" w:line="240" w:lineRule="auto"/>
              <w:jc w:val="both"/>
              <w:rPr>
                <w:rFonts w:ascii="Times New Roman" w:eastAsia="Times New Roman" w:hAnsi="Times New Roman" w:cs="Times New Roman"/>
                <w:sz w:val="24"/>
                <w:szCs w:val="24"/>
                <w:lang w:eastAsia="ru-RU"/>
              </w:rPr>
            </w:pPr>
          </w:p>
        </w:tc>
        <w:tc>
          <w:tcPr>
            <w:tcW w:w="1367" w:type="dxa"/>
          </w:tcPr>
          <w:p w:rsidR="00FE6A0C" w:rsidRDefault="00FE6A0C">
            <w:pPr>
              <w:spacing w:after="0" w:line="240" w:lineRule="auto"/>
              <w:jc w:val="both"/>
              <w:rPr>
                <w:rFonts w:ascii="Times New Roman" w:eastAsia="Times New Roman" w:hAnsi="Times New Roman" w:cs="Times New Roman"/>
                <w:sz w:val="24"/>
                <w:szCs w:val="24"/>
                <w:lang w:eastAsia="ru-RU"/>
              </w:rPr>
            </w:pPr>
          </w:p>
        </w:tc>
        <w:tc>
          <w:tcPr>
            <w:tcW w:w="1433" w:type="dxa"/>
          </w:tcPr>
          <w:p w:rsidR="00FE6A0C" w:rsidRDefault="00FE6A0C">
            <w:pPr>
              <w:spacing w:after="0" w:line="240" w:lineRule="auto"/>
              <w:jc w:val="both"/>
              <w:rPr>
                <w:rFonts w:ascii="Times New Roman" w:eastAsia="Times New Roman" w:hAnsi="Times New Roman" w:cs="Times New Roman"/>
                <w:sz w:val="24"/>
                <w:szCs w:val="24"/>
                <w:lang w:eastAsia="ru-RU"/>
              </w:rPr>
            </w:pPr>
          </w:p>
        </w:tc>
        <w:tc>
          <w:tcPr>
            <w:tcW w:w="1293" w:type="dxa"/>
          </w:tcPr>
          <w:p w:rsidR="00FE6A0C" w:rsidRDefault="00FE6A0C">
            <w:pPr>
              <w:spacing w:after="0" w:line="240" w:lineRule="auto"/>
              <w:jc w:val="both"/>
              <w:rPr>
                <w:rFonts w:ascii="Times New Roman" w:eastAsia="Times New Roman" w:hAnsi="Times New Roman" w:cs="Times New Roman"/>
                <w:sz w:val="24"/>
                <w:szCs w:val="24"/>
                <w:lang w:eastAsia="ru-RU"/>
              </w:rPr>
            </w:pPr>
          </w:p>
        </w:tc>
      </w:tr>
      <w:tr w:rsidR="00FE6A0C">
        <w:tc>
          <w:tcPr>
            <w:tcW w:w="2797" w:type="dxa"/>
          </w:tcPr>
          <w:p w:rsidR="00FE6A0C" w:rsidRDefault="00E0432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Продолжительностью приема</w:t>
            </w:r>
          </w:p>
        </w:tc>
        <w:tc>
          <w:tcPr>
            <w:tcW w:w="1422" w:type="dxa"/>
          </w:tcPr>
          <w:p w:rsidR="00FE6A0C" w:rsidRDefault="00FE6A0C">
            <w:pPr>
              <w:spacing w:after="0" w:line="240" w:lineRule="auto"/>
              <w:jc w:val="both"/>
              <w:rPr>
                <w:rFonts w:ascii="Times New Roman" w:eastAsia="Times New Roman" w:hAnsi="Times New Roman" w:cs="Times New Roman"/>
                <w:sz w:val="24"/>
                <w:szCs w:val="24"/>
                <w:lang w:eastAsia="ru-RU"/>
              </w:rPr>
            </w:pPr>
          </w:p>
        </w:tc>
        <w:tc>
          <w:tcPr>
            <w:tcW w:w="1326" w:type="dxa"/>
          </w:tcPr>
          <w:p w:rsidR="00FE6A0C" w:rsidRDefault="00FE6A0C">
            <w:pPr>
              <w:spacing w:after="0" w:line="240" w:lineRule="auto"/>
              <w:jc w:val="both"/>
              <w:rPr>
                <w:rFonts w:ascii="Times New Roman" w:eastAsia="Times New Roman" w:hAnsi="Times New Roman" w:cs="Times New Roman"/>
                <w:sz w:val="24"/>
                <w:szCs w:val="24"/>
                <w:lang w:eastAsia="ru-RU"/>
              </w:rPr>
            </w:pPr>
          </w:p>
        </w:tc>
        <w:tc>
          <w:tcPr>
            <w:tcW w:w="1367" w:type="dxa"/>
          </w:tcPr>
          <w:p w:rsidR="00FE6A0C" w:rsidRDefault="00FE6A0C">
            <w:pPr>
              <w:spacing w:after="0" w:line="240" w:lineRule="auto"/>
              <w:jc w:val="both"/>
              <w:rPr>
                <w:rFonts w:ascii="Times New Roman" w:eastAsia="Times New Roman" w:hAnsi="Times New Roman" w:cs="Times New Roman"/>
                <w:sz w:val="24"/>
                <w:szCs w:val="24"/>
                <w:lang w:eastAsia="ru-RU"/>
              </w:rPr>
            </w:pPr>
          </w:p>
        </w:tc>
        <w:tc>
          <w:tcPr>
            <w:tcW w:w="1433" w:type="dxa"/>
          </w:tcPr>
          <w:p w:rsidR="00FE6A0C" w:rsidRDefault="00FE6A0C">
            <w:pPr>
              <w:spacing w:after="0" w:line="240" w:lineRule="auto"/>
              <w:jc w:val="both"/>
              <w:rPr>
                <w:rFonts w:ascii="Times New Roman" w:eastAsia="Times New Roman" w:hAnsi="Times New Roman" w:cs="Times New Roman"/>
                <w:sz w:val="24"/>
                <w:szCs w:val="24"/>
                <w:lang w:eastAsia="ru-RU"/>
              </w:rPr>
            </w:pPr>
          </w:p>
        </w:tc>
        <w:tc>
          <w:tcPr>
            <w:tcW w:w="1293" w:type="dxa"/>
          </w:tcPr>
          <w:p w:rsidR="00FE6A0C" w:rsidRDefault="00FE6A0C">
            <w:pPr>
              <w:spacing w:after="0" w:line="240" w:lineRule="auto"/>
              <w:jc w:val="both"/>
              <w:rPr>
                <w:rFonts w:ascii="Times New Roman" w:eastAsia="Times New Roman" w:hAnsi="Times New Roman" w:cs="Times New Roman"/>
                <w:sz w:val="24"/>
                <w:szCs w:val="24"/>
                <w:lang w:eastAsia="ru-RU"/>
              </w:rPr>
            </w:pPr>
          </w:p>
        </w:tc>
      </w:tr>
      <w:tr w:rsidR="00FE6A0C">
        <w:tc>
          <w:tcPr>
            <w:tcW w:w="2797" w:type="dxa"/>
          </w:tcPr>
          <w:p w:rsidR="00FE6A0C" w:rsidRDefault="00E0432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Внимательностью и вежливостью сотрудников ОМС, МФЦ</w:t>
            </w:r>
          </w:p>
        </w:tc>
        <w:tc>
          <w:tcPr>
            <w:tcW w:w="1422" w:type="dxa"/>
          </w:tcPr>
          <w:p w:rsidR="00FE6A0C" w:rsidRDefault="00FE6A0C">
            <w:pPr>
              <w:spacing w:after="0" w:line="240" w:lineRule="auto"/>
              <w:jc w:val="both"/>
              <w:rPr>
                <w:rFonts w:ascii="Times New Roman" w:eastAsia="Times New Roman" w:hAnsi="Times New Roman" w:cs="Times New Roman"/>
                <w:sz w:val="24"/>
                <w:szCs w:val="24"/>
                <w:lang w:eastAsia="ru-RU"/>
              </w:rPr>
            </w:pPr>
          </w:p>
        </w:tc>
        <w:tc>
          <w:tcPr>
            <w:tcW w:w="1326" w:type="dxa"/>
          </w:tcPr>
          <w:p w:rsidR="00FE6A0C" w:rsidRDefault="00FE6A0C">
            <w:pPr>
              <w:spacing w:after="0" w:line="240" w:lineRule="auto"/>
              <w:jc w:val="both"/>
              <w:rPr>
                <w:rFonts w:ascii="Times New Roman" w:eastAsia="Times New Roman" w:hAnsi="Times New Roman" w:cs="Times New Roman"/>
                <w:sz w:val="24"/>
                <w:szCs w:val="24"/>
                <w:lang w:eastAsia="ru-RU"/>
              </w:rPr>
            </w:pPr>
          </w:p>
        </w:tc>
        <w:tc>
          <w:tcPr>
            <w:tcW w:w="1367" w:type="dxa"/>
          </w:tcPr>
          <w:p w:rsidR="00FE6A0C" w:rsidRDefault="00FE6A0C">
            <w:pPr>
              <w:spacing w:after="0" w:line="240" w:lineRule="auto"/>
              <w:jc w:val="both"/>
              <w:rPr>
                <w:rFonts w:ascii="Times New Roman" w:eastAsia="Times New Roman" w:hAnsi="Times New Roman" w:cs="Times New Roman"/>
                <w:sz w:val="24"/>
                <w:szCs w:val="24"/>
                <w:lang w:eastAsia="ru-RU"/>
              </w:rPr>
            </w:pPr>
          </w:p>
        </w:tc>
        <w:tc>
          <w:tcPr>
            <w:tcW w:w="1433" w:type="dxa"/>
          </w:tcPr>
          <w:p w:rsidR="00FE6A0C" w:rsidRDefault="00FE6A0C">
            <w:pPr>
              <w:spacing w:after="0" w:line="240" w:lineRule="auto"/>
              <w:jc w:val="both"/>
              <w:rPr>
                <w:rFonts w:ascii="Times New Roman" w:eastAsia="Times New Roman" w:hAnsi="Times New Roman" w:cs="Times New Roman"/>
                <w:sz w:val="24"/>
                <w:szCs w:val="24"/>
                <w:lang w:eastAsia="ru-RU"/>
              </w:rPr>
            </w:pPr>
          </w:p>
        </w:tc>
        <w:tc>
          <w:tcPr>
            <w:tcW w:w="1293" w:type="dxa"/>
          </w:tcPr>
          <w:p w:rsidR="00FE6A0C" w:rsidRDefault="00FE6A0C">
            <w:pPr>
              <w:spacing w:after="0" w:line="240" w:lineRule="auto"/>
              <w:jc w:val="both"/>
              <w:rPr>
                <w:rFonts w:ascii="Times New Roman" w:eastAsia="Times New Roman" w:hAnsi="Times New Roman" w:cs="Times New Roman"/>
                <w:sz w:val="24"/>
                <w:szCs w:val="24"/>
                <w:lang w:eastAsia="ru-RU"/>
              </w:rPr>
            </w:pPr>
          </w:p>
        </w:tc>
      </w:tr>
      <w:tr w:rsidR="00FE6A0C">
        <w:tc>
          <w:tcPr>
            <w:tcW w:w="2797" w:type="dxa"/>
          </w:tcPr>
          <w:p w:rsidR="00FE6A0C" w:rsidRDefault="00E0432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Общим уровнем обслуживания со стороны сотрудников</w:t>
            </w:r>
          </w:p>
        </w:tc>
        <w:tc>
          <w:tcPr>
            <w:tcW w:w="1422" w:type="dxa"/>
          </w:tcPr>
          <w:p w:rsidR="00FE6A0C" w:rsidRDefault="00FE6A0C">
            <w:pPr>
              <w:spacing w:after="0" w:line="240" w:lineRule="auto"/>
              <w:jc w:val="both"/>
              <w:rPr>
                <w:rFonts w:ascii="Times New Roman" w:eastAsia="Times New Roman" w:hAnsi="Times New Roman" w:cs="Times New Roman"/>
                <w:sz w:val="24"/>
                <w:szCs w:val="24"/>
                <w:lang w:eastAsia="ru-RU"/>
              </w:rPr>
            </w:pPr>
          </w:p>
        </w:tc>
        <w:tc>
          <w:tcPr>
            <w:tcW w:w="1326" w:type="dxa"/>
          </w:tcPr>
          <w:p w:rsidR="00FE6A0C" w:rsidRDefault="00FE6A0C">
            <w:pPr>
              <w:spacing w:after="0" w:line="240" w:lineRule="auto"/>
              <w:jc w:val="both"/>
              <w:rPr>
                <w:rFonts w:ascii="Times New Roman" w:eastAsia="Times New Roman" w:hAnsi="Times New Roman" w:cs="Times New Roman"/>
                <w:sz w:val="24"/>
                <w:szCs w:val="24"/>
                <w:lang w:eastAsia="ru-RU"/>
              </w:rPr>
            </w:pPr>
          </w:p>
        </w:tc>
        <w:tc>
          <w:tcPr>
            <w:tcW w:w="1367" w:type="dxa"/>
          </w:tcPr>
          <w:p w:rsidR="00FE6A0C" w:rsidRDefault="00FE6A0C">
            <w:pPr>
              <w:spacing w:after="0" w:line="240" w:lineRule="auto"/>
              <w:jc w:val="both"/>
              <w:rPr>
                <w:rFonts w:ascii="Times New Roman" w:eastAsia="Times New Roman" w:hAnsi="Times New Roman" w:cs="Times New Roman"/>
                <w:sz w:val="24"/>
                <w:szCs w:val="24"/>
                <w:lang w:eastAsia="ru-RU"/>
              </w:rPr>
            </w:pPr>
          </w:p>
        </w:tc>
        <w:tc>
          <w:tcPr>
            <w:tcW w:w="1433" w:type="dxa"/>
          </w:tcPr>
          <w:p w:rsidR="00FE6A0C" w:rsidRDefault="00FE6A0C">
            <w:pPr>
              <w:spacing w:after="0" w:line="240" w:lineRule="auto"/>
              <w:jc w:val="both"/>
              <w:rPr>
                <w:rFonts w:ascii="Times New Roman" w:eastAsia="Times New Roman" w:hAnsi="Times New Roman" w:cs="Times New Roman"/>
                <w:sz w:val="24"/>
                <w:szCs w:val="24"/>
                <w:lang w:eastAsia="ru-RU"/>
              </w:rPr>
            </w:pPr>
          </w:p>
        </w:tc>
        <w:tc>
          <w:tcPr>
            <w:tcW w:w="1293" w:type="dxa"/>
          </w:tcPr>
          <w:p w:rsidR="00FE6A0C" w:rsidRDefault="00FE6A0C">
            <w:pPr>
              <w:spacing w:after="0" w:line="240" w:lineRule="auto"/>
              <w:jc w:val="both"/>
              <w:rPr>
                <w:rFonts w:ascii="Times New Roman" w:eastAsia="Times New Roman" w:hAnsi="Times New Roman" w:cs="Times New Roman"/>
                <w:sz w:val="24"/>
                <w:szCs w:val="24"/>
                <w:lang w:eastAsia="ru-RU"/>
              </w:rPr>
            </w:pPr>
          </w:p>
        </w:tc>
      </w:tr>
    </w:tbl>
    <w:p w:rsidR="00FE6A0C" w:rsidRDefault="00FE6A0C">
      <w:pPr>
        <w:spacing w:after="0" w:line="240" w:lineRule="auto"/>
        <w:jc w:val="both"/>
        <w:rPr>
          <w:rFonts w:ascii="Times New Roman" w:eastAsia="Times New Roman" w:hAnsi="Times New Roman" w:cs="Times New Roman"/>
          <w:sz w:val="24"/>
          <w:szCs w:val="24"/>
          <w:lang w:eastAsia="ru-RU"/>
        </w:rPr>
      </w:pPr>
    </w:p>
    <w:p w:rsidR="00FE6A0C" w:rsidRDefault="00E0432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 Приходилось ли Вам ожидать приема у сотрудника ОМС, МФЦ в очереди? (один ответ)</w:t>
      </w:r>
    </w:p>
    <w:tbl>
      <w:tblPr>
        <w:tblStyle w:val="92"/>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9606"/>
        <w:gridCol w:w="425"/>
      </w:tblGrid>
      <w:tr w:rsidR="00FE6A0C">
        <w:tc>
          <w:tcPr>
            <w:tcW w:w="9606" w:type="dxa"/>
            <w:tcBorders>
              <w:right w:val="single" w:sz="2" w:space="0" w:color="auto"/>
            </w:tcBorders>
          </w:tcPr>
          <w:p w:rsidR="00FE6A0C" w:rsidRDefault="00E04328">
            <w:pPr>
              <w:ind w:firstLine="709"/>
              <w:jc w:val="both"/>
              <w:rPr>
                <w:sz w:val="24"/>
                <w:szCs w:val="24"/>
              </w:rPr>
            </w:pPr>
            <w:r>
              <w:rPr>
                <w:sz w:val="24"/>
                <w:szCs w:val="24"/>
              </w:rPr>
              <w:t>а) нет, не приходилось ни разу</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б) по-разному, и приходилось, и нет</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в) да, при каждом посещении</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bl>
    <w:p w:rsidR="00FE6A0C" w:rsidRDefault="00FE6A0C">
      <w:pPr>
        <w:spacing w:after="0" w:line="240" w:lineRule="auto"/>
        <w:ind w:firstLine="709"/>
        <w:jc w:val="both"/>
        <w:rPr>
          <w:rFonts w:ascii="Times New Roman" w:eastAsia="Times New Roman" w:hAnsi="Times New Roman" w:cs="Times New Roman"/>
          <w:sz w:val="24"/>
          <w:szCs w:val="24"/>
          <w:lang w:eastAsia="ru-RU"/>
        </w:rPr>
      </w:pPr>
    </w:p>
    <w:p w:rsidR="00FE6A0C" w:rsidRDefault="00E0432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Сколько времени Вы потратили на ожидание приема в очереди?</w:t>
      </w:r>
    </w:p>
    <w:p w:rsidR="00FE6A0C" w:rsidRDefault="00E0432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минут __________ часов</w:t>
      </w:r>
    </w:p>
    <w:p w:rsidR="00FE6A0C" w:rsidRDefault="00FE6A0C">
      <w:pPr>
        <w:spacing w:after="0" w:line="240" w:lineRule="auto"/>
        <w:ind w:firstLine="709"/>
        <w:jc w:val="both"/>
        <w:rPr>
          <w:rFonts w:ascii="Times New Roman" w:eastAsia="Times New Roman" w:hAnsi="Times New Roman" w:cs="Times New Roman"/>
          <w:sz w:val="24"/>
          <w:szCs w:val="24"/>
          <w:lang w:eastAsia="ru-RU"/>
        </w:rPr>
      </w:pPr>
    </w:p>
    <w:p w:rsidR="00FE6A0C" w:rsidRDefault="00E0432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 Удобны ли были для Вас имеющиеся условия ожидания приема? Оцените уровень удобства по пятибалльной шкале (один ответ)</w:t>
      </w:r>
    </w:p>
    <w:tbl>
      <w:tblPr>
        <w:tblStyle w:val="92"/>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9606"/>
        <w:gridCol w:w="425"/>
      </w:tblGrid>
      <w:tr w:rsidR="00FE6A0C">
        <w:tc>
          <w:tcPr>
            <w:tcW w:w="9606" w:type="dxa"/>
            <w:tcBorders>
              <w:right w:val="single" w:sz="2" w:space="0" w:color="auto"/>
            </w:tcBorders>
          </w:tcPr>
          <w:p w:rsidR="00FE6A0C" w:rsidRDefault="00E04328">
            <w:pPr>
              <w:ind w:firstLine="709"/>
              <w:jc w:val="both"/>
              <w:rPr>
                <w:sz w:val="24"/>
                <w:szCs w:val="24"/>
              </w:rPr>
            </w:pPr>
            <w:r>
              <w:rPr>
                <w:sz w:val="24"/>
                <w:szCs w:val="24"/>
              </w:rPr>
              <w:t>а) 5 баллов - очень удобны</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б) 4 балла - удобны</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в) 3 балла - скорее удобны</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г) 2 балла - скорее неудобны</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д) 1 балл - совершенно неудобны</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bl>
    <w:p w:rsidR="00FE6A0C" w:rsidRDefault="00FE6A0C">
      <w:pPr>
        <w:spacing w:after="0" w:line="240" w:lineRule="auto"/>
        <w:ind w:firstLine="709"/>
        <w:jc w:val="both"/>
        <w:rPr>
          <w:rFonts w:ascii="Times New Roman" w:eastAsia="Times New Roman" w:hAnsi="Times New Roman" w:cs="Times New Roman"/>
          <w:sz w:val="24"/>
          <w:szCs w:val="24"/>
          <w:lang w:eastAsia="ru-RU"/>
        </w:rPr>
      </w:pPr>
    </w:p>
    <w:p w:rsidR="00FE6A0C" w:rsidRDefault="00E0432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 Какие должны быть условия для ожидания приема в ОМС, МФЦ, по Вашему мнению? (отметить все, что назовет респондент)</w:t>
      </w:r>
    </w:p>
    <w:tbl>
      <w:tblPr>
        <w:tblStyle w:val="92"/>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9606"/>
        <w:gridCol w:w="425"/>
      </w:tblGrid>
      <w:tr w:rsidR="00FE6A0C">
        <w:tc>
          <w:tcPr>
            <w:tcW w:w="9606" w:type="dxa"/>
            <w:tcBorders>
              <w:right w:val="single" w:sz="2" w:space="0" w:color="auto"/>
            </w:tcBorders>
          </w:tcPr>
          <w:p w:rsidR="00FE6A0C" w:rsidRDefault="00E04328">
            <w:pPr>
              <w:ind w:firstLine="709"/>
              <w:jc w:val="both"/>
              <w:rPr>
                <w:sz w:val="24"/>
                <w:szCs w:val="24"/>
              </w:rPr>
            </w:pPr>
            <w:r>
              <w:rPr>
                <w:sz w:val="24"/>
                <w:szCs w:val="24"/>
              </w:rPr>
              <w:t>а) стулья, кресла</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б) столы</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в) система кондиционирования воздуха</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г) гардероб</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д) торговая точка с продуктами и напитками непосредственно в здании</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е) другое (что именно) _____________________________________</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bl>
    <w:p w:rsidR="00FE6A0C" w:rsidRDefault="00FE6A0C">
      <w:pPr>
        <w:spacing w:after="0" w:line="240" w:lineRule="auto"/>
        <w:ind w:firstLine="709"/>
        <w:jc w:val="both"/>
        <w:rPr>
          <w:rFonts w:ascii="Times New Roman" w:eastAsia="Times New Roman" w:hAnsi="Times New Roman" w:cs="Times New Roman"/>
          <w:sz w:val="24"/>
          <w:szCs w:val="24"/>
          <w:lang w:eastAsia="ru-RU"/>
        </w:rPr>
      </w:pPr>
    </w:p>
    <w:p w:rsidR="00FE6A0C" w:rsidRDefault="00E0432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 Удовлетворяет ли Вас организация очереди в ОМС, МФЦ? Оцените по пятибалльной шкале уровень организации очереди (по убыванию).</w:t>
      </w:r>
    </w:p>
    <w:tbl>
      <w:tblPr>
        <w:tblStyle w:val="92"/>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9606"/>
        <w:gridCol w:w="425"/>
      </w:tblGrid>
      <w:tr w:rsidR="00FE6A0C">
        <w:tc>
          <w:tcPr>
            <w:tcW w:w="9606" w:type="dxa"/>
            <w:tcBorders>
              <w:right w:val="single" w:sz="2" w:space="0" w:color="auto"/>
            </w:tcBorders>
          </w:tcPr>
          <w:p w:rsidR="00FE6A0C" w:rsidRDefault="00E04328">
            <w:pPr>
              <w:ind w:firstLine="709"/>
              <w:jc w:val="both"/>
              <w:rPr>
                <w:sz w:val="24"/>
                <w:szCs w:val="24"/>
              </w:rPr>
            </w:pPr>
            <w:r>
              <w:rPr>
                <w:sz w:val="24"/>
                <w:szCs w:val="24"/>
              </w:rPr>
              <w:t>а) 5 баллов - полностью удовлетворяет</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б) 4 балла - удовлетворяет</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lastRenderedPageBreak/>
              <w:t>в) 3 балла - скорее удовлетворяет</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г) 2 балла - скорее не удовлетворяет</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д) 1 балл - полностью не удовлетворяет</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bl>
    <w:p w:rsidR="00FE6A0C" w:rsidRDefault="00FE6A0C">
      <w:pPr>
        <w:spacing w:after="0" w:line="240" w:lineRule="auto"/>
        <w:ind w:firstLine="709"/>
        <w:jc w:val="both"/>
        <w:rPr>
          <w:rFonts w:ascii="Times New Roman" w:eastAsia="Times New Roman" w:hAnsi="Times New Roman" w:cs="Times New Roman"/>
          <w:sz w:val="24"/>
          <w:szCs w:val="24"/>
          <w:lang w:eastAsia="ru-RU"/>
        </w:rPr>
      </w:pPr>
    </w:p>
    <w:p w:rsidR="00FE6A0C" w:rsidRDefault="00FE6A0C">
      <w:pPr>
        <w:spacing w:after="0" w:line="240" w:lineRule="auto"/>
        <w:ind w:firstLine="709"/>
        <w:jc w:val="both"/>
        <w:rPr>
          <w:rFonts w:ascii="Times New Roman" w:eastAsia="Times New Roman" w:hAnsi="Times New Roman" w:cs="Times New Roman"/>
          <w:sz w:val="24"/>
          <w:szCs w:val="24"/>
          <w:lang w:eastAsia="ru-RU"/>
        </w:rPr>
      </w:pPr>
    </w:p>
    <w:p w:rsidR="00FE6A0C" w:rsidRDefault="00E0432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 Если не удовлетворяет, то в чем причина?</w:t>
      </w:r>
    </w:p>
    <w:tbl>
      <w:tblPr>
        <w:tblStyle w:val="92"/>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9606"/>
        <w:gridCol w:w="425"/>
      </w:tblGrid>
      <w:tr w:rsidR="00FE6A0C">
        <w:tc>
          <w:tcPr>
            <w:tcW w:w="9606" w:type="dxa"/>
            <w:tcBorders>
              <w:right w:val="single" w:sz="2" w:space="0" w:color="auto"/>
            </w:tcBorders>
          </w:tcPr>
          <w:p w:rsidR="00FE6A0C" w:rsidRDefault="00E04328">
            <w:pPr>
              <w:ind w:firstLine="709"/>
              <w:jc w:val="both"/>
              <w:rPr>
                <w:sz w:val="24"/>
                <w:szCs w:val="24"/>
              </w:rPr>
            </w:pPr>
            <w:r>
              <w:rPr>
                <w:sz w:val="24"/>
                <w:szCs w:val="24"/>
              </w:rPr>
              <w:t>а) очередь не организована</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б) длительное ожидание в очереди</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в) недостаточно мест для ожидания</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г) другое _________________________________</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bl>
    <w:p w:rsidR="00FE6A0C" w:rsidRDefault="00FE6A0C">
      <w:pPr>
        <w:spacing w:after="0" w:line="240" w:lineRule="auto"/>
        <w:ind w:firstLine="709"/>
        <w:jc w:val="both"/>
        <w:rPr>
          <w:rFonts w:ascii="Times New Roman" w:eastAsia="Times New Roman" w:hAnsi="Times New Roman" w:cs="Times New Roman"/>
          <w:sz w:val="24"/>
          <w:szCs w:val="24"/>
          <w:lang w:eastAsia="ru-RU"/>
        </w:rPr>
      </w:pPr>
    </w:p>
    <w:p w:rsidR="00FE6A0C" w:rsidRDefault="00E0432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 Оцените по пятибалльной шкале, насколько удовлетворяет Вас график работы ОМС, МФЦ, предоставляющего муниципальную услугу (по убыванию).</w:t>
      </w:r>
    </w:p>
    <w:tbl>
      <w:tblPr>
        <w:tblStyle w:val="92"/>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9606"/>
        <w:gridCol w:w="425"/>
      </w:tblGrid>
      <w:tr w:rsidR="00FE6A0C">
        <w:tc>
          <w:tcPr>
            <w:tcW w:w="9606" w:type="dxa"/>
            <w:tcBorders>
              <w:right w:val="single" w:sz="2" w:space="0" w:color="auto"/>
            </w:tcBorders>
          </w:tcPr>
          <w:p w:rsidR="00FE6A0C" w:rsidRDefault="00E04328">
            <w:pPr>
              <w:ind w:firstLine="709"/>
              <w:jc w:val="both"/>
              <w:rPr>
                <w:sz w:val="24"/>
                <w:szCs w:val="24"/>
              </w:rPr>
            </w:pPr>
            <w:r>
              <w:rPr>
                <w:sz w:val="24"/>
                <w:szCs w:val="24"/>
              </w:rPr>
              <w:t>а) 5 баллов - полностью удовлетворяет</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б) 4 балла - удовлетворяет</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в) 3 балла - скорее удовлетворяет</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г) 2 балла - скорее не удовлетворяет</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д) 1 балл - полностью не удовлетворяет</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bl>
    <w:p w:rsidR="00FE6A0C" w:rsidRDefault="00FE6A0C">
      <w:pPr>
        <w:spacing w:after="0" w:line="240" w:lineRule="auto"/>
        <w:ind w:firstLine="709"/>
        <w:jc w:val="both"/>
        <w:rPr>
          <w:rFonts w:ascii="Times New Roman" w:eastAsia="Times New Roman" w:hAnsi="Times New Roman" w:cs="Times New Roman"/>
          <w:sz w:val="24"/>
          <w:szCs w:val="24"/>
          <w:lang w:eastAsia="ru-RU"/>
        </w:rPr>
      </w:pPr>
    </w:p>
    <w:p w:rsidR="00FE6A0C" w:rsidRDefault="00E0432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 Какой график работы с посетителями Вы считаете наиболее приемлемым? (один ответ)</w:t>
      </w:r>
    </w:p>
    <w:tbl>
      <w:tblPr>
        <w:tblStyle w:val="92"/>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11496"/>
        <w:gridCol w:w="222"/>
      </w:tblGrid>
      <w:tr w:rsidR="00FE6A0C">
        <w:tc>
          <w:tcPr>
            <w:tcW w:w="9606" w:type="dxa"/>
            <w:tcBorders>
              <w:right w:val="single" w:sz="2" w:space="0" w:color="auto"/>
            </w:tcBorders>
          </w:tcPr>
          <w:p w:rsidR="00FE6A0C" w:rsidRDefault="00E04328">
            <w:pPr>
              <w:ind w:firstLine="709"/>
              <w:jc w:val="both"/>
              <w:rPr>
                <w:sz w:val="24"/>
                <w:szCs w:val="24"/>
              </w:rPr>
            </w:pPr>
            <w:r>
              <w:rPr>
                <w:sz w:val="24"/>
                <w:szCs w:val="24"/>
              </w:rPr>
              <w:t>а) устраивает нынешний график работы</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б) все рабочие дни недели в течение всего рабочего времени</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в) все рабочие дни недели в течение нескольких часов (каких именно?) ______________________________________________________________________________________________</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г) несколько рабочих дней в неделю (каких именно?) _____________________________________________________________________________________________</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д) шесть рабочих дней в неделю (каких именно?) и один выходной день _____________________________________________________________________________________________</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е) другое (что именно) __________________________________________________________________</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ж) все равно</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bl>
    <w:p w:rsidR="00FE6A0C" w:rsidRDefault="00FE6A0C">
      <w:pPr>
        <w:spacing w:after="0" w:line="240" w:lineRule="auto"/>
        <w:ind w:firstLine="709"/>
        <w:jc w:val="both"/>
        <w:rPr>
          <w:rFonts w:ascii="Times New Roman" w:eastAsia="Times New Roman" w:hAnsi="Times New Roman" w:cs="Times New Roman"/>
          <w:sz w:val="24"/>
          <w:szCs w:val="24"/>
          <w:lang w:eastAsia="ru-RU"/>
        </w:rPr>
      </w:pPr>
    </w:p>
    <w:p w:rsidR="00FE6A0C" w:rsidRDefault="00E0432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 Приходилось ли Вам сталкиваться с проблемами и необоснованными действиями со стороны представителей ОМС, МФЦ в процессе предоставления муниципальной услуги?</w:t>
      </w:r>
    </w:p>
    <w:tbl>
      <w:tblPr>
        <w:tblStyle w:val="92"/>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9606"/>
        <w:gridCol w:w="425"/>
      </w:tblGrid>
      <w:tr w:rsidR="00FE6A0C">
        <w:tc>
          <w:tcPr>
            <w:tcW w:w="9606" w:type="dxa"/>
            <w:tcBorders>
              <w:right w:val="single" w:sz="2" w:space="0" w:color="auto"/>
            </w:tcBorders>
          </w:tcPr>
          <w:p w:rsidR="00FE6A0C" w:rsidRDefault="00E04328">
            <w:pPr>
              <w:ind w:firstLine="709"/>
              <w:jc w:val="both"/>
              <w:rPr>
                <w:sz w:val="24"/>
                <w:szCs w:val="24"/>
              </w:rPr>
            </w:pPr>
            <w:r>
              <w:rPr>
                <w:sz w:val="24"/>
                <w:szCs w:val="24"/>
              </w:rPr>
              <w:t>а) да</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б) нет</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bl>
    <w:p w:rsidR="00FE6A0C" w:rsidRDefault="00FE6A0C">
      <w:pPr>
        <w:spacing w:after="0" w:line="240" w:lineRule="auto"/>
        <w:ind w:firstLine="709"/>
        <w:jc w:val="both"/>
        <w:rPr>
          <w:rFonts w:ascii="Times New Roman" w:eastAsia="Times New Roman" w:hAnsi="Times New Roman" w:cs="Times New Roman"/>
          <w:sz w:val="24"/>
          <w:szCs w:val="24"/>
          <w:lang w:eastAsia="ru-RU"/>
        </w:rPr>
      </w:pPr>
    </w:p>
    <w:p w:rsidR="00FE6A0C" w:rsidRDefault="00E0432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 Если да, то с какими проблемами и необоснованными действиями со стороны представителей ОМС, МФЦ Вам приходилось сталкиваться в процессе предоставления муниципальной услуги?</w:t>
      </w:r>
    </w:p>
    <w:tbl>
      <w:tblPr>
        <w:tblStyle w:val="92"/>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9606"/>
        <w:gridCol w:w="425"/>
      </w:tblGrid>
      <w:tr w:rsidR="00FE6A0C">
        <w:tc>
          <w:tcPr>
            <w:tcW w:w="9606" w:type="dxa"/>
            <w:tcBorders>
              <w:right w:val="single" w:sz="2" w:space="0" w:color="auto"/>
            </w:tcBorders>
          </w:tcPr>
          <w:p w:rsidR="00FE6A0C" w:rsidRDefault="00E04328">
            <w:pPr>
              <w:ind w:firstLine="709"/>
              <w:jc w:val="both"/>
              <w:rPr>
                <w:sz w:val="24"/>
                <w:szCs w:val="24"/>
              </w:rPr>
            </w:pPr>
            <w:r>
              <w:rPr>
                <w:sz w:val="24"/>
                <w:szCs w:val="24"/>
              </w:rPr>
              <w:t>а) установление неофициальной очереди</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б) советы обратиться в другую посредническую организацию, оказывающую услугу за плату</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в) необходимая информация предоставляется за дополнительную плату</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г) требование предоставления документов, не предусмотренных законодательством</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д)другое ______________________________________________________________________________</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bl>
    <w:p w:rsidR="00FE6A0C" w:rsidRDefault="00FE6A0C">
      <w:pPr>
        <w:spacing w:after="0" w:line="240" w:lineRule="auto"/>
        <w:ind w:firstLine="709"/>
        <w:jc w:val="both"/>
        <w:rPr>
          <w:rFonts w:ascii="Times New Roman" w:eastAsia="Times New Roman" w:hAnsi="Times New Roman" w:cs="Times New Roman"/>
          <w:sz w:val="24"/>
          <w:szCs w:val="24"/>
          <w:lang w:eastAsia="ru-RU"/>
        </w:rPr>
      </w:pPr>
    </w:p>
    <w:p w:rsidR="00FE6A0C" w:rsidRDefault="00E0432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 Приходилось ли Вам прибегать к дополнительным неформальным вознаграждениям (подаркам, услугам и т.п.), платежам сотрудникам ОМС, МФЦ?</w:t>
      </w:r>
    </w:p>
    <w:tbl>
      <w:tblPr>
        <w:tblStyle w:val="92"/>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9606"/>
        <w:gridCol w:w="425"/>
      </w:tblGrid>
      <w:tr w:rsidR="00FE6A0C">
        <w:tc>
          <w:tcPr>
            <w:tcW w:w="9606" w:type="dxa"/>
            <w:tcBorders>
              <w:right w:val="single" w:sz="2" w:space="0" w:color="auto"/>
            </w:tcBorders>
          </w:tcPr>
          <w:p w:rsidR="00FE6A0C" w:rsidRDefault="00E04328">
            <w:pPr>
              <w:ind w:firstLine="709"/>
              <w:jc w:val="both"/>
              <w:rPr>
                <w:sz w:val="24"/>
                <w:szCs w:val="24"/>
              </w:rPr>
            </w:pPr>
            <w:r>
              <w:rPr>
                <w:sz w:val="24"/>
                <w:szCs w:val="24"/>
              </w:rPr>
              <w:t>а) приходится постоянно</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lastRenderedPageBreak/>
              <w:t>б) приходится часто</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в) редко, но приходится</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г) приходилось 1 раз;</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д) не приходится</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bl>
    <w:p w:rsidR="00FE6A0C" w:rsidRDefault="00FE6A0C">
      <w:pPr>
        <w:spacing w:after="0" w:line="240" w:lineRule="auto"/>
        <w:ind w:firstLine="709"/>
        <w:jc w:val="both"/>
        <w:rPr>
          <w:rFonts w:ascii="Times New Roman" w:eastAsia="Times New Roman" w:hAnsi="Times New Roman" w:cs="Times New Roman"/>
          <w:sz w:val="24"/>
          <w:szCs w:val="24"/>
          <w:lang w:eastAsia="ru-RU"/>
        </w:rPr>
      </w:pPr>
    </w:p>
    <w:p w:rsidR="00FE6A0C" w:rsidRDefault="00E0432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 Если приходилось, то в каких размерах?</w:t>
      </w:r>
    </w:p>
    <w:tbl>
      <w:tblPr>
        <w:tblStyle w:val="92"/>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9606"/>
        <w:gridCol w:w="425"/>
      </w:tblGrid>
      <w:tr w:rsidR="00FE6A0C">
        <w:tc>
          <w:tcPr>
            <w:tcW w:w="9606" w:type="dxa"/>
            <w:tcBorders>
              <w:right w:val="single" w:sz="2" w:space="0" w:color="auto"/>
            </w:tcBorders>
          </w:tcPr>
          <w:p w:rsidR="00FE6A0C" w:rsidRDefault="00E04328">
            <w:pPr>
              <w:ind w:firstLine="709"/>
              <w:jc w:val="both"/>
              <w:rPr>
                <w:sz w:val="24"/>
                <w:szCs w:val="24"/>
              </w:rPr>
            </w:pPr>
            <w:r>
              <w:rPr>
                <w:sz w:val="24"/>
                <w:szCs w:val="24"/>
              </w:rPr>
              <w:t>а) ______________ рублей</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б) воздержусь</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bl>
    <w:p w:rsidR="00FE6A0C" w:rsidRDefault="00FE6A0C">
      <w:pPr>
        <w:spacing w:after="0" w:line="240" w:lineRule="auto"/>
        <w:ind w:firstLine="709"/>
        <w:jc w:val="both"/>
        <w:rPr>
          <w:rFonts w:ascii="Times New Roman" w:eastAsia="Times New Roman" w:hAnsi="Times New Roman" w:cs="Times New Roman"/>
          <w:sz w:val="24"/>
          <w:szCs w:val="24"/>
          <w:lang w:eastAsia="ru-RU"/>
        </w:rPr>
      </w:pPr>
    </w:p>
    <w:p w:rsidR="00FE6A0C" w:rsidRDefault="00E0432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 С какой целью Вы осуществляли неформальные платежи?</w:t>
      </w:r>
    </w:p>
    <w:p w:rsidR="00FE6A0C" w:rsidRDefault="00E0432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_____________________________________________________________________________________________</w:t>
      </w:r>
    </w:p>
    <w:p w:rsidR="00FE6A0C" w:rsidRDefault="00E0432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_____________________________________________________________________________________________</w:t>
      </w:r>
    </w:p>
    <w:p w:rsidR="00FE6A0C" w:rsidRDefault="00FE6A0C">
      <w:pPr>
        <w:spacing w:after="0" w:line="240" w:lineRule="auto"/>
        <w:ind w:firstLine="709"/>
        <w:jc w:val="both"/>
        <w:rPr>
          <w:rFonts w:ascii="Times New Roman" w:eastAsia="Times New Roman" w:hAnsi="Times New Roman" w:cs="Times New Roman"/>
          <w:sz w:val="24"/>
          <w:szCs w:val="24"/>
          <w:lang w:eastAsia="ru-RU"/>
        </w:rPr>
      </w:pPr>
    </w:p>
    <w:p w:rsidR="00FE6A0C" w:rsidRDefault="00E0432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 Последний раз, когда Вы получали муниципальную услугу, Вы получали ее бесплатно/с оплатой в соответствии с установленным размером оплаты за оказание муниципальной услуги, или с оплатой, превышающей установленный размер?</w:t>
      </w:r>
    </w:p>
    <w:tbl>
      <w:tblPr>
        <w:tblStyle w:val="92"/>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9606"/>
        <w:gridCol w:w="425"/>
      </w:tblGrid>
      <w:tr w:rsidR="00FE6A0C">
        <w:tc>
          <w:tcPr>
            <w:tcW w:w="9606" w:type="dxa"/>
            <w:tcBorders>
              <w:right w:val="single" w:sz="2" w:space="0" w:color="auto"/>
            </w:tcBorders>
          </w:tcPr>
          <w:p w:rsidR="00FE6A0C" w:rsidRDefault="00E04328">
            <w:pPr>
              <w:ind w:firstLine="709"/>
              <w:jc w:val="both"/>
              <w:rPr>
                <w:sz w:val="24"/>
                <w:szCs w:val="24"/>
              </w:rPr>
            </w:pPr>
            <w:r>
              <w:rPr>
                <w:sz w:val="24"/>
                <w:szCs w:val="24"/>
              </w:rPr>
              <w:t>а) получил бесплатно/с оплатой в соответствии с установленным размером оплаты за оказание муниципальной услуги</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б) часть стоимости муниципальной услуги пришлось заплатить</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bl>
    <w:p w:rsidR="00FE6A0C" w:rsidRDefault="00FE6A0C">
      <w:pPr>
        <w:spacing w:after="0" w:line="240" w:lineRule="auto"/>
        <w:ind w:firstLine="709"/>
        <w:jc w:val="both"/>
        <w:rPr>
          <w:rFonts w:ascii="Times New Roman" w:eastAsia="Times New Roman" w:hAnsi="Times New Roman" w:cs="Times New Roman"/>
          <w:sz w:val="24"/>
          <w:szCs w:val="24"/>
          <w:lang w:eastAsia="ru-RU"/>
        </w:rPr>
      </w:pPr>
    </w:p>
    <w:p w:rsidR="00FE6A0C" w:rsidRDefault="00E0432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 В случае оплаты муниципальной услуги, укажите размер этой платы: ___________________________ рублей.</w:t>
      </w:r>
    </w:p>
    <w:p w:rsidR="00FE6A0C" w:rsidRDefault="00FE6A0C">
      <w:pPr>
        <w:spacing w:after="0" w:line="240" w:lineRule="auto"/>
        <w:ind w:firstLine="709"/>
        <w:jc w:val="both"/>
        <w:rPr>
          <w:rFonts w:ascii="Times New Roman" w:eastAsia="Times New Roman" w:hAnsi="Times New Roman" w:cs="Times New Roman"/>
          <w:sz w:val="24"/>
          <w:szCs w:val="24"/>
          <w:lang w:eastAsia="ru-RU"/>
        </w:rPr>
      </w:pPr>
    </w:p>
    <w:p w:rsidR="00FE6A0C" w:rsidRDefault="00E0432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 Использовали ли Вы когда-либо личные связи (знакомства), чтобы получить качественное обслуживание в ОМС, МФЦ?</w:t>
      </w:r>
    </w:p>
    <w:tbl>
      <w:tblPr>
        <w:tblStyle w:val="92"/>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9606"/>
        <w:gridCol w:w="425"/>
      </w:tblGrid>
      <w:tr w:rsidR="00FE6A0C">
        <w:tc>
          <w:tcPr>
            <w:tcW w:w="9606" w:type="dxa"/>
            <w:tcBorders>
              <w:right w:val="single" w:sz="2" w:space="0" w:color="auto"/>
            </w:tcBorders>
          </w:tcPr>
          <w:p w:rsidR="00FE6A0C" w:rsidRDefault="00E04328">
            <w:pPr>
              <w:ind w:firstLine="709"/>
              <w:jc w:val="both"/>
              <w:rPr>
                <w:sz w:val="24"/>
                <w:szCs w:val="24"/>
              </w:rPr>
            </w:pPr>
            <w:r>
              <w:rPr>
                <w:sz w:val="24"/>
                <w:szCs w:val="24"/>
              </w:rPr>
              <w:t>а) да, иначе получить услугу очень сложно</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б) иногда приходится</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в) как правило, не приходится</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г) нет</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bl>
    <w:p w:rsidR="00FE6A0C" w:rsidRDefault="00FE6A0C">
      <w:pPr>
        <w:spacing w:after="0" w:line="240" w:lineRule="auto"/>
        <w:ind w:firstLine="709"/>
        <w:jc w:val="both"/>
        <w:rPr>
          <w:rFonts w:ascii="Times New Roman" w:eastAsia="Times New Roman" w:hAnsi="Times New Roman" w:cs="Times New Roman"/>
          <w:sz w:val="24"/>
          <w:szCs w:val="24"/>
          <w:lang w:eastAsia="ru-RU"/>
        </w:rPr>
      </w:pPr>
    </w:p>
    <w:p w:rsidR="00FE6A0C" w:rsidRDefault="00E0432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 Как Вы считаете, нуждается ли здание, в котором предоставляются муниципальные услуги, в ремонте?</w:t>
      </w:r>
    </w:p>
    <w:tbl>
      <w:tblPr>
        <w:tblStyle w:val="92"/>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9606"/>
        <w:gridCol w:w="425"/>
      </w:tblGrid>
      <w:tr w:rsidR="00FE6A0C">
        <w:tc>
          <w:tcPr>
            <w:tcW w:w="9606" w:type="dxa"/>
            <w:tcBorders>
              <w:right w:val="single" w:sz="2" w:space="0" w:color="auto"/>
            </w:tcBorders>
          </w:tcPr>
          <w:p w:rsidR="00FE6A0C" w:rsidRDefault="00E04328">
            <w:pPr>
              <w:ind w:firstLine="709"/>
              <w:jc w:val="both"/>
              <w:rPr>
                <w:sz w:val="24"/>
                <w:szCs w:val="24"/>
              </w:rPr>
            </w:pPr>
            <w:r>
              <w:rPr>
                <w:sz w:val="24"/>
                <w:szCs w:val="24"/>
              </w:rPr>
              <w:t>а) нет, здание находится в отличном состоянии</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б) в целом нет, но косметический ремонт не помешает</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в) здание требует проведения ремонта</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г) здание требует проведения капитального ремонта</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bl>
    <w:p w:rsidR="00FE6A0C" w:rsidRDefault="00FE6A0C">
      <w:pPr>
        <w:spacing w:after="0" w:line="240" w:lineRule="auto"/>
        <w:ind w:firstLine="709"/>
        <w:jc w:val="both"/>
        <w:rPr>
          <w:rFonts w:ascii="Times New Roman" w:eastAsia="Times New Roman" w:hAnsi="Times New Roman" w:cs="Times New Roman"/>
          <w:sz w:val="24"/>
          <w:szCs w:val="24"/>
          <w:lang w:eastAsia="ru-RU"/>
        </w:rPr>
      </w:pPr>
    </w:p>
    <w:p w:rsidR="00FE6A0C" w:rsidRDefault="00E0432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 Удобны ли были для Вас имеющиеся условия оказания муниципальной услуги в учреждении? (один ответ)</w:t>
      </w:r>
    </w:p>
    <w:tbl>
      <w:tblPr>
        <w:tblStyle w:val="92"/>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9606"/>
        <w:gridCol w:w="425"/>
      </w:tblGrid>
      <w:tr w:rsidR="00FE6A0C">
        <w:tc>
          <w:tcPr>
            <w:tcW w:w="9606" w:type="dxa"/>
            <w:tcBorders>
              <w:right w:val="single" w:sz="2" w:space="0" w:color="auto"/>
            </w:tcBorders>
          </w:tcPr>
          <w:p w:rsidR="00FE6A0C" w:rsidRDefault="00E04328">
            <w:pPr>
              <w:ind w:firstLine="709"/>
              <w:jc w:val="both"/>
              <w:rPr>
                <w:sz w:val="24"/>
                <w:szCs w:val="24"/>
              </w:rPr>
            </w:pPr>
            <w:r>
              <w:rPr>
                <w:sz w:val="24"/>
                <w:szCs w:val="24"/>
              </w:rPr>
              <w:t>а) вполне удобно, в здании есть все необходимое, чтобы получать качественные муниципальные услуги</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б) скорее удобно</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в) в чем-то удобно, в чем-то - нет</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г) скорее, неудобно - заявитель лишен многих возможностей</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д) неудобно - получить качественную муниципальную услугу в этом здании очень сложно</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bl>
    <w:p w:rsidR="00FE6A0C" w:rsidRDefault="00FE6A0C">
      <w:pPr>
        <w:spacing w:after="0" w:line="240" w:lineRule="auto"/>
        <w:ind w:firstLine="709"/>
        <w:jc w:val="both"/>
        <w:rPr>
          <w:rFonts w:ascii="Times New Roman" w:eastAsia="Times New Roman" w:hAnsi="Times New Roman" w:cs="Times New Roman"/>
          <w:sz w:val="24"/>
          <w:szCs w:val="24"/>
          <w:lang w:eastAsia="ru-RU"/>
        </w:rPr>
      </w:pPr>
    </w:p>
    <w:p w:rsidR="00FE6A0C" w:rsidRDefault="00E0432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 Достаточно ли столов и канцелярских принадлежностей для заполнения необходимых документов?</w:t>
      </w:r>
    </w:p>
    <w:tbl>
      <w:tblPr>
        <w:tblStyle w:val="92"/>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9606"/>
        <w:gridCol w:w="425"/>
      </w:tblGrid>
      <w:tr w:rsidR="00FE6A0C">
        <w:tc>
          <w:tcPr>
            <w:tcW w:w="9606" w:type="dxa"/>
            <w:tcBorders>
              <w:right w:val="single" w:sz="2" w:space="0" w:color="auto"/>
            </w:tcBorders>
          </w:tcPr>
          <w:p w:rsidR="00FE6A0C" w:rsidRDefault="00E04328">
            <w:pPr>
              <w:ind w:firstLine="709"/>
              <w:jc w:val="both"/>
              <w:rPr>
                <w:sz w:val="24"/>
                <w:szCs w:val="24"/>
              </w:rPr>
            </w:pPr>
            <w:r>
              <w:rPr>
                <w:sz w:val="24"/>
                <w:szCs w:val="24"/>
              </w:rPr>
              <w:t>а) достаточно</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lastRenderedPageBreak/>
              <w:t>б) не достаточно</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bl>
    <w:p w:rsidR="00FE6A0C" w:rsidRDefault="00FE6A0C">
      <w:pPr>
        <w:spacing w:after="0" w:line="240" w:lineRule="auto"/>
        <w:ind w:firstLine="709"/>
        <w:jc w:val="both"/>
        <w:rPr>
          <w:rFonts w:ascii="Times New Roman" w:eastAsia="Times New Roman" w:hAnsi="Times New Roman" w:cs="Times New Roman"/>
          <w:sz w:val="24"/>
          <w:szCs w:val="24"/>
          <w:lang w:eastAsia="ru-RU"/>
        </w:rPr>
      </w:pPr>
    </w:p>
    <w:p w:rsidR="00FE6A0C" w:rsidRDefault="00E0432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 Если недостаточно, то чего не хватает?</w:t>
      </w:r>
    </w:p>
    <w:tbl>
      <w:tblPr>
        <w:tblStyle w:val="92"/>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9606"/>
        <w:gridCol w:w="425"/>
      </w:tblGrid>
      <w:tr w:rsidR="00FE6A0C">
        <w:tc>
          <w:tcPr>
            <w:tcW w:w="9606" w:type="dxa"/>
            <w:tcBorders>
              <w:right w:val="single" w:sz="2" w:space="0" w:color="auto"/>
            </w:tcBorders>
          </w:tcPr>
          <w:p w:rsidR="00FE6A0C" w:rsidRDefault="00E04328">
            <w:pPr>
              <w:ind w:firstLine="709"/>
              <w:jc w:val="both"/>
              <w:rPr>
                <w:sz w:val="24"/>
                <w:szCs w:val="24"/>
              </w:rPr>
            </w:pPr>
            <w:r>
              <w:rPr>
                <w:sz w:val="24"/>
                <w:szCs w:val="24"/>
              </w:rPr>
              <w:t>а) мест для заполнения документов</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б) канцелярских принадлежностей</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в) бланков</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г) другое _____________________________________________</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bl>
    <w:p w:rsidR="00FE6A0C" w:rsidRDefault="00FE6A0C">
      <w:pPr>
        <w:spacing w:after="0" w:line="240" w:lineRule="auto"/>
        <w:ind w:firstLine="709"/>
        <w:jc w:val="both"/>
        <w:rPr>
          <w:rFonts w:ascii="Times New Roman" w:eastAsia="Times New Roman" w:hAnsi="Times New Roman" w:cs="Times New Roman"/>
          <w:sz w:val="24"/>
          <w:szCs w:val="24"/>
          <w:lang w:eastAsia="ru-RU"/>
        </w:rPr>
      </w:pPr>
    </w:p>
    <w:p w:rsidR="00FE6A0C" w:rsidRDefault="00E0432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 Оцените по пятибалльной шкале, насколько удовлетворяет Вас место размещения ОМС, МФЦ, предоставляющего муниципальную услугу (условия доступа в учреждение, его местонахождение) (по убыванию)?</w:t>
      </w:r>
    </w:p>
    <w:tbl>
      <w:tblPr>
        <w:tblStyle w:val="92"/>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9606"/>
        <w:gridCol w:w="425"/>
      </w:tblGrid>
      <w:tr w:rsidR="00FE6A0C">
        <w:tc>
          <w:tcPr>
            <w:tcW w:w="9606" w:type="dxa"/>
            <w:tcBorders>
              <w:right w:val="single" w:sz="2" w:space="0" w:color="auto"/>
            </w:tcBorders>
          </w:tcPr>
          <w:p w:rsidR="00FE6A0C" w:rsidRDefault="00E04328">
            <w:pPr>
              <w:ind w:firstLine="709"/>
              <w:jc w:val="both"/>
              <w:rPr>
                <w:sz w:val="24"/>
                <w:szCs w:val="24"/>
              </w:rPr>
            </w:pPr>
            <w:r>
              <w:rPr>
                <w:sz w:val="24"/>
                <w:szCs w:val="24"/>
              </w:rPr>
              <w:t>а) 5 баллов - полностью удовлетворяет</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б) 4 балла - удовлетворяет</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в) 3 балла - скорее удовлетворяет</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г) 2 балла - скорее не удовлетворяет</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д) 1 балл - полностью не удовлетворяет</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bl>
    <w:p w:rsidR="00FE6A0C" w:rsidRDefault="00FE6A0C">
      <w:pPr>
        <w:spacing w:after="0" w:line="240" w:lineRule="auto"/>
        <w:ind w:firstLine="709"/>
        <w:jc w:val="both"/>
        <w:rPr>
          <w:rFonts w:ascii="Times New Roman" w:eastAsia="Times New Roman" w:hAnsi="Times New Roman" w:cs="Times New Roman"/>
          <w:sz w:val="24"/>
          <w:szCs w:val="24"/>
          <w:lang w:eastAsia="ru-RU"/>
        </w:rPr>
      </w:pPr>
    </w:p>
    <w:p w:rsidR="00FE6A0C" w:rsidRDefault="00E0432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 Оцените по пятибалльной шкале, насколько удовлетворяет Вас уровень комфортности оснащения помещения ОМС, МФЦ, в котором предоставляется муниципальная услуга (места ожидания, наличие мест общего пользования, мест для сидения) (по убыванию)?</w:t>
      </w:r>
    </w:p>
    <w:tbl>
      <w:tblPr>
        <w:tblStyle w:val="92"/>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9606"/>
        <w:gridCol w:w="425"/>
      </w:tblGrid>
      <w:tr w:rsidR="00FE6A0C">
        <w:tc>
          <w:tcPr>
            <w:tcW w:w="9606" w:type="dxa"/>
            <w:tcBorders>
              <w:right w:val="single" w:sz="2" w:space="0" w:color="auto"/>
            </w:tcBorders>
          </w:tcPr>
          <w:p w:rsidR="00FE6A0C" w:rsidRDefault="00E04328">
            <w:pPr>
              <w:ind w:firstLine="709"/>
              <w:jc w:val="both"/>
              <w:rPr>
                <w:sz w:val="24"/>
                <w:szCs w:val="24"/>
              </w:rPr>
            </w:pPr>
            <w:r>
              <w:rPr>
                <w:sz w:val="24"/>
                <w:szCs w:val="24"/>
              </w:rPr>
              <w:t>а) 5 баллов - полностью удовлетворяет</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б) 4 балла - удовлетворяет</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в) 3 балла - скорее удовлетворяет</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г) 2 балла - скорее не удовлетворяет</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д) 1 балл - полностью не удовлетворяет</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bl>
    <w:p w:rsidR="00FE6A0C" w:rsidRDefault="00FE6A0C">
      <w:pPr>
        <w:spacing w:after="0" w:line="240" w:lineRule="auto"/>
        <w:ind w:firstLine="709"/>
        <w:jc w:val="both"/>
        <w:rPr>
          <w:rFonts w:ascii="Times New Roman" w:eastAsia="Times New Roman" w:hAnsi="Times New Roman" w:cs="Times New Roman"/>
          <w:sz w:val="24"/>
          <w:szCs w:val="24"/>
          <w:lang w:eastAsia="ru-RU"/>
        </w:rPr>
      </w:pPr>
    </w:p>
    <w:p w:rsidR="00FE6A0C" w:rsidRDefault="00E0432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Отказывали ли Вам в предоставлении муниципальной услуги?</w:t>
      </w:r>
    </w:p>
    <w:tbl>
      <w:tblPr>
        <w:tblStyle w:val="92"/>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9606"/>
        <w:gridCol w:w="425"/>
      </w:tblGrid>
      <w:tr w:rsidR="00FE6A0C">
        <w:tc>
          <w:tcPr>
            <w:tcW w:w="9606" w:type="dxa"/>
            <w:tcBorders>
              <w:right w:val="single" w:sz="2" w:space="0" w:color="auto"/>
            </w:tcBorders>
          </w:tcPr>
          <w:p w:rsidR="00FE6A0C" w:rsidRDefault="00E04328">
            <w:pPr>
              <w:ind w:firstLine="709"/>
              <w:jc w:val="both"/>
              <w:rPr>
                <w:sz w:val="24"/>
                <w:szCs w:val="24"/>
              </w:rPr>
            </w:pPr>
            <w:r>
              <w:rPr>
                <w:sz w:val="24"/>
                <w:szCs w:val="24"/>
              </w:rPr>
              <w:t>а) да</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б) нет</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bl>
    <w:p w:rsidR="00FE6A0C" w:rsidRDefault="00FE6A0C">
      <w:pPr>
        <w:spacing w:after="0" w:line="240" w:lineRule="auto"/>
        <w:ind w:firstLine="709"/>
        <w:jc w:val="both"/>
        <w:rPr>
          <w:rFonts w:ascii="Times New Roman" w:eastAsia="Times New Roman" w:hAnsi="Times New Roman" w:cs="Times New Roman"/>
          <w:sz w:val="24"/>
          <w:szCs w:val="24"/>
          <w:lang w:eastAsia="ru-RU"/>
        </w:rPr>
      </w:pPr>
    </w:p>
    <w:p w:rsidR="00FE6A0C" w:rsidRDefault="00FE6A0C">
      <w:pPr>
        <w:spacing w:after="0" w:line="240" w:lineRule="auto"/>
        <w:ind w:firstLine="709"/>
        <w:jc w:val="both"/>
        <w:rPr>
          <w:rFonts w:ascii="Times New Roman" w:eastAsia="Times New Roman" w:hAnsi="Times New Roman" w:cs="Times New Roman"/>
          <w:sz w:val="24"/>
          <w:szCs w:val="24"/>
          <w:lang w:eastAsia="ru-RU"/>
        </w:rPr>
      </w:pPr>
    </w:p>
    <w:p w:rsidR="00FE6A0C" w:rsidRDefault="00E0432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Если отказывали, то по какой причине?</w:t>
      </w:r>
    </w:p>
    <w:p w:rsidR="00FE6A0C" w:rsidRDefault="00E0432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_____________________________________________________________________________________________</w:t>
      </w:r>
    </w:p>
    <w:p w:rsidR="00FE6A0C" w:rsidRDefault="00E0432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_____________________________________________________________________________________________</w:t>
      </w:r>
    </w:p>
    <w:p w:rsidR="00FE6A0C" w:rsidRDefault="00FE6A0C">
      <w:pPr>
        <w:spacing w:after="0" w:line="240" w:lineRule="auto"/>
        <w:ind w:firstLine="709"/>
        <w:jc w:val="both"/>
        <w:rPr>
          <w:rFonts w:ascii="Times New Roman" w:eastAsia="Times New Roman" w:hAnsi="Times New Roman" w:cs="Times New Roman"/>
          <w:sz w:val="24"/>
          <w:szCs w:val="24"/>
          <w:lang w:eastAsia="ru-RU"/>
        </w:rPr>
      </w:pPr>
    </w:p>
    <w:p w:rsidR="00FE6A0C" w:rsidRDefault="00E0432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 Оцените по пятибалльной шкале, насколько удовлетворяет Вас порядок досудебного обжалования действий служащих учреждения?</w:t>
      </w:r>
    </w:p>
    <w:tbl>
      <w:tblPr>
        <w:tblStyle w:val="92"/>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9606"/>
        <w:gridCol w:w="425"/>
      </w:tblGrid>
      <w:tr w:rsidR="00FE6A0C">
        <w:tc>
          <w:tcPr>
            <w:tcW w:w="9606" w:type="dxa"/>
            <w:tcBorders>
              <w:right w:val="single" w:sz="2" w:space="0" w:color="auto"/>
            </w:tcBorders>
          </w:tcPr>
          <w:p w:rsidR="00FE6A0C" w:rsidRDefault="00E04328">
            <w:pPr>
              <w:ind w:firstLine="709"/>
              <w:jc w:val="both"/>
              <w:rPr>
                <w:sz w:val="24"/>
                <w:szCs w:val="24"/>
              </w:rPr>
            </w:pPr>
            <w:r>
              <w:rPr>
                <w:sz w:val="24"/>
                <w:szCs w:val="24"/>
              </w:rPr>
              <w:t>а) 5 баллов - очень доволен</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б) 4 балла - доволен</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в) 3 балла - скорее доволен</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г) 2 балла - скорее недоволен</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д) 1 балл - совершенно недоволен</w:t>
            </w:r>
          </w:p>
          <w:p w:rsidR="00FE6A0C" w:rsidRDefault="00FE6A0C">
            <w:pPr>
              <w:ind w:firstLine="709"/>
              <w:jc w:val="both"/>
              <w:rPr>
                <w:sz w:val="24"/>
                <w:szCs w:val="24"/>
              </w:rPr>
            </w:pP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bl>
    <w:p w:rsidR="00FE6A0C" w:rsidRDefault="00E0432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 Приходилось ли Вам обращаться в посредническую организацию с целью получения муниципальной услуги?</w:t>
      </w:r>
    </w:p>
    <w:tbl>
      <w:tblPr>
        <w:tblStyle w:val="92"/>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9606"/>
        <w:gridCol w:w="425"/>
      </w:tblGrid>
      <w:tr w:rsidR="00FE6A0C">
        <w:tc>
          <w:tcPr>
            <w:tcW w:w="9606" w:type="dxa"/>
            <w:tcBorders>
              <w:right w:val="single" w:sz="2" w:space="0" w:color="auto"/>
            </w:tcBorders>
          </w:tcPr>
          <w:p w:rsidR="00FE6A0C" w:rsidRDefault="00E04328">
            <w:pPr>
              <w:ind w:firstLine="709"/>
              <w:jc w:val="both"/>
              <w:rPr>
                <w:sz w:val="24"/>
                <w:szCs w:val="24"/>
              </w:rPr>
            </w:pPr>
            <w:r>
              <w:rPr>
                <w:sz w:val="24"/>
                <w:szCs w:val="24"/>
              </w:rPr>
              <w:t>а) приходится постоянно</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б) приходится часто</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в) изредка, но приходится</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г) приходилось 1 раз</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lastRenderedPageBreak/>
              <w:t>д) не приходится</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bl>
    <w:p w:rsidR="00FE6A0C" w:rsidRDefault="00FE6A0C">
      <w:pPr>
        <w:spacing w:after="0" w:line="240" w:lineRule="auto"/>
        <w:ind w:firstLine="709"/>
        <w:jc w:val="both"/>
        <w:rPr>
          <w:rFonts w:ascii="Times New Roman" w:eastAsia="Times New Roman" w:hAnsi="Times New Roman" w:cs="Times New Roman"/>
          <w:sz w:val="24"/>
          <w:szCs w:val="24"/>
          <w:lang w:eastAsia="ru-RU"/>
        </w:rPr>
      </w:pPr>
    </w:p>
    <w:p w:rsidR="00FE6A0C" w:rsidRDefault="00E0432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 Если да, то с какой целью Вы обращались к посреднику?</w:t>
      </w:r>
    </w:p>
    <w:tbl>
      <w:tblPr>
        <w:tblStyle w:val="92"/>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9606"/>
        <w:gridCol w:w="425"/>
      </w:tblGrid>
      <w:tr w:rsidR="00FE6A0C">
        <w:tc>
          <w:tcPr>
            <w:tcW w:w="9606" w:type="dxa"/>
            <w:tcBorders>
              <w:right w:val="single" w:sz="2" w:space="0" w:color="auto"/>
            </w:tcBorders>
          </w:tcPr>
          <w:p w:rsidR="00FE6A0C" w:rsidRDefault="00E04328">
            <w:pPr>
              <w:ind w:firstLine="709"/>
              <w:jc w:val="both"/>
              <w:rPr>
                <w:sz w:val="24"/>
                <w:szCs w:val="24"/>
              </w:rPr>
            </w:pPr>
            <w:r>
              <w:rPr>
                <w:sz w:val="24"/>
                <w:szCs w:val="24"/>
              </w:rPr>
              <w:t>а) для получения консультации или иной помощи при подготовке документов и прохождении административных процедур</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б) для повышения комфортности получения муниципальной услуги (например, получение услуги вне очереди)</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в) для снижения количества обращений в ОМС</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г) для подготовки документов для получения муниципальной услуги в соответствии с законодательством</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д) для получения необходимых навыков для получения муниципальной услуги</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е) для обеспечения гарантии получения муниципальной услуги</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ж) другое ________________________________________________</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bl>
    <w:p w:rsidR="00FE6A0C" w:rsidRDefault="00FE6A0C">
      <w:pPr>
        <w:spacing w:after="0" w:line="240" w:lineRule="auto"/>
        <w:ind w:firstLine="709"/>
        <w:jc w:val="both"/>
        <w:rPr>
          <w:rFonts w:ascii="Times New Roman" w:eastAsia="Times New Roman" w:hAnsi="Times New Roman" w:cs="Times New Roman"/>
          <w:sz w:val="24"/>
          <w:szCs w:val="24"/>
          <w:lang w:eastAsia="ru-RU"/>
        </w:rPr>
      </w:pPr>
    </w:p>
    <w:p w:rsidR="00FE6A0C" w:rsidRDefault="00E0432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 Укажите причины Вашего обращения в посредническую организацию:</w:t>
      </w:r>
    </w:p>
    <w:tbl>
      <w:tblPr>
        <w:tblStyle w:val="92"/>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9606"/>
        <w:gridCol w:w="425"/>
      </w:tblGrid>
      <w:tr w:rsidR="00FE6A0C">
        <w:tc>
          <w:tcPr>
            <w:tcW w:w="9606" w:type="dxa"/>
            <w:tcBorders>
              <w:right w:val="single" w:sz="2" w:space="0" w:color="auto"/>
            </w:tcBorders>
          </w:tcPr>
          <w:p w:rsidR="00FE6A0C" w:rsidRDefault="00E04328">
            <w:pPr>
              <w:ind w:firstLine="709"/>
              <w:jc w:val="both"/>
              <w:rPr>
                <w:sz w:val="24"/>
                <w:szCs w:val="24"/>
              </w:rPr>
            </w:pPr>
            <w:r>
              <w:rPr>
                <w:sz w:val="24"/>
                <w:szCs w:val="24"/>
              </w:rPr>
              <w:t>а) по собственному желанию</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б) по принуждению (явному, неявному) со стороны ОМС, МФЦ</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в) в силу требований законодательства</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bl>
    <w:p w:rsidR="00FE6A0C" w:rsidRDefault="00FE6A0C">
      <w:pPr>
        <w:spacing w:after="0" w:line="240" w:lineRule="auto"/>
        <w:ind w:firstLine="709"/>
        <w:jc w:val="both"/>
        <w:rPr>
          <w:rFonts w:ascii="Times New Roman" w:eastAsia="Times New Roman" w:hAnsi="Times New Roman" w:cs="Times New Roman"/>
          <w:sz w:val="24"/>
          <w:szCs w:val="24"/>
          <w:lang w:eastAsia="ru-RU"/>
        </w:rPr>
      </w:pPr>
    </w:p>
    <w:p w:rsidR="00FE6A0C" w:rsidRDefault="00E0432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 Оцените по пятибалльной шкале, насколько Вас удовлетворяет качество предоставления муниципальной услуги в целом?</w:t>
      </w:r>
    </w:p>
    <w:tbl>
      <w:tblPr>
        <w:tblStyle w:val="92"/>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9606"/>
        <w:gridCol w:w="425"/>
      </w:tblGrid>
      <w:tr w:rsidR="00FE6A0C">
        <w:tc>
          <w:tcPr>
            <w:tcW w:w="9606" w:type="dxa"/>
            <w:tcBorders>
              <w:right w:val="single" w:sz="2" w:space="0" w:color="auto"/>
            </w:tcBorders>
          </w:tcPr>
          <w:p w:rsidR="00FE6A0C" w:rsidRDefault="00E04328">
            <w:pPr>
              <w:ind w:firstLine="709"/>
              <w:jc w:val="both"/>
              <w:rPr>
                <w:sz w:val="24"/>
                <w:szCs w:val="24"/>
              </w:rPr>
            </w:pPr>
            <w:r>
              <w:rPr>
                <w:sz w:val="24"/>
                <w:szCs w:val="24"/>
              </w:rPr>
              <w:t>а) 5 баллов - отлично</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б) 4 балла - хорошо</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в) 3 балла - удовлетворительно</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г) 2 балла - плохо</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д) 1 балл - очень плохо</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bl>
    <w:p w:rsidR="00FE6A0C" w:rsidRDefault="00FE6A0C">
      <w:pPr>
        <w:spacing w:after="0" w:line="240" w:lineRule="auto"/>
        <w:ind w:firstLine="709"/>
        <w:jc w:val="both"/>
        <w:rPr>
          <w:rFonts w:ascii="Times New Roman" w:eastAsia="Times New Roman" w:hAnsi="Times New Roman" w:cs="Times New Roman"/>
          <w:sz w:val="24"/>
          <w:szCs w:val="24"/>
          <w:lang w:eastAsia="ru-RU"/>
        </w:rPr>
      </w:pPr>
    </w:p>
    <w:p w:rsidR="00FE6A0C" w:rsidRDefault="00E0432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 Что Вас больше всего не удовлетворяет в процедуре оказания услуги ОМСУ, МФЦ и ее результатах (может быть несколько вариантов ответов)?</w:t>
      </w:r>
    </w:p>
    <w:tbl>
      <w:tblPr>
        <w:tblStyle w:val="92"/>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9606"/>
        <w:gridCol w:w="425"/>
      </w:tblGrid>
      <w:tr w:rsidR="00FE6A0C">
        <w:tc>
          <w:tcPr>
            <w:tcW w:w="9606" w:type="dxa"/>
            <w:tcBorders>
              <w:right w:val="single" w:sz="2" w:space="0" w:color="auto"/>
            </w:tcBorders>
          </w:tcPr>
          <w:p w:rsidR="00FE6A0C" w:rsidRDefault="00E04328">
            <w:pPr>
              <w:ind w:firstLine="709"/>
              <w:jc w:val="both"/>
              <w:rPr>
                <w:sz w:val="24"/>
                <w:szCs w:val="24"/>
              </w:rPr>
            </w:pPr>
            <w:r>
              <w:rPr>
                <w:sz w:val="24"/>
                <w:szCs w:val="24"/>
              </w:rPr>
              <w:t>а) утомительное ожидание в очереди</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б) некомпетентность сотрудников - не могут ответить на вопрос, отсылают друг к другу</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в) приходится ждать принятия решения больше установленного срока</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г) отсутствие сотрудников в рабочее время</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д) некомфортно в помещении - душно или холодно</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е) помещение неприспособленно для ожидания</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ж) я не получил то, зачем приходил в учреждение</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з) государственные и муниципальные услуги были оказаны некачественно</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и) плохая организация процедуры приема посетителей</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к) грубость, невнимательность сотрудников</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л) неудобный график работы</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м) неудобное месторасположение здания, помещения ОМС, МФЦ</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н) невозможно дозвониться, найти нужного специалиста</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о) запутанная процедура оформления документов</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п) недостаточно информации</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р) другое (что именно) ____________________________________</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с) всем удовлетворен</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bl>
    <w:p w:rsidR="00FE6A0C" w:rsidRDefault="00FE6A0C">
      <w:pPr>
        <w:spacing w:after="0" w:line="240" w:lineRule="auto"/>
        <w:ind w:firstLine="709"/>
        <w:jc w:val="both"/>
        <w:rPr>
          <w:rFonts w:ascii="Times New Roman" w:eastAsia="Times New Roman" w:hAnsi="Times New Roman" w:cs="Times New Roman"/>
          <w:sz w:val="24"/>
          <w:szCs w:val="24"/>
          <w:lang w:eastAsia="ru-RU"/>
        </w:rPr>
      </w:pPr>
    </w:p>
    <w:p w:rsidR="00FE6A0C" w:rsidRDefault="00E0432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 Насколько сложным Вам показался весь процесс получения муниципальной услуги, начиная с подготовки документов? (один ответ)</w:t>
      </w:r>
    </w:p>
    <w:tbl>
      <w:tblPr>
        <w:tblStyle w:val="92"/>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9606"/>
        <w:gridCol w:w="425"/>
      </w:tblGrid>
      <w:tr w:rsidR="00FE6A0C">
        <w:tc>
          <w:tcPr>
            <w:tcW w:w="9606" w:type="dxa"/>
            <w:tcBorders>
              <w:right w:val="single" w:sz="2" w:space="0" w:color="auto"/>
            </w:tcBorders>
          </w:tcPr>
          <w:p w:rsidR="00FE6A0C" w:rsidRDefault="00E04328">
            <w:pPr>
              <w:ind w:firstLine="709"/>
              <w:jc w:val="both"/>
              <w:rPr>
                <w:sz w:val="24"/>
                <w:szCs w:val="24"/>
              </w:rPr>
            </w:pPr>
            <w:r>
              <w:rPr>
                <w:sz w:val="24"/>
                <w:szCs w:val="24"/>
              </w:rPr>
              <w:t>а) 1 балл - очень сложный</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б) 2 балла - довольно сложный</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lastRenderedPageBreak/>
              <w:t>в) 3 балла - средней сложности</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г) 4 балла - не очень сложный</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д) 5 баллов - совсем несложный</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bl>
    <w:p w:rsidR="00FE6A0C" w:rsidRDefault="00FE6A0C">
      <w:pPr>
        <w:spacing w:after="0" w:line="240" w:lineRule="auto"/>
        <w:ind w:firstLine="709"/>
        <w:jc w:val="both"/>
        <w:rPr>
          <w:rFonts w:ascii="Times New Roman" w:eastAsia="Times New Roman" w:hAnsi="Times New Roman" w:cs="Times New Roman"/>
          <w:sz w:val="24"/>
          <w:szCs w:val="24"/>
          <w:lang w:eastAsia="ru-RU"/>
        </w:rPr>
      </w:pPr>
    </w:p>
    <w:p w:rsidR="00FE6A0C" w:rsidRDefault="00E0432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 С какими проблемами Вы столкнулись при получении муниципальной услуги?</w:t>
      </w:r>
    </w:p>
    <w:p w:rsidR="00FE6A0C" w:rsidRDefault="00E0432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_____________________________________________________________________________________________</w:t>
      </w:r>
    </w:p>
    <w:p w:rsidR="00FE6A0C" w:rsidRDefault="00E0432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_____________________________________________________________________________________________</w:t>
      </w:r>
    </w:p>
    <w:p w:rsidR="00FE6A0C" w:rsidRDefault="00E0432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_____________________________________________________________________________________________</w:t>
      </w:r>
    </w:p>
    <w:p w:rsidR="00FE6A0C" w:rsidRDefault="00FE6A0C">
      <w:pPr>
        <w:spacing w:after="0" w:line="240" w:lineRule="auto"/>
        <w:ind w:firstLine="709"/>
        <w:jc w:val="both"/>
        <w:rPr>
          <w:rFonts w:ascii="Times New Roman" w:eastAsia="Times New Roman" w:hAnsi="Times New Roman" w:cs="Times New Roman"/>
          <w:sz w:val="24"/>
          <w:szCs w:val="24"/>
          <w:lang w:eastAsia="ru-RU"/>
        </w:rPr>
      </w:pPr>
    </w:p>
    <w:p w:rsidR="00FE6A0C" w:rsidRDefault="00E0432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 По Вашему мнению, какие изменения произойдут в сфере оказания муниципальных услуг в учреждении через 3-4 года - к лучшему, к худшему или ничего не изменится? (один ответ)</w:t>
      </w:r>
    </w:p>
    <w:tbl>
      <w:tblPr>
        <w:tblStyle w:val="92"/>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9606"/>
        <w:gridCol w:w="425"/>
      </w:tblGrid>
      <w:tr w:rsidR="00FE6A0C">
        <w:tc>
          <w:tcPr>
            <w:tcW w:w="9606" w:type="dxa"/>
            <w:tcBorders>
              <w:right w:val="single" w:sz="2" w:space="0" w:color="auto"/>
            </w:tcBorders>
          </w:tcPr>
          <w:p w:rsidR="00FE6A0C" w:rsidRDefault="00E04328">
            <w:pPr>
              <w:ind w:firstLine="709"/>
              <w:jc w:val="both"/>
              <w:rPr>
                <w:sz w:val="24"/>
                <w:szCs w:val="24"/>
              </w:rPr>
            </w:pPr>
            <w:r>
              <w:rPr>
                <w:sz w:val="24"/>
                <w:szCs w:val="24"/>
              </w:rPr>
              <w:t>а) безусловно к лучшему</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б) скорее к лучшему</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в) скорее к худшему</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г) безусловно к худшему</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r w:rsidR="00FE6A0C">
        <w:tc>
          <w:tcPr>
            <w:tcW w:w="9606" w:type="dxa"/>
            <w:tcBorders>
              <w:right w:val="single" w:sz="2" w:space="0" w:color="auto"/>
            </w:tcBorders>
          </w:tcPr>
          <w:p w:rsidR="00FE6A0C" w:rsidRDefault="00E04328">
            <w:pPr>
              <w:ind w:firstLine="709"/>
              <w:jc w:val="both"/>
              <w:rPr>
                <w:sz w:val="24"/>
                <w:szCs w:val="24"/>
              </w:rPr>
            </w:pPr>
            <w:r>
              <w:rPr>
                <w:sz w:val="24"/>
                <w:szCs w:val="24"/>
              </w:rPr>
              <w:t>д) ничего не изменится</w:t>
            </w:r>
          </w:p>
        </w:tc>
        <w:tc>
          <w:tcPr>
            <w:tcW w:w="425" w:type="dxa"/>
            <w:tcBorders>
              <w:top w:val="single" w:sz="2" w:space="0" w:color="auto"/>
              <w:left w:val="single" w:sz="2" w:space="0" w:color="auto"/>
              <w:bottom w:val="single" w:sz="2" w:space="0" w:color="auto"/>
              <w:right w:val="single" w:sz="2" w:space="0" w:color="auto"/>
            </w:tcBorders>
          </w:tcPr>
          <w:p w:rsidR="00FE6A0C" w:rsidRDefault="00FE6A0C">
            <w:pPr>
              <w:jc w:val="both"/>
              <w:rPr>
                <w:sz w:val="24"/>
                <w:szCs w:val="24"/>
              </w:rPr>
            </w:pPr>
          </w:p>
        </w:tc>
      </w:tr>
    </w:tbl>
    <w:p w:rsidR="00FE6A0C" w:rsidRDefault="00FE6A0C">
      <w:pPr>
        <w:spacing w:after="0" w:line="240" w:lineRule="auto"/>
        <w:ind w:firstLine="709"/>
        <w:jc w:val="both"/>
        <w:rPr>
          <w:rFonts w:ascii="Times New Roman" w:eastAsia="Times New Roman" w:hAnsi="Times New Roman" w:cs="Times New Roman"/>
          <w:sz w:val="24"/>
          <w:szCs w:val="24"/>
          <w:lang w:eastAsia="ru-RU"/>
        </w:rPr>
      </w:pPr>
    </w:p>
    <w:p w:rsidR="00FE6A0C" w:rsidRDefault="00E0432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 Как Вы считаете, что должно измениться в существующем положении дел для оптимизации процесса предоставления муниципальных услуг? __________________________________</w:t>
      </w:r>
    </w:p>
    <w:p w:rsidR="00FE6A0C" w:rsidRDefault="00E0432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_____________________________________________________________________________________________</w:t>
      </w:r>
    </w:p>
    <w:p w:rsidR="00FE6A0C" w:rsidRDefault="00E0432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_____________________________________________________________________________________________</w:t>
      </w:r>
    </w:p>
    <w:p w:rsidR="00FE6A0C" w:rsidRDefault="00E0432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_____________________________________________________________________________________________</w:t>
      </w:r>
    </w:p>
    <w:p w:rsidR="00FE6A0C" w:rsidRDefault="00FE6A0C">
      <w:pPr>
        <w:spacing w:after="0" w:line="240" w:lineRule="auto"/>
        <w:jc w:val="both"/>
        <w:rPr>
          <w:rFonts w:ascii="Times New Roman" w:eastAsia="Times New Roman" w:hAnsi="Times New Roman" w:cs="Times New Roman"/>
          <w:sz w:val="24"/>
          <w:szCs w:val="24"/>
          <w:lang w:eastAsia="ru-RU"/>
        </w:rPr>
      </w:pPr>
    </w:p>
    <w:p w:rsidR="00FE6A0C" w:rsidRDefault="00E0432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Благодарим Вас за участие в опросе!</w:t>
      </w:r>
    </w:p>
    <w:p w:rsidR="00FE6A0C" w:rsidRDefault="00FE6A0C">
      <w:pPr>
        <w:spacing w:after="0" w:line="240" w:lineRule="auto"/>
        <w:jc w:val="center"/>
        <w:rPr>
          <w:rFonts w:ascii="Times New Roman" w:eastAsia="Times New Roman" w:hAnsi="Times New Roman" w:cs="Times New Roman"/>
          <w:sz w:val="24"/>
          <w:szCs w:val="24"/>
          <w:lang w:eastAsia="ru-RU"/>
        </w:rPr>
      </w:pPr>
    </w:p>
    <w:p w:rsidR="00FE6A0C" w:rsidRDefault="00FE6A0C">
      <w:pPr>
        <w:spacing w:after="0" w:line="240" w:lineRule="auto"/>
        <w:jc w:val="center"/>
        <w:rPr>
          <w:rFonts w:ascii="Times New Roman" w:eastAsia="Times New Roman" w:hAnsi="Times New Roman" w:cs="Times New Roman"/>
          <w:sz w:val="24"/>
          <w:szCs w:val="24"/>
          <w:lang w:eastAsia="ru-RU"/>
        </w:rPr>
      </w:pPr>
    </w:p>
    <w:p w:rsidR="00FE6A0C" w:rsidRDefault="00FE6A0C">
      <w:pPr>
        <w:spacing w:after="0" w:line="240" w:lineRule="auto"/>
        <w:jc w:val="center"/>
        <w:rPr>
          <w:rFonts w:ascii="Times New Roman" w:eastAsia="Times New Roman" w:hAnsi="Times New Roman" w:cs="Times New Roman"/>
          <w:sz w:val="24"/>
          <w:szCs w:val="24"/>
          <w:lang w:eastAsia="ru-RU"/>
        </w:rPr>
      </w:pPr>
    </w:p>
    <w:p w:rsidR="00FE6A0C" w:rsidRDefault="00FE6A0C">
      <w:pPr>
        <w:spacing w:after="0" w:line="240" w:lineRule="auto"/>
        <w:jc w:val="center"/>
        <w:rPr>
          <w:rFonts w:ascii="Times New Roman" w:eastAsia="Times New Roman" w:hAnsi="Times New Roman" w:cs="Times New Roman"/>
          <w:sz w:val="24"/>
          <w:szCs w:val="24"/>
          <w:lang w:eastAsia="ru-RU"/>
        </w:rPr>
      </w:pPr>
    </w:p>
    <w:p w:rsidR="00FE6A0C" w:rsidRDefault="00FE6A0C">
      <w:pPr>
        <w:spacing w:after="0" w:line="240" w:lineRule="auto"/>
        <w:rPr>
          <w:rFonts w:ascii="Times New Roman" w:eastAsia="Times New Roman" w:hAnsi="Times New Roman" w:cs="Times New Roman"/>
          <w:sz w:val="24"/>
          <w:szCs w:val="24"/>
          <w:lang w:eastAsia="ru-RU"/>
        </w:rPr>
      </w:pPr>
    </w:p>
    <w:p w:rsidR="00FE6A0C" w:rsidRDefault="00FE6A0C">
      <w:pPr>
        <w:spacing w:after="0" w:line="240" w:lineRule="auto"/>
        <w:jc w:val="both"/>
        <w:rPr>
          <w:rFonts w:ascii="Times New Roman" w:hAnsi="Times New Roman" w:cs="Times New Roman"/>
          <w:sz w:val="24"/>
          <w:szCs w:val="24"/>
        </w:rPr>
      </w:pPr>
    </w:p>
    <w:p w:rsidR="00FE6A0C" w:rsidRDefault="00E043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Начальник Управления экономического</w:t>
      </w:r>
    </w:p>
    <w:p w:rsidR="00FE6A0C" w:rsidRDefault="00E043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развития администрации Тайшетского</w:t>
      </w:r>
    </w:p>
    <w:p w:rsidR="00FE6A0C" w:rsidRDefault="00E043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муниципального округа                                                                                       Н.В. Климанова</w:t>
      </w:r>
    </w:p>
    <w:p w:rsidR="00FE6A0C" w:rsidRDefault="00FE6A0C">
      <w:pPr>
        <w:spacing w:after="0" w:line="240" w:lineRule="auto"/>
        <w:jc w:val="both"/>
        <w:rPr>
          <w:rFonts w:ascii="Times New Roman" w:hAnsi="Times New Roman" w:cs="Times New Roman"/>
          <w:sz w:val="24"/>
          <w:szCs w:val="24"/>
        </w:rPr>
      </w:pPr>
    </w:p>
    <w:p w:rsidR="00FE6A0C" w:rsidRDefault="00FE6A0C">
      <w:pPr>
        <w:spacing w:after="0" w:line="240" w:lineRule="auto"/>
        <w:jc w:val="both"/>
        <w:rPr>
          <w:rFonts w:ascii="Times New Roman" w:hAnsi="Times New Roman" w:cs="Times New Roman"/>
          <w:sz w:val="24"/>
          <w:szCs w:val="24"/>
        </w:rPr>
      </w:pPr>
    </w:p>
    <w:p w:rsidR="00FE6A0C" w:rsidRDefault="00FE6A0C">
      <w:pPr>
        <w:spacing w:after="0" w:line="240" w:lineRule="auto"/>
        <w:jc w:val="both"/>
        <w:rPr>
          <w:rFonts w:ascii="Times New Roman" w:hAnsi="Times New Roman" w:cs="Times New Roman"/>
          <w:sz w:val="24"/>
          <w:szCs w:val="24"/>
        </w:rPr>
      </w:pPr>
    </w:p>
    <w:p w:rsidR="00FE6A0C" w:rsidRDefault="00FE6A0C">
      <w:pPr>
        <w:spacing w:after="0" w:line="240" w:lineRule="auto"/>
        <w:jc w:val="both"/>
        <w:rPr>
          <w:rFonts w:ascii="Times New Roman" w:hAnsi="Times New Roman" w:cs="Times New Roman"/>
          <w:sz w:val="24"/>
          <w:szCs w:val="24"/>
        </w:rPr>
      </w:pPr>
    </w:p>
    <w:p w:rsidR="00FE6A0C" w:rsidRDefault="00FE6A0C">
      <w:pPr>
        <w:spacing w:after="0" w:line="240" w:lineRule="auto"/>
        <w:jc w:val="both"/>
        <w:rPr>
          <w:rFonts w:ascii="Times New Roman" w:hAnsi="Times New Roman" w:cs="Times New Roman"/>
          <w:sz w:val="24"/>
          <w:szCs w:val="24"/>
        </w:rPr>
      </w:pPr>
    </w:p>
    <w:p w:rsidR="00FE6A0C" w:rsidRDefault="00FE6A0C">
      <w:pPr>
        <w:spacing w:after="0" w:line="240" w:lineRule="auto"/>
        <w:jc w:val="both"/>
        <w:rPr>
          <w:rFonts w:ascii="Times New Roman" w:hAnsi="Times New Roman" w:cs="Times New Roman"/>
          <w:sz w:val="24"/>
          <w:szCs w:val="24"/>
        </w:rPr>
      </w:pPr>
    </w:p>
    <w:p w:rsidR="00FE6A0C" w:rsidRDefault="00FE6A0C">
      <w:pPr>
        <w:spacing w:after="0" w:line="240" w:lineRule="auto"/>
        <w:jc w:val="both"/>
        <w:rPr>
          <w:rFonts w:ascii="Times New Roman" w:hAnsi="Times New Roman" w:cs="Times New Roman"/>
          <w:sz w:val="24"/>
          <w:szCs w:val="24"/>
        </w:rPr>
      </w:pPr>
    </w:p>
    <w:p w:rsidR="00FE6A0C" w:rsidRDefault="00FE6A0C">
      <w:pPr>
        <w:spacing w:after="0" w:line="240" w:lineRule="auto"/>
        <w:jc w:val="both"/>
        <w:rPr>
          <w:rFonts w:ascii="Times New Roman" w:hAnsi="Times New Roman" w:cs="Times New Roman"/>
          <w:sz w:val="24"/>
          <w:szCs w:val="24"/>
        </w:rPr>
      </w:pPr>
    </w:p>
    <w:p w:rsidR="00FE6A0C" w:rsidRDefault="00FE6A0C">
      <w:pPr>
        <w:spacing w:after="0" w:line="240" w:lineRule="auto"/>
        <w:jc w:val="both"/>
        <w:rPr>
          <w:rFonts w:ascii="Times New Roman" w:hAnsi="Times New Roman" w:cs="Times New Roman"/>
          <w:sz w:val="24"/>
          <w:szCs w:val="24"/>
        </w:rPr>
      </w:pPr>
    </w:p>
    <w:p w:rsidR="00FE6A0C" w:rsidRDefault="00FE6A0C">
      <w:pPr>
        <w:spacing w:after="0" w:line="240" w:lineRule="auto"/>
        <w:jc w:val="both"/>
        <w:rPr>
          <w:rFonts w:ascii="Times New Roman" w:hAnsi="Times New Roman" w:cs="Times New Roman"/>
          <w:sz w:val="24"/>
          <w:szCs w:val="24"/>
        </w:rPr>
      </w:pPr>
    </w:p>
    <w:p w:rsidR="00FE6A0C" w:rsidRDefault="00FE6A0C">
      <w:pPr>
        <w:spacing w:after="0" w:line="240" w:lineRule="auto"/>
        <w:jc w:val="both"/>
        <w:rPr>
          <w:rFonts w:ascii="Times New Roman" w:hAnsi="Times New Roman" w:cs="Times New Roman"/>
          <w:sz w:val="24"/>
          <w:szCs w:val="24"/>
        </w:rPr>
      </w:pPr>
    </w:p>
    <w:p w:rsidR="00FE6A0C" w:rsidRDefault="00CD43D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r w:rsidR="00E04328">
        <w:rPr>
          <w:rFonts w:ascii="Times New Roman" w:hAnsi="Times New Roman" w:cs="Times New Roman"/>
          <w:sz w:val="24"/>
          <w:szCs w:val="24"/>
        </w:rPr>
        <w:t xml:space="preserve"> 2 </w:t>
      </w:r>
    </w:p>
    <w:p w:rsidR="00FE6A0C" w:rsidRDefault="00E043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к Порядку проведения мониторинга </w:t>
      </w:r>
    </w:p>
    <w:p w:rsidR="00FE6A0C" w:rsidRDefault="00E043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качества предоставления муниципальных </w:t>
      </w:r>
    </w:p>
    <w:p w:rsidR="00FE6A0C" w:rsidRDefault="00E043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услуг  </w:t>
      </w:r>
    </w:p>
    <w:p w:rsidR="00FE6A0C" w:rsidRDefault="00E04328">
      <w:pPr>
        <w:spacing w:after="0" w:line="240" w:lineRule="auto"/>
        <w:jc w:val="center"/>
        <w:rPr>
          <w:rFonts w:ascii="Times New Roman" w:hAnsi="Times New Roman" w:cs="Times New Roman"/>
          <w:sz w:val="28"/>
          <w:szCs w:val="28"/>
        </w:rPr>
      </w:pPr>
      <w:r>
        <w:rPr>
          <w:rFonts w:ascii="Times New Roman" w:eastAsia="Times New Roman" w:hAnsi="Times New Roman" w:cs="Times New Roman"/>
          <w:sz w:val="28"/>
          <w:szCs w:val="28"/>
        </w:rPr>
        <w:t>Форма отчета по оценочным характеристикам реализации стандарта качества предоставления муниципальных услуг</w:t>
      </w:r>
    </w:p>
    <w:p w:rsidR="00FE6A0C" w:rsidRDefault="00FE6A0C">
      <w:pPr>
        <w:spacing w:after="0" w:line="240" w:lineRule="auto"/>
        <w:jc w:val="center"/>
        <w:rPr>
          <w:rFonts w:ascii="Times New Roman" w:hAnsi="Times New Roman" w:cs="Times New Roman"/>
          <w:b/>
          <w:bCs/>
          <w:sz w:val="28"/>
          <w:szCs w:val="28"/>
        </w:rPr>
      </w:pPr>
    </w:p>
    <w:tbl>
      <w:tblPr>
        <w:tblStyle w:val="afa"/>
        <w:tblW w:w="9351" w:type="dxa"/>
        <w:tblLayout w:type="fixed"/>
        <w:tblLook w:val="04A0" w:firstRow="1" w:lastRow="0" w:firstColumn="1" w:lastColumn="0" w:noHBand="0" w:noVBand="1"/>
      </w:tblPr>
      <w:tblGrid>
        <w:gridCol w:w="861"/>
        <w:gridCol w:w="1544"/>
        <w:gridCol w:w="709"/>
        <w:gridCol w:w="1276"/>
        <w:gridCol w:w="1197"/>
        <w:gridCol w:w="787"/>
        <w:gridCol w:w="1418"/>
        <w:gridCol w:w="1559"/>
      </w:tblGrid>
      <w:tr w:rsidR="00FE6A0C">
        <w:tc>
          <w:tcPr>
            <w:tcW w:w="861" w:type="dxa"/>
          </w:tcPr>
          <w:p w:rsidR="00FE6A0C" w:rsidRDefault="00E04328">
            <w:pPr>
              <w:jc w:val="center"/>
              <w:rPr>
                <w:rFonts w:ascii="Times New Roman" w:hAnsi="Times New Roman" w:cs="Times New Roman"/>
                <w:bCs/>
                <w:sz w:val="24"/>
                <w:szCs w:val="24"/>
              </w:rPr>
            </w:pPr>
            <w:r>
              <w:rPr>
                <w:rFonts w:ascii="Times New Roman" w:hAnsi="Times New Roman" w:cs="Times New Roman"/>
                <w:bCs/>
                <w:sz w:val="24"/>
                <w:szCs w:val="24"/>
              </w:rPr>
              <w:t>№п/п</w:t>
            </w:r>
          </w:p>
        </w:tc>
        <w:tc>
          <w:tcPr>
            <w:tcW w:w="1544" w:type="dxa"/>
          </w:tcPr>
          <w:p w:rsidR="00FE6A0C" w:rsidRDefault="00E04328">
            <w:pPr>
              <w:jc w:val="center"/>
              <w:rPr>
                <w:rFonts w:ascii="Times New Roman" w:hAnsi="Times New Roman" w:cs="Times New Roman"/>
                <w:bCs/>
                <w:sz w:val="24"/>
                <w:szCs w:val="24"/>
              </w:rPr>
            </w:pPr>
            <w:r>
              <w:rPr>
                <w:rFonts w:ascii="Times New Roman" w:hAnsi="Times New Roman" w:cs="Times New Roman"/>
                <w:bCs/>
                <w:sz w:val="24"/>
                <w:szCs w:val="24"/>
              </w:rPr>
              <w:t xml:space="preserve">Наименование </w:t>
            </w:r>
          </w:p>
          <w:p w:rsidR="00FE6A0C" w:rsidRDefault="00E04328">
            <w:pPr>
              <w:jc w:val="center"/>
              <w:rPr>
                <w:rFonts w:ascii="Times New Roman" w:hAnsi="Times New Roman" w:cs="Times New Roman"/>
                <w:bCs/>
                <w:sz w:val="24"/>
                <w:szCs w:val="24"/>
              </w:rPr>
            </w:pPr>
            <w:r>
              <w:rPr>
                <w:rFonts w:ascii="Times New Roman" w:hAnsi="Times New Roman" w:cs="Times New Roman"/>
                <w:bCs/>
                <w:sz w:val="24"/>
                <w:szCs w:val="24"/>
              </w:rPr>
              <w:t>характеристик</w:t>
            </w:r>
          </w:p>
        </w:tc>
        <w:tc>
          <w:tcPr>
            <w:tcW w:w="709" w:type="dxa"/>
          </w:tcPr>
          <w:p w:rsidR="00FE6A0C" w:rsidRDefault="00E04328">
            <w:pPr>
              <w:jc w:val="center"/>
              <w:rPr>
                <w:rFonts w:ascii="Times New Roman" w:hAnsi="Times New Roman" w:cs="Times New Roman"/>
                <w:bCs/>
                <w:sz w:val="24"/>
                <w:szCs w:val="24"/>
              </w:rPr>
            </w:pPr>
            <w:r>
              <w:rPr>
                <w:rFonts w:ascii="Times New Roman" w:hAnsi="Times New Roman" w:cs="Times New Roman"/>
                <w:bCs/>
                <w:sz w:val="24"/>
                <w:szCs w:val="24"/>
              </w:rPr>
              <w:t>Да/нет</w:t>
            </w:r>
          </w:p>
        </w:tc>
        <w:tc>
          <w:tcPr>
            <w:tcW w:w="1276" w:type="dxa"/>
          </w:tcPr>
          <w:p w:rsidR="00FE6A0C" w:rsidRDefault="00E04328">
            <w:pPr>
              <w:jc w:val="center"/>
              <w:rPr>
                <w:rFonts w:ascii="Times New Roman" w:hAnsi="Times New Roman" w:cs="Times New Roman"/>
                <w:bCs/>
                <w:sz w:val="24"/>
                <w:szCs w:val="24"/>
              </w:rPr>
            </w:pPr>
            <w:r>
              <w:rPr>
                <w:rFonts w:ascii="Times New Roman" w:hAnsi="Times New Roman" w:cs="Times New Roman"/>
                <w:bCs/>
                <w:sz w:val="24"/>
                <w:szCs w:val="24"/>
              </w:rPr>
              <w:t>Рекомендации</w:t>
            </w:r>
          </w:p>
        </w:tc>
        <w:tc>
          <w:tcPr>
            <w:tcW w:w="1984" w:type="dxa"/>
            <w:gridSpan w:val="2"/>
          </w:tcPr>
          <w:p w:rsidR="00FE6A0C" w:rsidRDefault="00E04328">
            <w:pPr>
              <w:jc w:val="center"/>
              <w:rPr>
                <w:rFonts w:ascii="Times New Roman" w:hAnsi="Times New Roman" w:cs="Times New Roman"/>
                <w:bCs/>
                <w:sz w:val="24"/>
                <w:szCs w:val="24"/>
              </w:rPr>
            </w:pPr>
            <w:r>
              <w:rPr>
                <w:rFonts w:ascii="Times New Roman" w:hAnsi="Times New Roman" w:cs="Times New Roman"/>
                <w:bCs/>
                <w:sz w:val="24"/>
                <w:szCs w:val="24"/>
              </w:rPr>
              <w:t>Наименование уполномоченного органа, в котором проводился мониторинг</w:t>
            </w:r>
          </w:p>
        </w:tc>
        <w:tc>
          <w:tcPr>
            <w:tcW w:w="1418" w:type="dxa"/>
          </w:tcPr>
          <w:p w:rsidR="00FE6A0C" w:rsidRDefault="00E04328">
            <w:pPr>
              <w:jc w:val="center"/>
              <w:rPr>
                <w:rFonts w:ascii="Times New Roman" w:hAnsi="Times New Roman" w:cs="Times New Roman"/>
                <w:bCs/>
                <w:sz w:val="24"/>
                <w:szCs w:val="24"/>
              </w:rPr>
            </w:pPr>
            <w:r>
              <w:rPr>
                <w:rFonts w:ascii="Times New Roman" w:hAnsi="Times New Roman" w:cs="Times New Roman"/>
                <w:bCs/>
                <w:sz w:val="24"/>
                <w:szCs w:val="24"/>
              </w:rPr>
              <w:t>Адрес</w:t>
            </w:r>
          </w:p>
        </w:tc>
        <w:tc>
          <w:tcPr>
            <w:tcW w:w="1559" w:type="dxa"/>
          </w:tcPr>
          <w:p w:rsidR="00FE6A0C" w:rsidRDefault="00E04328">
            <w:pPr>
              <w:jc w:val="center"/>
              <w:rPr>
                <w:rFonts w:ascii="Times New Roman" w:hAnsi="Times New Roman" w:cs="Times New Roman"/>
                <w:bCs/>
                <w:sz w:val="24"/>
                <w:szCs w:val="24"/>
              </w:rPr>
            </w:pPr>
            <w:r>
              <w:rPr>
                <w:rFonts w:ascii="Times New Roman" w:hAnsi="Times New Roman" w:cs="Times New Roman"/>
                <w:bCs/>
                <w:sz w:val="24"/>
                <w:szCs w:val="24"/>
              </w:rPr>
              <w:t>Время и дата проведения мониторинга</w:t>
            </w:r>
          </w:p>
        </w:tc>
      </w:tr>
      <w:tr w:rsidR="00FE6A0C">
        <w:tc>
          <w:tcPr>
            <w:tcW w:w="861" w:type="dxa"/>
          </w:tcPr>
          <w:p w:rsidR="00FE6A0C" w:rsidRDefault="00FE6A0C">
            <w:pPr>
              <w:jc w:val="center"/>
              <w:rPr>
                <w:rFonts w:ascii="Times New Roman" w:hAnsi="Times New Roman" w:cs="Times New Roman"/>
                <w:b/>
                <w:bCs/>
                <w:sz w:val="24"/>
                <w:szCs w:val="24"/>
              </w:rPr>
            </w:pPr>
          </w:p>
        </w:tc>
        <w:tc>
          <w:tcPr>
            <w:tcW w:w="1544" w:type="dxa"/>
          </w:tcPr>
          <w:p w:rsidR="00FE6A0C" w:rsidRDefault="00FE6A0C">
            <w:pPr>
              <w:jc w:val="center"/>
              <w:rPr>
                <w:rFonts w:ascii="Times New Roman" w:hAnsi="Times New Roman" w:cs="Times New Roman"/>
                <w:b/>
                <w:bCs/>
                <w:sz w:val="24"/>
                <w:szCs w:val="24"/>
              </w:rPr>
            </w:pPr>
          </w:p>
        </w:tc>
        <w:tc>
          <w:tcPr>
            <w:tcW w:w="709" w:type="dxa"/>
          </w:tcPr>
          <w:p w:rsidR="00FE6A0C" w:rsidRDefault="00FE6A0C">
            <w:pPr>
              <w:jc w:val="center"/>
              <w:rPr>
                <w:rFonts w:ascii="Times New Roman" w:hAnsi="Times New Roman" w:cs="Times New Roman"/>
                <w:b/>
                <w:bCs/>
                <w:sz w:val="24"/>
                <w:szCs w:val="24"/>
              </w:rPr>
            </w:pPr>
          </w:p>
        </w:tc>
        <w:tc>
          <w:tcPr>
            <w:tcW w:w="1276" w:type="dxa"/>
          </w:tcPr>
          <w:p w:rsidR="00FE6A0C" w:rsidRDefault="00FE6A0C">
            <w:pPr>
              <w:jc w:val="center"/>
              <w:rPr>
                <w:rFonts w:ascii="Times New Roman" w:hAnsi="Times New Roman" w:cs="Times New Roman"/>
                <w:b/>
                <w:bCs/>
                <w:sz w:val="24"/>
                <w:szCs w:val="24"/>
              </w:rPr>
            </w:pPr>
          </w:p>
        </w:tc>
        <w:tc>
          <w:tcPr>
            <w:tcW w:w="1197" w:type="dxa"/>
          </w:tcPr>
          <w:p w:rsidR="00FE6A0C" w:rsidRDefault="00FE6A0C">
            <w:pPr>
              <w:jc w:val="center"/>
              <w:rPr>
                <w:rFonts w:ascii="Times New Roman" w:hAnsi="Times New Roman" w:cs="Times New Roman"/>
                <w:b/>
                <w:bCs/>
                <w:sz w:val="24"/>
                <w:szCs w:val="24"/>
              </w:rPr>
            </w:pPr>
          </w:p>
        </w:tc>
        <w:tc>
          <w:tcPr>
            <w:tcW w:w="2205" w:type="dxa"/>
            <w:gridSpan w:val="2"/>
          </w:tcPr>
          <w:p w:rsidR="00FE6A0C" w:rsidRDefault="00FE6A0C">
            <w:pPr>
              <w:jc w:val="center"/>
              <w:rPr>
                <w:rFonts w:ascii="Times New Roman" w:hAnsi="Times New Roman" w:cs="Times New Roman"/>
                <w:b/>
                <w:bCs/>
                <w:sz w:val="24"/>
                <w:szCs w:val="24"/>
              </w:rPr>
            </w:pPr>
          </w:p>
        </w:tc>
        <w:tc>
          <w:tcPr>
            <w:tcW w:w="1559" w:type="dxa"/>
          </w:tcPr>
          <w:p w:rsidR="00FE6A0C" w:rsidRDefault="00FE6A0C">
            <w:pPr>
              <w:jc w:val="center"/>
              <w:rPr>
                <w:rFonts w:ascii="Times New Roman" w:hAnsi="Times New Roman" w:cs="Times New Roman"/>
                <w:b/>
                <w:bCs/>
                <w:sz w:val="24"/>
                <w:szCs w:val="24"/>
              </w:rPr>
            </w:pPr>
          </w:p>
        </w:tc>
      </w:tr>
      <w:tr w:rsidR="00FE6A0C">
        <w:tc>
          <w:tcPr>
            <w:tcW w:w="861" w:type="dxa"/>
          </w:tcPr>
          <w:p w:rsidR="00FE6A0C" w:rsidRDefault="00FE6A0C">
            <w:pPr>
              <w:jc w:val="center"/>
              <w:rPr>
                <w:rFonts w:ascii="Times New Roman" w:hAnsi="Times New Roman" w:cs="Times New Roman"/>
                <w:b/>
                <w:bCs/>
                <w:sz w:val="24"/>
                <w:szCs w:val="24"/>
              </w:rPr>
            </w:pPr>
          </w:p>
        </w:tc>
        <w:tc>
          <w:tcPr>
            <w:tcW w:w="1544" w:type="dxa"/>
          </w:tcPr>
          <w:p w:rsidR="00FE6A0C" w:rsidRDefault="00FE6A0C">
            <w:pPr>
              <w:jc w:val="center"/>
              <w:rPr>
                <w:rFonts w:ascii="Times New Roman" w:hAnsi="Times New Roman" w:cs="Times New Roman"/>
                <w:b/>
                <w:bCs/>
                <w:sz w:val="24"/>
                <w:szCs w:val="24"/>
              </w:rPr>
            </w:pPr>
          </w:p>
        </w:tc>
        <w:tc>
          <w:tcPr>
            <w:tcW w:w="709" w:type="dxa"/>
          </w:tcPr>
          <w:p w:rsidR="00FE6A0C" w:rsidRDefault="00FE6A0C">
            <w:pPr>
              <w:jc w:val="center"/>
              <w:rPr>
                <w:rFonts w:ascii="Times New Roman" w:hAnsi="Times New Roman" w:cs="Times New Roman"/>
                <w:b/>
                <w:bCs/>
                <w:sz w:val="24"/>
                <w:szCs w:val="24"/>
              </w:rPr>
            </w:pPr>
          </w:p>
        </w:tc>
        <w:tc>
          <w:tcPr>
            <w:tcW w:w="1276" w:type="dxa"/>
          </w:tcPr>
          <w:p w:rsidR="00FE6A0C" w:rsidRDefault="00FE6A0C">
            <w:pPr>
              <w:jc w:val="center"/>
              <w:rPr>
                <w:rFonts w:ascii="Times New Roman" w:hAnsi="Times New Roman" w:cs="Times New Roman"/>
                <w:b/>
                <w:bCs/>
                <w:sz w:val="24"/>
                <w:szCs w:val="24"/>
              </w:rPr>
            </w:pPr>
          </w:p>
        </w:tc>
        <w:tc>
          <w:tcPr>
            <w:tcW w:w="1197" w:type="dxa"/>
          </w:tcPr>
          <w:p w:rsidR="00FE6A0C" w:rsidRDefault="00FE6A0C">
            <w:pPr>
              <w:jc w:val="center"/>
              <w:rPr>
                <w:rFonts w:ascii="Times New Roman" w:hAnsi="Times New Roman" w:cs="Times New Roman"/>
                <w:b/>
                <w:bCs/>
                <w:sz w:val="24"/>
                <w:szCs w:val="24"/>
              </w:rPr>
            </w:pPr>
          </w:p>
        </w:tc>
        <w:tc>
          <w:tcPr>
            <w:tcW w:w="2205" w:type="dxa"/>
            <w:gridSpan w:val="2"/>
          </w:tcPr>
          <w:p w:rsidR="00FE6A0C" w:rsidRDefault="00FE6A0C">
            <w:pPr>
              <w:jc w:val="center"/>
              <w:rPr>
                <w:rFonts w:ascii="Times New Roman" w:hAnsi="Times New Roman" w:cs="Times New Roman"/>
                <w:b/>
                <w:bCs/>
                <w:sz w:val="24"/>
                <w:szCs w:val="24"/>
              </w:rPr>
            </w:pPr>
          </w:p>
        </w:tc>
        <w:tc>
          <w:tcPr>
            <w:tcW w:w="1559" w:type="dxa"/>
          </w:tcPr>
          <w:p w:rsidR="00FE6A0C" w:rsidRDefault="00FE6A0C">
            <w:pPr>
              <w:jc w:val="center"/>
              <w:rPr>
                <w:rFonts w:ascii="Times New Roman" w:hAnsi="Times New Roman" w:cs="Times New Roman"/>
                <w:b/>
                <w:bCs/>
                <w:sz w:val="24"/>
                <w:szCs w:val="24"/>
              </w:rPr>
            </w:pPr>
          </w:p>
        </w:tc>
      </w:tr>
    </w:tbl>
    <w:p w:rsidR="00FE6A0C" w:rsidRDefault="00FE6A0C">
      <w:pPr>
        <w:spacing w:after="0" w:line="240" w:lineRule="auto"/>
        <w:jc w:val="center"/>
        <w:rPr>
          <w:rFonts w:ascii="Times New Roman" w:hAnsi="Times New Roman" w:cs="Times New Roman"/>
          <w:b/>
          <w:bCs/>
          <w:sz w:val="28"/>
          <w:szCs w:val="28"/>
        </w:rPr>
      </w:pPr>
    </w:p>
    <w:p w:rsidR="00FE6A0C" w:rsidRDefault="00FE6A0C">
      <w:pPr>
        <w:spacing w:after="0" w:line="240" w:lineRule="auto"/>
        <w:jc w:val="center"/>
        <w:rPr>
          <w:rFonts w:ascii="Times New Roman" w:hAnsi="Times New Roman" w:cs="Times New Roman"/>
          <w:b/>
          <w:bCs/>
          <w:sz w:val="28"/>
          <w:szCs w:val="28"/>
        </w:rPr>
      </w:pPr>
    </w:p>
    <w:p w:rsidR="00FE6A0C" w:rsidRDefault="00E0432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    </w:t>
      </w:r>
    </w:p>
    <w:p w:rsidR="00FE6A0C" w:rsidRDefault="00E043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Начальник Управления экономического</w:t>
      </w:r>
    </w:p>
    <w:p w:rsidR="00FE6A0C" w:rsidRDefault="00E043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развития администрации Тайшетского</w:t>
      </w:r>
    </w:p>
    <w:p w:rsidR="00FE6A0C" w:rsidRDefault="00E043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муниципального округа                                                                                       Н.В. Климанова</w:t>
      </w:r>
    </w:p>
    <w:p w:rsidR="00FE6A0C" w:rsidRDefault="00FE6A0C">
      <w:pPr>
        <w:spacing w:after="0" w:line="240" w:lineRule="auto"/>
        <w:jc w:val="center"/>
        <w:rPr>
          <w:rFonts w:ascii="Times New Roman" w:hAnsi="Times New Roman" w:cs="Times New Roman"/>
          <w:b/>
          <w:bCs/>
          <w:sz w:val="28"/>
          <w:szCs w:val="28"/>
        </w:rPr>
      </w:pPr>
    </w:p>
    <w:p w:rsidR="00FE6A0C" w:rsidRDefault="00FE6A0C">
      <w:pPr>
        <w:spacing w:after="0" w:line="240" w:lineRule="auto"/>
        <w:jc w:val="center"/>
        <w:rPr>
          <w:rFonts w:ascii="Times New Roman" w:hAnsi="Times New Roman" w:cs="Times New Roman"/>
          <w:b/>
          <w:bCs/>
          <w:sz w:val="28"/>
          <w:szCs w:val="28"/>
        </w:rPr>
      </w:pPr>
    </w:p>
    <w:p w:rsidR="00FE6A0C" w:rsidRDefault="00FE6A0C">
      <w:pPr>
        <w:spacing w:after="0" w:line="240" w:lineRule="auto"/>
        <w:jc w:val="center"/>
        <w:rPr>
          <w:rFonts w:ascii="Times New Roman" w:hAnsi="Times New Roman" w:cs="Times New Roman"/>
          <w:b/>
          <w:bCs/>
          <w:sz w:val="28"/>
          <w:szCs w:val="28"/>
        </w:rPr>
      </w:pPr>
    </w:p>
    <w:p w:rsidR="00FE6A0C" w:rsidRDefault="00FE6A0C">
      <w:pPr>
        <w:spacing w:after="0" w:line="240" w:lineRule="auto"/>
        <w:jc w:val="center"/>
        <w:rPr>
          <w:rFonts w:ascii="Times New Roman" w:hAnsi="Times New Roman" w:cs="Times New Roman"/>
          <w:b/>
          <w:bCs/>
          <w:sz w:val="28"/>
          <w:szCs w:val="28"/>
        </w:rPr>
      </w:pPr>
    </w:p>
    <w:p w:rsidR="00FE6A0C" w:rsidRDefault="00FE6A0C">
      <w:pPr>
        <w:spacing w:after="0" w:line="240" w:lineRule="auto"/>
        <w:jc w:val="center"/>
        <w:rPr>
          <w:rFonts w:ascii="Times New Roman" w:hAnsi="Times New Roman" w:cs="Times New Roman"/>
          <w:b/>
          <w:bCs/>
          <w:sz w:val="28"/>
          <w:szCs w:val="28"/>
        </w:rPr>
      </w:pPr>
    </w:p>
    <w:p w:rsidR="00FE6A0C" w:rsidRDefault="00FE6A0C">
      <w:pPr>
        <w:spacing w:after="0" w:line="240" w:lineRule="auto"/>
        <w:jc w:val="center"/>
        <w:rPr>
          <w:rFonts w:ascii="Times New Roman" w:hAnsi="Times New Roman" w:cs="Times New Roman"/>
          <w:b/>
          <w:bCs/>
          <w:sz w:val="28"/>
          <w:szCs w:val="28"/>
        </w:rPr>
      </w:pPr>
    </w:p>
    <w:p w:rsidR="00FE6A0C" w:rsidRDefault="00FE6A0C">
      <w:pPr>
        <w:spacing w:after="0" w:line="240" w:lineRule="auto"/>
        <w:jc w:val="center"/>
        <w:rPr>
          <w:rFonts w:ascii="Times New Roman" w:hAnsi="Times New Roman" w:cs="Times New Roman"/>
          <w:b/>
          <w:bCs/>
          <w:sz w:val="28"/>
          <w:szCs w:val="28"/>
        </w:rPr>
      </w:pPr>
    </w:p>
    <w:p w:rsidR="00FE6A0C" w:rsidRDefault="00FE6A0C">
      <w:pPr>
        <w:spacing w:after="0" w:line="240" w:lineRule="auto"/>
        <w:jc w:val="center"/>
        <w:rPr>
          <w:rFonts w:ascii="Times New Roman" w:hAnsi="Times New Roman" w:cs="Times New Roman"/>
          <w:b/>
          <w:bCs/>
          <w:sz w:val="28"/>
          <w:szCs w:val="28"/>
        </w:rPr>
      </w:pPr>
    </w:p>
    <w:p w:rsidR="00FE6A0C" w:rsidRDefault="00FE6A0C">
      <w:pPr>
        <w:spacing w:after="0" w:line="240" w:lineRule="auto"/>
        <w:jc w:val="center"/>
        <w:rPr>
          <w:rFonts w:ascii="Times New Roman" w:hAnsi="Times New Roman" w:cs="Times New Roman"/>
          <w:b/>
          <w:bCs/>
          <w:sz w:val="28"/>
          <w:szCs w:val="28"/>
        </w:rPr>
      </w:pPr>
    </w:p>
    <w:p w:rsidR="00FE6A0C" w:rsidRDefault="00FE6A0C">
      <w:pPr>
        <w:spacing w:after="0" w:line="240" w:lineRule="auto"/>
        <w:jc w:val="center"/>
        <w:rPr>
          <w:rFonts w:ascii="Times New Roman" w:hAnsi="Times New Roman" w:cs="Times New Roman"/>
          <w:b/>
          <w:bCs/>
          <w:sz w:val="28"/>
          <w:szCs w:val="28"/>
        </w:rPr>
      </w:pPr>
    </w:p>
    <w:p w:rsidR="00FE6A0C" w:rsidRDefault="00FE6A0C">
      <w:pPr>
        <w:spacing w:after="0" w:line="240" w:lineRule="auto"/>
        <w:jc w:val="center"/>
        <w:rPr>
          <w:rFonts w:ascii="Times New Roman" w:hAnsi="Times New Roman" w:cs="Times New Roman"/>
          <w:b/>
          <w:bCs/>
          <w:sz w:val="28"/>
          <w:szCs w:val="28"/>
        </w:rPr>
      </w:pPr>
    </w:p>
    <w:p w:rsidR="00FE6A0C" w:rsidRDefault="00FE6A0C">
      <w:pPr>
        <w:spacing w:after="0" w:line="240" w:lineRule="auto"/>
        <w:jc w:val="center"/>
        <w:rPr>
          <w:rFonts w:ascii="Times New Roman" w:hAnsi="Times New Roman" w:cs="Times New Roman"/>
          <w:b/>
          <w:bCs/>
          <w:sz w:val="28"/>
          <w:szCs w:val="28"/>
        </w:rPr>
      </w:pPr>
    </w:p>
    <w:p w:rsidR="00FE6A0C" w:rsidRDefault="00FE6A0C">
      <w:pPr>
        <w:spacing w:after="0" w:line="240" w:lineRule="auto"/>
        <w:jc w:val="center"/>
        <w:rPr>
          <w:rFonts w:ascii="Times New Roman" w:hAnsi="Times New Roman" w:cs="Times New Roman"/>
          <w:b/>
          <w:bCs/>
          <w:sz w:val="28"/>
          <w:szCs w:val="28"/>
        </w:rPr>
      </w:pPr>
    </w:p>
    <w:p w:rsidR="00FE6A0C" w:rsidRDefault="00FE6A0C">
      <w:pPr>
        <w:spacing w:after="0" w:line="240" w:lineRule="auto"/>
        <w:jc w:val="center"/>
        <w:rPr>
          <w:rFonts w:ascii="Times New Roman" w:hAnsi="Times New Roman" w:cs="Times New Roman"/>
          <w:b/>
          <w:bCs/>
          <w:sz w:val="28"/>
          <w:szCs w:val="28"/>
        </w:rPr>
      </w:pPr>
    </w:p>
    <w:p w:rsidR="00FE6A0C" w:rsidRDefault="00FE6A0C">
      <w:pPr>
        <w:spacing w:after="0" w:line="240" w:lineRule="auto"/>
        <w:jc w:val="center"/>
        <w:rPr>
          <w:rFonts w:ascii="Times New Roman" w:hAnsi="Times New Roman" w:cs="Times New Roman"/>
          <w:b/>
          <w:bCs/>
          <w:sz w:val="28"/>
          <w:szCs w:val="28"/>
        </w:rPr>
      </w:pPr>
    </w:p>
    <w:p w:rsidR="00FE6A0C" w:rsidRDefault="00FE6A0C">
      <w:pPr>
        <w:spacing w:after="0" w:line="240" w:lineRule="auto"/>
        <w:jc w:val="center"/>
        <w:rPr>
          <w:rFonts w:ascii="Times New Roman" w:hAnsi="Times New Roman" w:cs="Times New Roman"/>
          <w:b/>
          <w:bCs/>
          <w:sz w:val="28"/>
          <w:szCs w:val="28"/>
        </w:rPr>
      </w:pPr>
    </w:p>
    <w:p w:rsidR="00FE6A0C" w:rsidRDefault="00FE6A0C">
      <w:pPr>
        <w:spacing w:after="0" w:line="240" w:lineRule="auto"/>
        <w:jc w:val="center"/>
        <w:rPr>
          <w:rFonts w:ascii="Times New Roman" w:hAnsi="Times New Roman" w:cs="Times New Roman"/>
          <w:b/>
          <w:bCs/>
          <w:sz w:val="28"/>
          <w:szCs w:val="28"/>
        </w:rPr>
      </w:pPr>
    </w:p>
    <w:p w:rsidR="00FE6A0C" w:rsidRDefault="00FE6A0C">
      <w:pPr>
        <w:spacing w:after="0" w:line="240" w:lineRule="auto"/>
        <w:jc w:val="center"/>
        <w:rPr>
          <w:rFonts w:ascii="Times New Roman" w:hAnsi="Times New Roman" w:cs="Times New Roman"/>
          <w:b/>
          <w:bCs/>
          <w:sz w:val="28"/>
          <w:szCs w:val="28"/>
        </w:rPr>
      </w:pPr>
    </w:p>
    <w:p w:rsidR="00FE6A0C" w:rsidRDefault="00FE6A0C">
      <w:pPr>
        <w:spacing w:after="0" w:line="240" w:lineRule="auto"/>
        <w:jc w:val="center"/>
        <w:rPr>
          <w:rFonts w:ascii="Times New Roman" w:hAnsi="Times New Roman" w:cs="Times New Roman"/>
          <w:b/>
          <w:bCs/>
          <w:sz w:val="28"/>
          <w:szCs w:val="28"/>
        </w:rPr>
      </w:pPr>
    </w:p>
    <w:p w:rsidR="00FE6A0C" w:rsidRDefault="00FE6A0C">
      <w:pPr>
        <w:spacing w:after="0" w:line="240" w:lineRule="auto"/>
        <w:jc w:val="center"/>
        <w:rPr>
          <w:rFonts w:ascii="Times New Roman" w:hAnsi="Times New Roman" w:cs="Times New Roman"/>
          <w:b/>
          <w:bCs/>
          <w:sz w:val="28"/>
          <w:szCs w:val="28"/>
        </w:rPr>
      </w:pPr>
    </w:p>
    <w:p w:rsidR="00FE6A0C" w:rsidRDefault="00FE6A0C">
      <w:pPr>
        <w:spacing w:after="0" w:line="240" w:lineRule="auto"/>
        <w:jc w:val="center"/>
        <w:rPr>
          <w:rFonts w:ascii="Times New Roman" w:hAnsi="Times New Roman" w:cs="Times New Roman"/>
          <w:b/>
          <w:bCs/>
          <w:sz w:val="28"/>
          <w:szCs w:val="28"/>
        </w:rPr>
      </w:pPr>
    </w:p>
    <w:p w:rsidR="00FE6A0C" w:rsidRDefault="00FE6A0C">
      <w:pPr>
        <w:spacing w:after="0" w:line="240" w:lineRule="auto"/>
        <w:jc w:val="right"/>
        <w:rPr>
          <w:rFonts w:ascii="Times New Roman" w:hAnsi="Times New Roman" w:cs="Times New Roman"/>
          <w:sz w:val="28"/>
          <w:szCs w:val="28"/>
        </w:rPr>
      </w:pPr>
    </w:p>
    <w:p w:rsidR="00FE6A0C" w:rsidRDefault="00FE6A0C">
      <w:pPr>
        <w:spacing w:after="0" w:line="240" w:lineRule="auto"/>
        <w:jc w:val="right"/>
        <w:rPr>
          <w:rFonts w:ascii="Times New Roman" w:hAnsi="Times New Roman" w:cs="Times New Roman"/>
          <w:sz w:val="28"/>
          <w:szCs w:val="28"/>
        </w:rPr>
      </w:pPr>
    </w:p>
    <w:p w:rsidR="00FE6A0C" w:rsidRDefault="00FE6A0C">
      <w:pPr>
        <w:spacing w:after="0" w:line="240" w:lineRule="auto"/>
        <w:jc w:val="right"/>
        <w:rPr>
          <w:rFonts w:ascii="Times New Roman" w:hAnsi="Times New Roman" w:cs="Times New Roman"/>
          <w:sz w:val="28"/>
          <w:szCs w:val="28"/>
        </w:rPr>
      </w:pPr>
    </w:p>
    <w:p w:rsidR="00FE6A0C" w:rsidRDefault="00FE6A0C">
      <w:pPr>
        <w:spacing w:after="0" w:line="240" w:lineRule="auto"/>
        <w:jc w:val="right"/>
        <w:rPr>
          <w:rFonts w:ascii="Times New Roman" w:hAnsi="Times New Roman" w:cs="Times New Roman"/>
          <w:sz w:val="28"/>
          <w:szCs w:val="28"/>
        </w:rPr>
      </w:pPr>
    </w:p>
    <w:p w:rsidR="00FE6A0C" w:rsidRDefault="00FE6A0C">
      <w:pPr>
        <w:spacing w:after="0" w:line="240" w:lineRule="auto"/>
        <w:jc w:val="right"/>
        <w:rPr>
          <w:rFonts w:ascii="Times New Roman" w:hAnsi="Times New Roman" w:cs="Times New Roman"/>
          <w:sz w:val="24"/>
          <w:szCs w:val="24"/>
        </w:rPr>
      </w:pPr>
    </w:p>
    <w:p w:rsidR="00FE6A0C" w:rsidRDefault="00CD43D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r w:rsidR="00E04328">
        <w:rPr>
          <w:rFonts w:ascii="Times New Roman" w:hAnsi="Times New Roman" w:cs="Times New Roman"/>
          <w:sz w:val="24"/>
          <w:szCs w:val="24"/>
        </w:rPr>
        <w:t xml:space="preserve"> 3</w:t>
      </w:r>
    </w:p>
    <w:p w:rsidR="00FE6A0C" w:rsidRDefault="00E043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к Порядку проведения мониторинга </w:t>
      </w:r>
    </w:p>
    <w:p w:rsidR="00FE6A0C" w:rsidRDefault="00E043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качества предоставления муниципальных </w:t>
      </w:r>
    </w:p>
    <w:p w:rsidR="00FE6A0C" w:rsidRDefault="00E043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услуг  </w:t>
      </w:r>
    </w:p>
    <w:p w:rsidR="00FE6A0C" w:rsidRDefault="00E0432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Форма отчета мониторинга качества предоставления </w:t>
      </w:r>
    </w:p>
    <w:p w:rsidR="00FE6A0C" w:rsidRDefault="00E0432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муниципальных услуг</w:t>
      </w:r>
    </w:p>
    <w:p w:rsidR="00FE6A0C" w:rsidRDefault="00FE6A0C">
      <w:pPr>
        <w:spacing w:after="0" w:line="240" w:lineRule="auto"/>
        <w:jc w:val="center"/>
        <w:rPr>
          <w:rFonts w:ascii="Times New Roman" w:hAnsi="Times New Roman" w:cs="Times New Roman"/>
          <w:sz w:val="28"/>
          <w:szCs w:val="28"/>
        </w:rPr>
      </w:pPr>
    </w:p>
    <w:tbl>
      <w:tblPr>
        <w:tblStyle w:val="afa"/>
        <w:tblW w:w="9359" w:type="dxa"/>
        <w:tblLayout w:type="fixed"/>
        <w:tblLook w:val="04A0" w:firstRow="1" w:lastRow="0" w:firstColumn="1" w:lastColumn="0" w:noHBand="0" w:noVBand="1"/>
      </w:tblPr>
      <w:tblGrid>
        <w:gridCol w:w="1271"/>
        <w:gridCol w:w="851"/>
        <w:gridCol w:w="1275"/>
        <w:gridCol w:w="993"/>
        <w:gridCol w:w="1134"/>
        <w:gridCol w:w="1701"/>
        <w:gridCol w:w="992"/>
        <w:gridCol w:w="1142"/>
      </w:tblGrid>
      <w:tr w:rsidR="00FE6A0C">
        <w:tc>
          <w:tcPr>
            <w:tcW w:w="1271" w:type="dxa"/>
          </w:tcPr>
          <w:p w:rsidR="00FE6A0C" w:rsidRDefault="00E04328">
            <w:pPr>
              <w:jc w:val="center"/>
              <w:rPr>
                <w:rFonts w:ascii="Times New Roman" w:hAnsi="Times New Roman" w:cs="Times New Roman"/>
                <w:sz w:val="20"/>
                <w:szCs w:val="20"/>
              </w:rPr>
            </w:pPr>
            <w:r>
              <w:rPr>
                <w:rFonts w:ascii="Times New Roman" w:hAnsi="Times New Roman" w:cs="Times New Roman"/>
                <w:sz w:val="20"/>
                <w:szCs w:val="20"/>
              </w:rPr>
              <w:t>Номер (идентификатор)</w:t>
            </w:r>
          </w:p>
          <w:p w:rsidR="00FE6A0C" w:rsidRDefault="00E04328">
            <w:pPr>
              <w:jc w:val="center"/>
              <w:rPr>
                <w:rFonts w:ascii="Times New Roman" w:hAnsi="Times New Roman" w:cs="Times New Roman"/>
                <w:b/>
                <w:bCs/>
                <w:sz w:val="28"/>
                <w:szCs w:val="28"/>
              </w:rPr>
            </w:pPr>
            <w:r>
              <w:rPr>
                <w:rFonts w:ascii="Times New Roman" w:hAnsi="Times New Roman" w:cs="Times New Roman"/>
                <w:sz w:val="20"/>
                <w:szCs w:val="20"/>
              </w:rPr>
              <w:t xml:space="preserve"> муниципальной услуги</w:t>
            </w:r>
          </w:p>
        </w:tc>
        <w:tc>
          <w:tcPr>
            <w:tcW w:w="851" w:type="dxa"/>
          </w:tcPr>
          <w:p w:rsidR="00FE6A0C" w:rsidRDefault="00E04328">
            <w:pPr>
              <w:jc w:val="center"/>
              <w:rPr>
                <w:rFonts w:ascii="Times New Roman" w:hAnsi="Times New Roman" w:cs="Times New Roman"/>
                <w:bCs/>
                <w:sz w:val="20"/>
                <w:szCs w:val="20"/>
              </w:rPr>
            </w:pPr>
            <w:r>
              <w:rPr>
                <w:rFonts w:ascii="Times New Roman" w:hAnsi="Times New Roman" w:cs="Times New Roman"/>
                <w:bCs/>
                <w:sz w:val="20"/>
                <w:szCs w:val="20"/>
              </w:rPr>
              <w:t>Индекс</w:t>
            </w:r>
          </w:p>
        </w:tc>
        <w:tc>
          <w:tcPr>
            <w:tcW w:w="1275" w:type="dxa"/>
          </w:tcPr>
          <w:p w:rsidR="00FE6A0C" w:rsidRDefault="00E04328">
            <w:pPr>
              <w:jc w:val="center"/>
              <w:rPr>
                <w:rFonts w:ascii="Times New Roman" w:hAnsi="Times New Roman" w:cs="Times New Roman"/>
                <w:bCs/>
                <w:sz w:val="20"/>
                <w:szCs w:val="20"/>
              </w:rPr>
            </w:pPr>
            <w:r>
              <w:rPr>
                <w:rFonts w:ascii="Times New Roman" w:hAnsi="Times New Roman" w:cs="Times New Roman"/>
                <w:bCs/>
                <w:sz w:val="20"/>
                <w:szCs w:val="20"/>
              </w:rPr>
              <w:t>Абсолютное</w:t>
            </w:r>
          </w:p>
          <w:p w:rsidR="00FE6A0C" w:rsidRDefault="00E04328">
            <w:pPr>
              <w:jc w:val="center"/>
              <w:rPr>
                <w:rFonts w:ascii="Times New Roman" w:hAnsi="Times New Roman" w:cs="Times New Roman"/>
                <w:bCs/>
                <w:sz w:val="20"/>
                <w:szCs w:val="20"/>
              </w:rPr>
            </w:pPr>
            <w:r>
              <w:rPr>
                <w:rFonts w:ascii="Times New Roman" w:hAnsi="Times New Roman" w:cs="Times New Roman"/>
                <w:bCs/>
                <w:sz w:val="20"/>
                <w:szCs w:val="20"/>
              </w:rPr>
              <w:t>значение индекса</w:t>
            </w:r>
          </w:p>
        </w:tc>
        <w:tc>
          <w:tcPr>
            <w:tcW w:w="993" w:type="dxa"/>
          </w:tcPr>
          <w:p w:rsidR="00FE6A0C" w:rsidRDefault="00E04328">
            <w:pPr>
              <w:jc w:val="center"/>
              <w:rPr>
                <w:rFonts w:ascii="Times New Roman" w:hAnsi="Times New Roman" w:cs="Times New Roman"/>
                <w:bCs/>
                <w:sz w:val="20"/>
                <w:szCs w:val="20"/>
              </w:rPr>
            </w:pPr>
            <w:r>
              <w:rPr>
                <w:rFonts w:ascii="Times New Roman" w:hAnsi="Times New Roman" w:cs="Times New Roman"/>
                <w:bCs/>
                <w:sz w:val="20"/>
                <w:szCs w:val="20"/>
              </w:rPr>
              <w:t>Значение</w:t>
            </w:r>
          </w:p>
          <w:p w:rsidR="00FE6A0C" w:rsidRDefault="00E04328">
            <w:pPr>
              <w:jc w:val="center"/>
              <w:rPr>
                <w:rFonts w:ascii="Times New Roman" w:hAnsi="Times New Roman" w:cs="Times New Roman"/>
                <w:bCs/>
                <w:sz w:val="20"/>
                <w:szCs w:val="20"/>
              </w:rPr>
            </w:pPr>
            <w:r>
              <w:rPr>
                <w:rFonts w:ascii="Times New Roman" w:hAnsi="Times New Roman" w:cs="Times New Roman"/>
                <w:bCs/>
                <w:sz w:val="20"/>
                <w:szCs w:val="20"/>
              </w:rPr>
              <w:t>индекса,%</w:t>
            </w:r>
          </w:p>
        </w:tc>
        <w:tc>
          <w:tcPr>
            <w:tcW w:w="1134" w:type="dxa"/>
          </w:tcPr>
          <w:p w:rsidR="00FE6A0C" w:rsidRDefault="00E04328">
            <w:pPr>
              <w:jc w:val="center"/>
              <w:rPr>
                <w:rFonts w:ascii="Times New Roman" w:hAnsi="Times New Roman" w:cs="Times New Roman"/>
                <w:bCs/>
                <w:sz w:val="20"/>
                <w:szCs w:val="20"/>
              </w:rPr>
            </w:pPr>
            <w:r>
              <w:rPr>
                <w:rFonts w:ascii="Times New Roman" w:hAnsi="Times New Roman" w:cs="Times New Roman"/>
                <w:bCs/>
                <w:sz w:val="20"/>
                <w:szCs w:val="20"/>
              </w:rPr>
              <w:t>Интерпретация</w:t>
            </w:r>
          </w:p>
          <w:p w:rsidR="00FE6A0C" w:rsidRDefault="00E04328">
            <w:pPr>
              <w:jc w:val="center"/>
              <w:rPr>
                <w:rFonts w:ascii="Times New Roman" w:hAnsi="Times New Roman" w:cs="Times New Roman"/>
                <w:bCs/>
                <w:sz w:val="20"/>
                <w:szCs w:val="20"/>
              </w:rPr>
            </w:pPr>
            <w:r>
              <w:rPr>
                <w:rFonts w:ascii="Times New Roman" w:hAnsi="Times New Roman" w:cs="Times New Roman"/>
                <w:bCs/>
                <w:sz w:val="20"/>
                <w:szCs w:val="20"/>
              </w:rPr>
              <w:t>Значения индекса</w:t>
            </w:r>
          </w:p>
        </w:tc>
        <w:tc>
          <w:tcPr>
            <w:tcW w:w="1701" w:type="dxa"/>
          </w:tcPr>
          <w:p w:rsidR="00FE6A0C" w:rsidRDefault="00E04328">
            <w:pPr>
              <w:jc w:val="center"/>
              <w:rPr>
                <w:rFonts w:ascii="Times New Roman" w:hAnsi="Times New Roman" w:cs="Times New Roman"/>
                <w:bCs/>
                <w:sz w:val="20"/>
                <w:szCs w:val="20"/>
              </w:rPr>
            </w:pPr>
            <w:r>
              <w:rPr>
                <w:rFonts w:ascii="Times New Roman" w:hAnsi="Times New Roman" w:cs="Times New Roman"/>
                <w:bCs/>
                <w:sz w:val="20"/>
                <w:szCs w:val="20"/>
              </w:rPr>
              <w:t>Причины</w:t>
            </w:r>
          </w:p>
          <w:p w:rsidR="00FE6A0C" w:rsidRDefault="00E04328">
            <w:pPr>
              <w:jc w:val="center"/>
              <w:rPr>
                <w:rFonts w:ascii="Times New Roman" w:hAnsi="Times New Roman" w:cs="Times New Roman"/>
                <w:bCs/>
                <w:sz w:val="20"/>
                <w:szCs w:val="20"/>
              </w:rPr>
            </w:pPr>
            <w:r>
              <w:rPr>
                <w:rFonts w:ascii="Times New Roman" w:hAnsi="Times New Roman" w:cs="Times New Roman"/>
                <w:bCs/>
                <w:sz w:val="20"/>
                <w:szCs w:val="20"/>
              </w:rPr>
              <w:t>сформировавшего</w:t>
            </w:r>
          </w:p>
          <w:p w:rsidR="00FE6A0C" w:rsidRDefault="00E04328">
            <w:pPr>
              <w:jc w:val="center"/>
              <w:rPr>
                <w:rFonts w:ascii="Times New Roman" w:hAnsi="Times New Roman" w:cs="Times New Roman"/>
                <w:bCs/>
                <w:sz w:val="20"/>
                <w:szCs w:val="20"/>
              </w:rPr>
            </w:pPr>
            <w:r>
              <w:rPr>
                <w:rFonts w:ascii="Times New Roman" w:hAnsi="Times New Roman" w:cs="Times New Roman"/>
                <w:bCs/>
                <w:sz w:val="20"/>
                <w:szCs w:val="20"/>
              </w:rPr>
              <w:t>значения</w:t>
            </w:r>
          </w:p>
        </w:tc>
        <w:tc>
          <w:tcPr>
            <w:tcW w:w="992" w:type="dxa"/>
          </w:tcPr>
          <w:p w:rsidR="00FE6A0C" w:rsidRDefault="00E04328">
            <w:pPr>
              <w:jc w:val="center"/>
              <w:rPr>
                <w:rFonts w:ascii="Times New Roman" w:hAnsi="Times New Roman" w:cs="Times New Roman"/>
                <w:bCs/>
                <w:sz w:val="20"/>
                <w:szCs w:val="20"/>
              </w:rPr>
            </w:pPr>
            <w:r>
              <w:rPr>
                <w:rFonts w:ascii="Times New Roman" w:hAnsi="Times New Roman" w:cs="Times New Roman"/>
                <w:bCs/>
                <w:sz w:val="20"/>
                <w:szCs w:val="20"/>
              </w:rPr>
              <w:t>Количество респондентов</w:t>
            </w:r>
          </w:p>
        </w:tc>
        <w:tc>
          <w:tcPr>
            <w:tcW w:w="1142" w:type="dxa"/>
          </w:tcPr>
          <w:p w:rsidR="00FE6A0C" w:rsidRDefault="00E04328">
            <w:pPr>
              <w:jc w:val="center"/>
              <w:rPr>
                <w:rFonts w:ascii="Times New Roman" w:hAnsi="Times New Roman" w:cs="Times New Roman"/>
                <w:bCs/>
                <w:sz w:val="20"/>
                <w:szCs w:val="20"/>
              </w:rPr>
            </w:pPr>
            <w:r>
              <w:rPr>
                <w:rFonts w:ascii="Times New Roman" w:hAnsi="Times New Roman" w:cs="Times New Roman"/>
                <w:bCs/>
                <w:sz w:val="20"/>
                <w:szCs w:val="20"/>
              </w:rPr>
              <w:t>Комментарии</w:t>
            </w:r>
          </w:p>
        </w:tc>
      </w:tr>
      <w:tr w:rsidR="00FE6A0C">
        <w:tc>
          <w:tcPr>
            <w:tcW w:w="9359" w:type="dxa"/>
            <w:gridSpan w:val="8"/>
          </w:tcPr>
          <w:p w:rsidR="00FE6A0C" w:rsidRDefault="00E04328">
            <w:pPr>
              <w:jc w:val="center"/>
              <w:rPr>
                <w:rFonts w:ascii="Times New Roman" w:hAnsi="Times New Roman" w:cs="Times New Roman"/>
                <w:bCs/>
                <w:sz w:val="20"/>
                <w:szCs w:val="20"/>
              </w:rPr>
            </w:pPr>
            <w:r>
              <w:rPr>
                <w:rFonts w:ascii="Times New Roman" w:hAnsi="Times New Roman" w:cs="Times New Roman"/>
                <w:bCs/>
                <w:sz w:val="20"/>
                <w:szCs w:val="20"/>
              </w:rPr>
              <w:t>Наименование муниципальной услуги</w:t>
            </w:r>
          </w:p>
        </w:tc>
      </w:tr>
      <w:tr w:rsidR="00FE6A0C">
        <w:tc>
          <w:tcPr>
            <w:tcW w:w="1271" w:type="dxa"/>
          </w:tcPr>
          <w:p w:rsidR="00FE6A0C" w:rsidRDefault="00FE6A0C">
            <w:pPr>
              <w:jc w:val="center"/>
              <w:rPr>
                <w:rFonts w:ascii="Times New Roman" w:hAnsi="Times New Roman" w:cs="Times New Roman"/>
                <w:bCs/>
                <w:sz w:val="20"/>
                <w:szCs w:val="20"/>
              </w:rPr>
            </w:pPr>
          </w:p>
        </w:tc>
        <w:tc>
          <w:tcPr>
            <w:tcW w:w="851" w:type="dxa"/>
          </w:tcPr>
          <w:p w:rsidR="00FE6A0C" w:rsidRDefault="00E04328">
            <w:pPr>
              <w:jc w:val="center"/>
              <w:rPr>
                <w:rFonts w:ascii="Times New Roman" w:hAnsi="Times New Roman" w:cs="Times New Roman"/>
                <w:bCs/>
                <w:sz w:val="20"/>
                <w:szCs w:val="20"/>
              </w:rPr>
            </w:pPr>
            <w:r>
              <w:rPr>
                <w:rFonts w:ascii="Times New Roman" w:hAnsi="Times New Roman" w:cs="Times New Roman"/>
                <w:bCs/>
                <w:sz w:val="20"/>
                <w:szCs w:val="20"/>
              </w:rPr>
              <w:t>Ик1</w:t>
            </w:r>
          </w:p>
        </w:tc>
        <w:tc>
          <w:tcPr>
            <w:tcW w:w="1275" w:type="dxa"/>
          </w:tcPr>
          <w:p w:rsidR="00FE6A0C" w:rsidRDefault="00FE6A0C">
            <w:pPr>
              <w:jc w:val="center"/>
              <w:rPr>
                <w:rFonts w:ascii="Times New Roman" w:hAnsi="Times New Roman" w:cs="Times New Roman"/>
                <w:bCs/>
                <w:sz w:val="20"/>
                <w:szCs w:val="20"/>
              </w:rPr>
            </w:pPr>
          </w:p>
        </w:tc>
        <w:tc>
          <w:tcPr>
            <w:tcW w:w="993" w:type="dxa"/>
          </w:tcPr>
          <w:p w:rsidR="00FE6A0C" w:rsidRDefault="00FE6A0C">
            <w:pPr>
              <w:jc w:val="center"/>
              <w:rPr>
                <w:rFonts w:ascii="Times New Roman" w:hAnsi="Times New Roman" w:cs="Times New Roman"/>
                <w:bCs/>
                <w:sz w:val="20"/>
                <w:szCs w:val="20"/>
              </w:rPr>
            </w:pPr>
          </w:p>
        </w:tc>
        <w:tc>
          <w:tcPr>
            <w:tcW w:w="1134" w:type="dxa"/>
          </w:tcPr>
          <w:p w:rsidR="00FE6A0C" w:rsidRDefault="00FE6A0C">
            <w:pPr>
              <w:jc w:val="center"/>
              <w:rPr>
                <w:rFonts w:ascii="Times New Roman" w:hAnsi="Times New Roman" w:cs="Times New Roman"/>
                <w:bCs/>
                <w:sz w:val="20"/>
                <w:szCs w:val="20"/>
              </w:rPr>
            </w:pPr>
          </w:p>
        </w:tc>
        <w:tc>
          <w:tcPr>
            <w:tcW w:w="1701" w:type="dxa"/>
          </w:tcPr>
          <w:p w:rsidR="00FE6A0C" w:rsidRDefault="00FE6A0C">
            <w:pPr>
              <w:jc w:val="center"/>
              <w:rPr>
                <w:rFonts w:ascii="Times New Roman" w:hAnsi="Times New Roman" w:cs="Times New Roman"/>
                <w:bCs/>
                <w:sz w:val="20"/>
                <w:szCs w:val="20"/>
              </w:rPr>
            </w:pPr>
          </w:p>
        </w:tc>
        <w:tc>
          <w:tcPr>
            <w:tcW w:w="992" w:type="dxa"/>
          </w:tcPr>
          <w:p w:rsidR="00FE6A0C" w:rsidRDefault="00FE6A0C">
            <w:pPr>
              <w:jc w:val="center"/>
              <w:rPr>
                <w:rFonts w:ascii="Times New Roman" w:hAnsi="Times New Roman" w:cs="Times New Roman"/>
                <w:bCs/>
                <w:sz w:val="20"/>
                <w:szCs w:val="20"/>
              </w:rPr>
            </w:pPr>
          </w:p>
        </w:tc>
        <w:tc>
          <w:tcPr>
            <w:tcW w:w="1142" w:type="dxa"/>
          </w:tcPr>
          <w:p w:rsidR="00FE6A0C" w:rsidRDefault="00FE6A0C">
            <w:pPr>
              <w:jc w:val="center"/>
              <w:rPr>
                <w:rFonts w:ascii="Times New Roman" w:hAnsi="Times New Roman" w:cs="Times New Roman"/>
                <w:bCs/>
                <w:sz w:val="20"/>
                <w:szCs w:val="20"/>
              </w:rPr>
            </w:pPr>
          </w:p>
        </w:tc>
      </w:tr>
      <w:tr w:rsidR="00FE6A0C">
        <w:tc>
          <w:tcPr>
            <w:tcW w:w="1271" w:type="dxa"/>
          </w:tcPr>
          <w:p w:rsidR="00FE6A0C" w:rsidRDefault="00FE6A0C">
            <w:pPr>
              <w:jc w:val="center"/>
              <w:rPr>
                <w:rFonts w:ascii="Times New Roman" w:hAnsi="Times New Roman" w:cs="Times New Roman"/>
                <w:bCs/>
                <w:sz w:val="20"/>
                <w:szCs w:val="20"/>
              </w:rPr>
            </w:pPr>
          </w:p>
        </w:tc>
        <w:tc>
          <w:tcPr>
            <w:tcW w:w="851" w:type="dxa"/>
          </w:tcPr>
          <w:p w:rsidR="00FE6A0C" w:rsidRDefault="00E04328">
            <w:pPr>
              <w:jc w:val="center"/>
              <w:rPr>
                <w:rFonts w:ascii="Times New Roman" w:hAnsi="Times New Roman" w:cs="Times New Roman"/>
                <w:bCs/>
                <w:sz w:val="20"/>
                <w:szCs w:val="20"/>
              </w:rPr>
            </w:pPr>
            <w:r>
              <w:rPr>
                <w:rFonts w:ascii="Times New Roman" w:hAnsi="Times New Roman" w:cs="Times New Roman"/>
                <w:bCs/>
                <w:sz w:val="20"/>
                <w:szCs w:val="20"/>
              </w:rPr>
              <w:t>Ист.2</w:t>
            </w:r>
          </w:p>
        </w:tc>
        <w:tc>
          <w:tcPr>
            <w:tcW w:w="1275" w:type="dxa"/>
          </w:tcPr>
          <w:p w:rsidR="00FE6A0C" w:rsidRDefault="00FE6A0C">
            <w:pPr>
              <w:jc w:val="center"/>
              <w:rPr>
                <w:rFonts w:ascii="Times New Roman" w:hAnsi="Times New Roman" w:cs="Times New Roman"/>
                <w:bCs/>
                <w:sz w:val="20"/>
                <w:szCs w:val="20"/>
              </w:rPr>
            </w:pPr>
          </w:p>
        </w:tc>
        <w:tc>
          <w:tcPr>
            <w:tcW w:w="993" w:type="dxa"/>
          </w:tcPr>
          <w:p w:rsidR="00FE6A0C" w:rsidRDefault="00FE6A0C">
            <w:pPr>
              <w:jc w:val="center"/>
              <w:rPr>
                <w:rFonts w:ascii="Times New Roman" w:hAnsi="Times New Roman" w:cs="Times New Roman"/>
                <w:bCs/>
                <w:sz w:val="20"/>
                <w:szCs w:val="20"/>
              </w:rPr>
            </w:pPr>
          </w:p>
        </w:tc>
        <w:tc>
          <w:tcPr>
            <w:tcW w:w="1134" w:type="dxa"/>
          </w:tcPr>
          <w:p w:rsidR="00FE6A0C" w:rsidRDefault="00FE6A0C">
            <w:pPr>
              <w:jc w:val="center"/>
              <w:rPr>
                <w:rFonts w:ascii="Times New Roman" w:hAnsi="Times New Roman" w:cs="Times New Roman"/>
                <w:bCs/>
                <w:sz w:val="20"/>
                <w:szCs w:val="20"/>
              </w:rPr>
            </w:pPr>
          </w:p>
        </w:tc>
        <w:tc>
          <w:tcPr>
            <w:tcW w:w="1701" w:type="dxa"/>
          </w:tcPr>
          <w:p w:rsidR="00FE6A0C" w:rsidRDefault="00FE6A0C">
            <w:pPr>
              <w:jc w:val="center"/>
              <w:rPr>
                <w:rFonts w:ascii="Times New Roman" w:hAnsi="Times New Roman" w:cs="Times New Roman"/>
                <w:bCs/>
                <w:sz w:val="20"/>
                <w:szCs w:val="20"/>
              </w:rPr>
            </w:pPr>
          </w:p>
        </w:tc>
        <w:tc>
          <w:tcPr>
            <w:tcW w:w="992" w:type="dxa"/>
          </w:tcPr>
          <w:p w:rsidR="00FE6A0C" w:rsidRDefault="00FE6A0C">
            <w:pPr>
              <w:jc w:val="center"/>
              <w:rPr>
                <w:rFonts w:ascii="Times New Roman" w:hAnsi="Times New Roman" w:cs="Times New Roman"/>
                <w:bCs/>
                <w:sz w:val="20"/>
                <w:szCs w:val="20"/>
              </w:rPr>
            </w:pPr>
          </w:p>
        </w:tc>
        <w:tc>
          <w:tcPr>
            <w:tcW w:w="1142" w:type="dxa"/>
          </w:tcPr>
          <w:p w:rsidR="00FE6A0C" w:rsidRDefault="00FE6A0C">
            <w:pPr>
              <w:jc w:val="center"/>
              <w:rPr>
                <w:rFonts w:ascii="Times New Roman" w:hAnsi="Times New Roman" w:cs="Times New Roman"/>
                <w:bCs/>
                <w:sz w:val="20"/>
                <w:szCs w:val="20"/>
              </w:rPr>
            </w:pPr>
          </w:p>
        </w:tc>
      </w:tr>
      <w:tr w:rsidR="00FE6A0C">
        <w:tc>
          <w:tcPr>
            <w:tcW w:w="1271" w:type="dxa"/>
          </w:tcPr>
          <w:p w:rsidR="00FE6A0C" w:rsidRDefault="00FE6A0C">
            <w:pPr>
              <w:jc w:val="center"/>
              <w:rPr>
                <w:rFonts w:ascii="Times New Roman" w:hAnsi="Times New Roman" w:cs="Times New Roman"/>
                <w:bCs/>
                <w:sz w:val="20"/>
                <w:szCs w:val="20"/>
              </w:rPr>
            </w:pPr>
          </w:p>
        </w:tc>
        <w:tc>
          <w:tcPr>
            <w:tcW w:w="851" w:type="dxa"/>
          </w:tcPr>
          <w:p w:rsidR="00FE6A0C" w:rsidRDefault="00E04328">
            <w:pPr>
              <w:jc w:val="center"/>
              <w:rPr>
                <w:rFonts w:ascii="Times New Roman" w:hAnsi="Times New Roman" w:cs="Times New Roman"/>
                <w:bCs/>
                <w:sz w:val="20"/>
                <w:szCs w:val="20"/>
              </w:rPr>
            </w:pPr>
            <w:r>
              <w:rPr>
                <w:rFonts w:ascii="Times New Roman" w:hAnsi="Times New Roman" w:cs="Times New Roman"/>
                <w:bCs/>
                <w:sz w:val="20"/>
                <w:szCs w:val="20"/>
              </w:rPr>
              <w:t>Ипр3</w:t>
            </w:r>
          </w:p>
        </w:tc>
        <w:tc>
          <w:tcPr>
            <w:tcW w:w="1275" w:type="dxa"/>
          </w:tcPr>
          <w:p w:rsidR="00FE6A0C" w:rsidRDefault="00FE6A0C">
            <w:pPr>
              <w:jc w:val="center"/>
              <w:rPr>
                <w:rFonts w:ascii="Times New Roman" w:hAnsi="Times New Roman" w:cs="Times New Roman"/>
                <w:bCs/>
                <w:sz w:val="20"/>
                <w:szCs w:val="20"/>
              </w:rPr>
            </w:pPr>
          </w:p>
        </w:tc>
        <w:tc>
          <w:tcPr>
            <w:tcW w:w="993" w:type="dxa"/>
          </w:tcPr>
          <w:p w:rsidR="00FE6A0C" w:rsidRDefault="00FE6A0C">
            <w:pPr>
              <w:jc w:val="center"/>
              <w:rPr>
                <w:rFonts w:ascii="Times New Roman" w:hAnsi="Times New Roman" w:cs="Times New Roman"/>
                <w:bCs/>
                <w:sz w:val="20"/>
                <w:szCs w:val="20"/>
              </w:rPr>
            </w:pPr>
          </w:p>
        </w:tc>
        <w:tc>
          <w:tcPr>
            <w:tcW w:w="1134" w:type="dxa"/>
          </w:tcPr>
          <w:p w:rsidR="00FE6A0C" w:rsidRDefault="00FE6A0C">
            <w:pPr>
              <w:jc w:val="center"/>
              <w:rPr>
                <w:rFonts w:ascii="Times New Roman" w:hAnsi="Times New Roman" w:cs="Times New Roman"/>
                <w:bCs/>
                <w:sz w:val="20"/>
                <w:szCs w:val="20"/>
              </w:rPr>
            </w:pPr>
          </w:p>
        </w:tc>
        <w:tc>
          <w:tcPr>
            <w:tcW w:w="1701" w:type="dxa"/>
          </w:tcPr>
          <w:p w:rsidR="00FE6A0C" w:rsidRDefault="00FE6A0C">
            <w:pPr>
              <w:jc w:val="center"/>
              <w:rPr>
                <w:rFonts w:ascii="Times New Roman" w:hAnsi="Times New Roman" w:cs="Times New Roman"/>
                <w:bCs/>
                <w:sz w:val="20"/>
                <w:szCs w:val="20"/>
              </w:rPr>
            </w:pPr>
          </w:p>
        </w:tc>
        <w:tc>
          <w:tcPr>
            <w:tcW w:w="992" w:type="dxa"/>
          </w:tcPr>
          <w:p w:rsidR="00FE6A0C" w:rsidRDefault="00FE6A0C">
            <w:pPr>
              <w:jc w:val="center"/>
              <w:rPr>
                <w:rFonts w:ascii="Times New Roman" w:hAnsi="Times New Roman" w:cs="Times New Roman"/>
                <w:bCs/>
                <w:sz w:val="20"/>
                <w:szCs w:val="20"/>
              </w:rPr>
            </w:pPr>
          </w:p>
        </w:tc>
        <w:tc>
          <w:tcPr>
            <w:tcW w:w="1142" w:type="dxa"/>
          </w:tcPr>
          <w:p w:rsidR="00FE6A0C" w:rsidRDefault="00FE6A0C">
            <w:pPr>
              <w:jc w:val="center"/>
              <w:rPr>
                <w:rFonts w:ascii="Times New Roman" w:hAnsi="Times New Roman" w:cs="Times New Roman"/>
                <w:bCs/>
                <w:sz w:val="20"/>
                <w:szCs w:val="20"/>
              </w:rPr>
            </w:pPr>
          </w:p>
        </w:tc>
      </w:tr>
      <w:tr w:rsidR="00FE6A0C">
        <w:tc>
          <w:tcPr>
            <w:tcW w:w="1271" w:type="dxa"/>
          </w:tcPr>
          <w:p w:rsidR="00FE6A0C" w:rsidRDefault="00FE6A0C">
            <w:pPr>
              <w:jc w:val="center"/>
              <w:rPr>
                <w:rFonts w:ascii="Times New Roman" w:hAnsi="Times New Roman" w:cs="Times New Roman"/>
                <w:bCs/>
                <w:sz w:val="20"/>
                <w:szCs w:val="20"/>
              </w:rPr>
            </w:pPr>
          </w:p>
        </w:tc>
        <w:tc>
          <w:tcPr>
            <w:tcW w:w="851" w:type="dxa"/>
          </w:tcPr>
          <w:p w:rsidR="00FE6A0C" w:rsidRDefault="00E04328">
            <w:pPr>
              <w:jc w:val="center"/>
              <w:rPr>
                <w:rFonts w:ascii="Times New Roman" w:hAnsi="Times New Roman" w:cs="Times New Roman"/>
                <w:bCs/>
                <w:sz w:val="20"/>
                <w:szCs w:val="20"/>
              </w:rPr>
            </w:pPr>
            <w:r>
              <w:rPr>
                <w:rFonts w:ascii="Times New Roman" w:hAnsi="Times New Roman" w:cs="Times New Roman"/>
                <w:bCs/>
                <w:sz w:val="20"/>
                <w:szCs w:val="20"/>
              </w:rPr>
              <w:t>Иуо4</w:t>
            </w:r>
          </w:p>
        </w:tc>
        <w:tc>
          <w:tcPr>
            <w:tcW w:w="1275" w:type="dxa"/>
          </w:tcPr>
          <w:p w:rsidR="00FE6A0C" w:rsidRDefault="00FE6A0C">
            <w:pPr>
              <w:jc w:val="center"/>
              <w:rPr>
                <w:rFonts w:ascii="Times New Roman" w:hAnsi="Times New Roman" w:cs="Times New Roman"/>
                <w:bCs/>
                <w:sz w:val="20"/>
                <w:szCs w:val="20"/>
              </w:rPr>
            </w:pPr>
          </w:p>
        </w:tc>
        <w:tc>
          <w:tcPr>
            <w:tcW w:w="993" w:type="dxa"/>
          </w:tcPr>
          <w:p w:rsidR="00FE6A0C" w:rsidRDefault="00FE6A0C">
            <w:pPr>
              <w:jc w:val="center"/>
              <w:rPr>
                <w:rFonts w:ascii="Times New Roman" w:hAnsi="Times New Roman" w:cs="Times New Roman"/>
                <w:bCs/>
                <w:sz w:val="20"/>
                <w:szCs w:val="20"/>
              </w:rPr>
            </w:pPr>
          </w:p>
        </w:tc>
        <w:tc>
          <w:tcPr>
            <w:tcW w:w="1134" w:type="dxa"/>
          </w:tcPr>
          <w:p w:rsidR="00FE6A0C" w:rsidRDefault="00FE6A0C">
            <w:pPr>
              <w:jc w:val="center"/>
              <w:rPr>
                <w:rFonts w:ascii="Times New Roman" w:hAnsi="Times New Roman" w:cs="Times New Roman"/>
                <w:bCs/>
                <w:sz w:val="20"/>
                <w:szCs w:val="20"/>
              </w:rPr>
            </w:pPr>
          </w:p>
        </w:tc>
        <w:tc>
          <w:tcPr>
            <w:tcW w:w="1701" w:type="dxa"/>
          </w:tcPr>
          <w:p w:rsidR="00FE6A0C" w:rsidRDefault="00FE6A0C">
            <w:pPr>
              <w:jc w:val="center"/>
              <w:rPr>
                <w:rFonts w:ascii="Times New Roman" w:hAnsi="Times New Roman" w:cs="Times New Roman"/>
                <w:bCs/>
                <w:sz w:val="20"/>
                <w:szCs w:val="20"/>
              </w:rPr>
            </w:pPr>
          </w:p>
        </w:tc>
        <w:tc>
          <w:tcPr>
            <w:tcW w:w="992" w:type="dxa"/>
          </w:tcPr>
          <w:p w:rsidR="00FE6A0C" w:rsidRDefault="00FE6A0C">
            <w:pPr>
              <w:jc w:val="center"/>
              <w:rPr>
                <w:rFonts w:ascii="Times New Roman" w:hAnsi="Times New Roman" w:cs="Times New Roman"/>
                <w:bCs/>
                <w:sz w:val="20"/>
                <w:szCs w:val="20"/>
              </w:rPr>
            </w:pPr>
          </w:p>
        </w:tc>
        <w:tc>
          <w:tcPr>
            <w:tcW w:w="1142" w:type="dxa"/>
          </w:tcPr>
          <w:p w:rsidR="00FE6A0C" w:rsidRDefault="00FE6A0C">
            <w:pPr>
              <w:jc w:val="center"/>
              <w:rPr>
                <w:rFonts w:ascii="Times New Roman" w:hAnsi="Times New Roman" w:cs="Times New Roman"/>
                <w:bCs/>
                <w:sz w:val="20"/>
                <w:szCs w:val="20"/>
              </w:rPr>
            </w:pPr>
          </w:p>
        </w:tc>
      </w:tr>
      <w:tr w:rsidR="00FE6A0C">
        <w:tc>
          <w:tcPr>
            <w:tcW w:w="1271" w:type="dxa"/>
          </w:tcPr>
          <w:p w:rsidR="00FE6A0C" w:rsidRDefault="00FE6A0C">
            <w:pPr>
              <w:jc w:val="center"/>
              <w:rPr>
                <w:rFonts w:ascii="Times New Roman" w:hAnsi="Times New Roman" w:cs="Times New Roman"/>
                <w:bCs/>
                <w:sz w:val="20"/>
                <w:szCs w:val="20"/>
              </w:rPr>
            </w:pPr>
          </w:p>
        </w:tc>
        <w:tc>
          <w:tcPr>
            <w:tcW w:w="851" w:type="dxa"/>
          </w:tcPr>
          <w:p w:rsidR="00FE6A0C" w:rsidRDefault="00E04328">
            <w:pPr>
              <w:jc w:val="center"/>
              <w:rPr>
                <w:rFonts w:ascii="Times New Roman" w:hAnsi="Times New Roman" w:cs="Times New Roman"/>
                <w:bCs/>
                <w:sz w:val="20"/>
                <w:szCs w:val="20"/>
              </w:rPr>
            </w:pPr>
            <w:r>
              <w:rPr>
                <w:rFonts w:ascii="Times New Roman" w:hAnsi="Times New Roman" w:cs="Times New Roman"/>
                <w:bCs/>
                <w:sz w:val="20"/>
                <w:szCs w:val="20"/>
              </w:rPr>
              <w:t>Иобр.5</w:t>
            </w:r>
          </w:p>
        </w:tc>
        <w:tc>
          <w:tcPr>
            <w:tcW w:w="1275" w:type="dxa"/>
          </w:tcPr>
          <w:p w:rsidR="00FE6A0C" w:rsidRDefault="00FE6A0C">
            <w:pPr>
              <w:jc w:val="center"/>
              <w:rPr>
                <w:rFonts w:ascii="Times New Roman" w:hAnsi="Times New Roman" w:cs="Times New Roman"/>
                <w:bCs/>
                <w:sz w:val="20"/>
                <w:szCs w:val="20"/>
              </w:rPr>
            </w:pPr>
          </w:p>
        </w:tc>
        <w:tc>
          <w:tcPr>
            <w:tcW w:w="993" w:type="dxa"/>
          </w:tcPr>
          <w:p w:rsidR="00FE6A0C" w:rsidRDefault="00FE6A0C">
            <w:pPr>
              <w:jc w:val="center"/>
              <w:rPr>
                <w:rFonts w:ascii="Times New Roman" w:hAnsi="Times New Roman" w:cs="Times New Roman"/>
                <w:bCs/>
                <w:sz w:val="20"/>
                <w:szCs w:val="20"/>
              </w:rPr>
            </w:pPr>
          </w:p>
        </w:tc>
        <w:tc>
          <w:tcPr>
            <w:tcW w:w="1134" w:type="dxa"/>
          </w:tcPr>
          <w:p w:rsidR="00FE6A0C" w:rsidRDefault="00FE6A0C">
            <w:pPr>
              <w:jc w:val="center"/>
              <w:rPr>
                <w:rFonts w:ascii="Times New Roman" w:hAnsi="Times New Roman" w:cs="Times New Roman"/>
                <w:bCs/>
                <w:sz w:val="20"/>
                <w:szCs w:val="20"/>
              </w:rPr>
            </w:pPr>
          </w:p>
        </w:tc>
        <w:tc>
          <w:tcPr>
            <w:tcW w:w="1701" w:type="dxa"/>
          </w:tcPr>
          <w:p w:rsidR="00FE6A0C" w:rsidRDefault="00FE6A0C">
            <w:pPr>
              <w:jc w:val="center"/>
              <w:rPr>
                <w:rFonts w:ascii="Times New Roman" w:hAnsi="Times New Roman" w:cs="Times New Roman"/>
                <w:bCs/>
                <w:sz w:val="20"/>
                <w:szCs w:val="20"/>
              </w:rPr>
            </w:pPr>
          </w:p>
        </w:tc>
        <w:tc>
          <w:tcPr>
            <w:tcW w:w="992" w:type="dxa"/>
          </w:tcPr>
          <w:p w:rsidR="00FE6A0C" w:rsidRDefault="00FE6A0C">
            <w:pPr>
              <w:jc w:val="center"/>
              <w:rPr>
                <w:rFonts w:ascii="Times New Roman" w:hAnsi="Times New Roman" w:cs="Times New Roman"/>
                <w:bCs/>
                <w:sz w:val="20"/>
                <w:szCs w:val="20"/>
              </w:rPr>
            </w:pPr>
          </w:p>
        </w:tc>
        <w:tc>
          <w:tcPr>
            <w:tcW w:w="1142" w:type="dxa"/>
          </w:tcPr>
          <w:p w:rsidR="00FE6A0C" w:rsidRDefault="00FE6A0C">
            <w:pPr>
              <w:jc w:val="center"/>
              <w:rPr>
                <w:rFonts w:ascii="Times New Roman" w:hAnsi="Times New Roman" w:cs="Times New Roman"/>
                <w:bCs/>
                <w:sz w:val="20"/>
                <w:szCs w:val="20"/>
              </w:rPr>
            </w:pPr>
          </w:p>
        </w:tc>
      </w:tr>
      <w:tr w:rsidR="00FE6A0C">
        <w:tc>
          <w:tcPr>
            <w:tcW w:w="1271" w:type="dxa"/>
          </w:tcPr>
          <w:p w:rsidR="00FE6A0C" w:rsidRDefault="00FE6A0C">
            <w:pPr>
              <w:jc w:val="center"/>
              <w:rPr>
                <w:rFonts w:ascii="Times New Roman" w:hAnsi="Times New Roman" w:cs="Times New Roman"/>
                <w:bCs/>
                <w:sz w:val="20"/>
                <w:szCs w:val="20"/>
              </w:rPr>
            </w:pPr>
          </w:p>
        </w:tc>
        <w:tc>
          <w:tcPr>
            <w:tcW w:w="851" w:type="dxa"/>
          </w:tcPr>
          <w:p w:rsidR="00FE6A0C" w:rsidRDefault="00E04328">
            <w:pPr>
              <w:jc w:val="center"/>
              <w:rPr>
                <w:rFonts w:ascii="Times New Roman" w:hAnsi="Times New Roman" w:cs="Times New Roman"/>
                <w:bCs/>
                <w:sz w:val="20"/>
                <w:szCs w:val="20"/>
              </w:rPr>
            </w:pPr>
            <w:r>
              <w:rPr>
                <w:rFonts w:ascii="Times New Roman" w:hAnsi="Times New Roman" w:cs="Times New Roman"/>
                <w:bCs/>
                <w:sz w:val="20"/>
                <w:szCs w:val="20"/>
              </w:rPr>
              <w:t>Ифз.6</w:t>
            </w:r>
          </w:p>
        </w:tc>
        <w:tc>
          <w:tcPr>
            <w:tcW w:w="1275" w:type="dxa"/>
          </w:tcPr>
          <w:p w:rsidR="00FE6A0C" w:rsidRDefault="00FE6A0C">
            <w:pPr>
              <w:jc w:val="center"/>
              <w:rPr>
                <w:rFonts w:ascii="Times New Roman" w:hAnsi="Times New Roman" w:cs="Times New Roman"/>
                <w:bCs/>
                <w:sz w:val="20"/>
                <w:szCs w:val="20"/>
              </w:rPr>
            </w:pPr>
          </w:p>
        </w:tc>
        <w:tc>
          <w:tcPr>
            <w:tcW w:w="993" w:type="dxa"/>
          </w:tcPr>
          <w:p w:rsidR="00FE6A0C" w:rsidRDefault="00FE6A0C">
            <w:pPr>
              <w:jc w:val="center"/>
              <w:rPr>
                <w:rFonts w:ascii="Times New Roman" w:hAnsi="Times New Roman" w:cs="Times New Roman"/>
                <w:bCs/>
                <w:sz w:val="20"/>
                <w:szCs w:val="20"/>
              </w:rPr>
            </w:pPr>
          </w:p>
        </w:tc>
        <w:tc>
          <w:tcPr>
            <w:tcW w:w="1134" w:type="dxa"/>
          </w:tcPr>
          <w:p w:rsidR="00FE6A0C" w:rsidRDefault="00FE6A0C">
            <w:pPr>
              <w:jc w:val="center"/>
              <w:rPr>
                <w:rFonts w:ascii="Times New Roman" w:hAnsi="Times New Roman" w:cs="Times New Roman"/>
                <w:bCs/>
                <w:sz w:val="20"/>
                <w:szCs w:val="20"/>
              </w:rPr>
            </w:pPr>
          </w:p>
        </w:tc>
        <w:tc>
          <w:tcPr>
            <w:tcW w:w="1701" w:type="dxa"/>
          </w:tcPr>
          <w:p w:rsidR="00FE6A0C" w:rsidRDefault="00FE6A0C">
            <w:pPr>
              <w:jc w:val="center"/>
              <w:rPr>
                <w:rFonts w:ascii="Times New Roman" w:hAnsi="Times New Roman" w:cs="Times New Roman"/>
                <w:bCs/>
                <w:sz w:val="20"/>
                <w:szCs w:val="20"/>
              </w:rPr>
            </w:pPr>
          </w:p>
        </w:tc>
        <w:tc>
          <w:tcPr>
            <w:tcW w:w="992" w:type="dxa"/>
          </w:tcPr>
          <w:p w:rsidR="00FE6A0C" w:rsidRDefault="00FE6A0C">
            <w:pPr>
              <w:jc w:val="center"/>
              <w:rPr>
                <w:rFonts w:ascii="Times New Roman" w:hAnsi="Times New Roman" w:cs="Times New Roman"/>
                <w:bCs/>
                <w:sz w:val="20"/>
                <w:szCs w:val="20"/>
              </w:rPr>
            </w:pPr>
          </w:p>
        </w:tc>
        <w:tc>
          <w:tcPr>
            <w:tcW w:w="1142" w:type="dxa"/>
          </w:tcPr>
          <w:p w:rsidR="00FE6A0C" w:rsidRDefault="00FE6A0C">
            <w:pPr>
              <w:jc w:val="center"/>
              <w:rPr>
                <w:rFonts w:ascii="Times New Roman" w:hAnsi="Times New Roman" w:cs="Times New Roman"/>
                <w:bCs/>
                <w:sz w:val="20"/>
                <w:szCs w:val="20"/>
              </w:rPr>
            </w:pPr>
          </w:p>
        </w:tc>
      </w:tr>
      <w:tr w:rsidR="00FE6A0C">
        <w:tc>
          <w:tcPr>
            <w:tcW w:w="1271" w:type="dxa"/>
          </w:tcPr>
          <w:p w:rsidR="00FE6A0C" w:rsidRDefault="00FE6A0C">
            <w:pPr>
              <w:jc w:val="center"/>
              <w:rPr>
                <w:rFonts w:ascii="Times New Roman" w:hAnsi="Times New Roman" w:cs="Times New Roman"/>
                <w:bCs/>
                <w:sz w:val="20"/>
                <w:szCs w:val="20"/>
              </w:rPr>
            </w:pPr>
          </w:p>
        </w:tc>
        <w:tc>
          <w:tcPr>
            <w:tcW w:w="851" w:type="dxa"/>
          </w:tcPr>
          <w:p w:rsidR="00FE6A0C" w:rsidRDefault="00E04328">
            <w:pPr>
              <w:jc w:val="center"/>
              <w:rPr>
                <w:rFonts w:ascii="Times New Roman" w:hAnsi="Times New Roman" w:cs="Times New Roman"/>
                <w:bCs/>
                <w:sz w:val="20"/>
                <w:szCs w:val="20"/>
              </w:rPr>
            </w:pPr>
            <w:r>
              <w:rPr>
                <w:rFonts w:ascii="Times New Roman" w:hAnsi="Times New Roman" w:cs="Times New Roman"/>
                <w:bCs/>
                <w:sz w:val="20"/>
                <w:szCs w:val="20"/>
              </w:rPr>
              <w:t>Ивз.7</w:t>
            </w:r>
          </w:p>
        </w:tc>
        <w:tc>
          <w:tcPr>
            <w:tcW w:w="1275" w:type="dxa"/>
          </w:tcPr>
          <w:p w:rsidR="00FE6A0C" w:rsidRDefault="00FE6A0C">
            <w:pPr>
              <w:jc w:val="center"/>
              <w:rPr>
                <w:rFonts w:ascii="Times New Roman" w:hAnsi="Times New Roman" w:cs="Times New Roman"/>
                <w:bCs/>
                <w:sz w:val="20"/>
                <w:szCs w:val="20"/>
              </w:rPr>
            </w:pPr>
          </w:p>
        </w:tc>
        <w:tc>
          <w:tcPr>
            <w:tcW w:w="993" w:type="dxa"/>
          </w:tcPr>
          <w:p w:rsidR="00FE6A0C" w:rsidRDefault="00FE6A0C">
            <w:pPr>
              <w:jc w:val="center"/>
              <w:rPr>
                <w:rFonts w:ascii="Times New Roman" w:hAnsi="Times New Roman" w:cs="Times New Roman"/>
                <w:bCs/>
                <w:sz w:val="20"/>
                <w:szCs w:val="20"/>
              </w:rPr>
            </w:pPr>
          </w:p>
        </w:tc>
        <w:tc>
          <w:tcPr>
            <w:tcW w:w="1134" w:type="dxa"/>
          </w:tcPr>
          <w:p w:rsidR="00FE6A0C" w:rsidRDefault="00FE6A0C">
            <w:pPr>
              <w:jc w:val="center"/>
              <w:rPr>
                <w:rFonts w:ascii="Times New Roman" w:hAnsi="Times New Roman" w:cs="Times New Roman"/>
                <w:bCs/>
                <w:sz w:val="20"/>
                <w:szCs w:val="20"/>
              </w:rPr>
            </w:pPr>
          </w:p>
        </w:tc>
        <w:tc>
          <w:tcPr>
            <w:tcW w:w="1701" w:type="dxa"/>
          </w:tcPr>
          <w:p w:rsidR="00FE6A0C" w:rsidRDefault="00FE6A0C">
            <w:pPr>
              <w:jc w:val="center"/>
              <w:rPr>
                <w:rFonts w:ascii="Times New Roman" w:hAnsi="Times New Roman" w:cs="Times New Roman"/>
                <w:bCs/>
                <w:sz w:val="20"/>
                <w:szCs w:val="20"/>
              </w:rPr>
            </w:pPr>
          </w:p>
        </w:tc>
        <w:tc>
          <w:tcPr>
            <w:tcW w:w="992" w:type="dxa"/>
          </w:tcPr>
          <w:p w:rsidR="00FE6A0C" w:rsidRDefault="00FE6A0C">
            <w:pPr>
              <w:jc w:val="center"/>
              <w:rPr>
                <w:rFonts w:ascii="Times New Roman" w:hAnsi="Times New Roman" w:cs="Times New Roman"/>
                <w:bCs/>
                <w:sz w:val="20"/>
                <w:szCs w:val="20"/>
              </w:rPr>
            </w:pPr>
          </w:p>
        </w:tc>
        <w:tc>
          <w:tcPr>
            <w:tcW w:w="1142" w:type="dxa"/>
          </w:tcPr>
          <w:p w:rsidR="00FE6A0C" w:rsidRDefault="00FE6A0C">
            <w:pPr>
              <w:jc w:val="center"/>
              <w:rPr>
                <w:rFonts w:ascii="Times New Roman" w:hAnsi="Times New Roman" w:cs="Times New Roman"/>
                <w:bCs/>
                <w:sz w:val="20"/>
                <w:szCs w:val="20"/>
              </w:rPr>
            </w:pPr>
          </w:p>
        </w:tc>
      </w:tr>
      <w:tr w:rsidR="00FE6A0C">
        <w:tc>
          <w:tcPr>
            <w:tcW w:w="1271" w:type="dxa"/>
          </w:tcPr>
          <w:p w:rsidR="00FE6A0C" w:rsidRDefault="00FE6A0C">
            <w:pPr>
              <w:jc w:val="center"/>
              <w:rPr>
                <w:rFonts w:ascii="Times New Roman" w:hAnsi="Times New Roman" w:cs="Times New Roman"/>
                <w:bCs/>
                <w:sz w:val="20"/>
                <w:szCs w:val="20"/>
              </w:rPr>
            </w:pPr>
          </w:p>
        </w:tc>
        <w:tc>
          <w:tcPr>
            <w:tcW w:w="851" w:type="dxa"/>
          </w:tcPr>
          <w:p w:rsidR="00FE6A0C" w:rsidRDefault="00E04328">
            <w:pPr>
              <w:jc w:val="center"/>
              <w:rPr>
                <w:rFonts w:ascii="Times New Roman" w:hAnsi="Times New Roman" w:cs="Times New Roman"/>
                <w:bCs/>
                <w:sz w:val="20"/>
                <w:szCs w:val="20"/>
              </w:rPr>
            </w:pPr>
            <w:r>
              <w:rPr>
                <w:rFonts w:ascii="Times New Roman" w:hAnsi="Times New Roman" w:cs="Times New Roman"/>
                <w:bCs/>
                <w:sz w:val="20"/>
                <w:szCs w:val="20"/>
              </w:rPr>
              <w:t>Инп.8</w:t>
            </w:r>
          </w:p>
        </w:tc>
        <w:tc>
          <w:tcPr>
            <w:tcW w:w="1275" w:type="dxa"/>
          </w:tcPr>
          <w:p w:rsidR="00FE6A0C" w:rsidRDefault="00FE6A0C">
            <w:pPr>
              <w:jc w:val="center"/>
              <w:rPr>
                <w:rFonts w:ascii="Times New Roman" w:hAnsi="Times New Roman" w:cs="Times New Roman"/>
                <w:bCs/>
                <w:sz w:val="20"/>
                <w:szCs w:val="20"/>
              </w:rPr>
            </w:pPr>
          </w:p>
        </w:tc>
        <w:tc>
          <w:tcPr>
            <w:tcW w:w="993" w:type="dxa"/>
          </w:tcPr>
          <w:p w:rsidR="00FE6A0C" w:rsidRDefault="00FE6A0C">
            <w:pPr>
              <w:jc w:val="center"/>
              <w:rPr>
                <w:rFonts w:ascii="Times New Roman" w:hAnsi="Times New Roman" w:cs="Times New Roman"/>
                <w:bCs/>
                <w:sz w:val="20"/>
                <w:szCs w:val="20"/>
              </w:rPr>
            </w:pPr>
          </w:p>
        </w:tc>
        <w:tc>
          <w:tcPr>
            <w:tcW w:w="1134" w:type="dxa"/>
          </w:tcPr>
          <w:p w:rsidR="00FE6A0C" w:rsidRDefault="00FE6A0C">
            <w:pPr>
              <w:jc w:val="center"/>
              <w:rPr>
                <w:rFonts w:ascii="Times New Roman" w:hAnsi="Times New Roman" w:cs="Times New Roman"/>
                <w:bCs/>
                <w:sz w:val="20"/>
                <w:szCs w:val="20"/>
              </w:rPr>
            </w:pPr>
          </w:p>
        </w:tc>
        <w:tc>
          <w:tcPr>
            <w:tcW w:w="1701" w:type="dxa"/>
          </w:tcPr>
          <w:p w:rsidR="00FE6A0C" w:rsidRDefault="00FE6A0C">
            <w:pPr>
              <w:jc w:val="center"/>
              <w:rPr>
                <w:rFonts w:ascii="Times New Roman" w:hAnsi="Times New Roman" w:cs="Times New Roman"/>
                <w:bCs/>
                <w:sz w:val="20"/>
                <w:szCs w:val="20"/>
              </w:rPr>
            </w:pPr>
          </w:p>
        </w:tc>
        <w:tc>
          <w:tcPr>
            <w:tcW w:w="992" w:type="dxa"/>
          </w:tcPr>
          <w:p w:rsidR="00FE6A0C" w:rsidRDefault="00FE6A0C">
            <w:pPr>
              <w:jc w:val="center"/>
              <w:rPr>
                <w:rFonts w:ascii="Times New Roman" w:hAnsi="Times New Roman" w:cs="Times New Roman"/>
                <w:bCs/>
                <w:sz w:val="20"/>
                <w:szCs w:val="20"/>
              </w:rPr>
            </w:pPr>
          </w:p>
        </w:tc>
        <w:tc>
          <w:tcPr>
            <w:tcW w:w="1142" w:type="dxa"/>
          </w:tcPr>
          <w:p w:rsidR="00FE6A0C" w:rsidRDefault="00FE6A0C">
            <w:pPr>
              <w:jc w:val="center"/>
              <w:rPr>
                <w:rFonts w:ascii="Times New Roman" w:hAnsi="Times New Roman" w:cs="Times New Roman"/>
                <w:bCs/>
                <w:sz w:val="20"/>
                <w:szCs w:val="20"/>
              </w:rPr>
            </w:pPr>
          </w:p>
        </w:tc>
      </w:tr>
      <w:tr w:rsidR="00FE6A0C">
        <w:tc>
          <w:tcPr>
            <w:tcW w:w="1271" w:type="dxa"/>
          </w:tcPr>
          <w:p w:rsidR="00FE6A0C" w:rsidRDefault="00FE6A0C">
            <w:pPr>
              <w:jc w:val="center"/>
              <w:rPr>
                <w:rFonts w:ascii="Times New Roman" w:hAnsi="Times New Roman" w:cs="Times New Roman"/>
                <w:bCs/>
                <w:sz w:val="20"/>
                <w:szCs w:val="20"/>
              </w:rPr>
            </w:pPr>
          </w:p>
        </w:tc>
        <w:tc>
          <w:tcPr>
            <w:tcW w:w="851" w:type="dxa"/>
          </w:tcPr>
          <w:p w:rsidR="00FE6A0C" w:rsidRDefault="00E04328">
            <w:pPr>
              <w:jc w:val="center"/>
              <w:rPr>
                <w:rFonts w:ascii="Times New Roman" w:hAnsi="Times New Roman" w:cs="Times New Roman"/>
                <w:bCs/>
                <w:sz w:val="20"/>
                <w:szCs w:val="20"/>
              </w:rPr>
            </w:pPr>
            <w:r>
              <w:rPr>
                <w:rFonts w:ascii="Times New Roman" w:hAnsi="Times New Roman" w:cs="Times New Roman"/>
                <w:bCs/>
                <w:sz w:val="20"/>
                <w:szCs w:val="20"/>
              </w:rPr>
              <w:t>Ип9</w:t>
            </w:r>
          </w:p>
        </w:tc>
        <w:tc>
          <w:tcPr>
            <w:tcW w:w="1275" w:type="dxa"/>
          </w:tcPr>
          <w:p w:rsidR="00FE6A0C" w:rsidRDefault="00FE6A0C">
            <w:pPr>
              <w:jc w:val="center"/>
              <w:rPr>
                <w:rFonts w:ascii="Times New Roman" w:hAnsi="Times New Roman" w:cs="Times New Roman"/>
                <w:bCs/>
                <w:sz w:val="20"/>
                <w:szCs w:val="20"/>
              </w:rPr>
            </w:pPr>
          </w:p>
        </w:tc>
        <w:tc>
          <w:tcPr>
            <w:tcW w:w="993" w:type="dxa"/>
          </w:tcPr>
          <w:p w:rsidR="00FE6A0C" w:rsidRDefault="00FE6A0C">
            <w:pPr>
              <w:jc w:val="center"/>
              <w:rPr>
                <w:rFonts w:ascii="Times New Roman" w:hAnsi="Times New Roman" w:cs="Times New Roman"/>
                <w:bCs/>
                <w:sz w:val="20"/>
                <w:szCs w:val="20"/>
              </w:rPr>
            </w:pPr>
          </w:p>
        </w:tc>
        <w:tc>
          <w:tcPr>
            <w:tcW w:w="1134" w:type="dxa"/>
          </w:tcPr>
          <w:p w:rsidR="00FE6A0C" w:rsidRDefault="00FE6A0C">
            <w:pPr>
              <w:jc w:val="center"/>
              <w:rPr>
                <w:rFonts w:ascii="Times New Roman" w:hAnsi="Times New Roman" w:cs="Times New Roman"/>
                <w:bCs/>
                <w:sz w:val="20"/>
                <w:szCs w:val="20"/>
              </w:rPr>
            </w:pPr>
          </w:p>
        </w:tc>
        <w:tc>
          <w:tcPr>
            <w:tcW w:w="1701" w:type="dxa"/>
          </w:tcPr>
          <w:p w:rsidR="00FE6A0C" w:rsidRDefault="00FE6A0C">
            <w:pPr>
              <w:jc w:val="center"/>
              <w:rPr>
                <w:rFonts w:ascii="Times New Roman" w:hAnsi="Times New Roman" w:cs="Times New Roman"/>
                <w:bCs/>
                <w:sz w:val="20"/>
                <w:szCs w:val="20"/>
              </w:rPr>
            </w:pPr>
          </w:p>
        </w:tc>
        <w:tc>
          <w:tcPr>
            <w:tcW w:w="992" w:type="dxa"/>
          </w:tcPr>
          <w:p w:rsidR="00FE6A0C" w:rsidRDefault="00FE6A0C">
            <w:pPr>
              <w:jc w:val="center"/>
              <w:rPr>
                <w:rFonts w:ascii="Times New Roman" w:hAnsi="Times New Roman" w:cs="Times New Roman"/>
                <w:bCs/>
                <w:sz w:val="20"/>
                <w:szCs w:val="20"/>
              </w:rPr>
            </w:pPr>
          </w:p>
        </w:tc>
        <w:tc>
          <w:tcPr>
            <w:tcW w:w="1142" w:type="dxa"/>
          </w:tcPr>
          <w:p w:rsidR="00FE6A0C" w:rsidRDefault="00FE6A0C">
            <w:pPr>
              <w:jc w:val="center"/>
              <w:rPr>
                <w:rFonts w:ascii="Times New Roman" w:hAnsi="Times New Roman" w:cs="Times New Roman"/>
                <w:bCs/>
                <w:sz w:val="20"/>
                <w:szCs w:val="20"/>
              </w:rPr>
            </w:pPr>
          </w:p>
        </w:tc>
      </w:tr>
    </w:tbl>
    <w:p w:rsidR="00FE6A0C" w:rsidRDefault="00FE6A0C">
      <w:pPr>
        <w:spacing w:after="0" w:line="240" w:lineRule="auto"/>
        <w:jc w:val="center"/>
        <w:rPr>
          <w:rFonts w:ascii="Times New Roman" w:hAnsi="Times New Roman" w:cs="Times New Roman"/>
          <w:b/>
          <w:bCs/>
          <w:sz w:val="28"/>
          <w:szCs w:val="28"/>
        </w:rPr>
      </w:pPr>
    </w:p>
    <w:p w:rsidR="00FE6A0C" w:rsidRDefault="00E04328">
      <w:pPr>
        <w:pStyle w:val="Default"/>
        <w:jc w:val="both"/>
        <w:rPr>
          <w:color w:val="auto"/>
        </w:rPr>
      </w:pPr>
      <w:r>
        <w:rPr>
          <w:color w:val="auto"/>
        </w:rPr>
        <w:t xml:space="preserve">1 Итоговый индекс качества предоставления муниципальных услуг. </w:t>
      </w:r>
    </w:p>
    <w:p w:rsidR="00FE6A0C" w:rsidRDefault="00E04328">
      <w:pPr>
        <w:pStyle w:val="Default"/>
        <w:jc w:val="both"/>
        <w:rPr>
          <w:color w:val="auto"/>
        </w:rPr>
      </w:pPr>
      <w:r>
        <w:rPr>
          <w:color w:val="auto"/>
        </w:rPr>
        <w:t xml:space="preserve">2 Индекс соблюдения стандартов качества предоставления муниципальных услуг. </w:t>
      </w:r>
    </w:p>
    <w:p w:rsidR="00FE6A0C" w:rsidRDefault="00E04328">
      <w:pPr>
        <w:pStyle w:val="Default"/>
        <w:jc w:val="both"/>
        <w:rPr>
          <w:color w:val="auto"/>
        </w:rPr>
      </w:pPr>
      <w:r>
        <w:rPr>
          <w:color w:val="auto"/>
        </w:rPr>
        <w:t xml:space="preserve">3 Индекс уровня проблем, возникающих у заявителей при получении муниципальной услуги. </w:t>
      </w:r>
    </w:p>
    <w:p w:rsidR="00FE6A0C" w:rsidRDefault="00E04328">
      <w:pPr>
        <w:pStyle w:val="Default"/>
        <w:jc w:val="both"/>
        <w:rPr>
          <w:color w:val="auto"/>
        </w:rPr>
      </w:pPr>
      <w:r>
        <w:rPr>
          <w:color w:val="auto"/>
        </w:rPr>
        <w:t xml:space="preserve">4 Индекс удовлетворенности получателей муниципальной услуги ее качеством и доступностью (в целом и по исследуемым параметрам). </w:t>
      </w:r>
    </w:p>
    <w:p w:rsidR="00FE6A0C" w:rsidRDefault="00E04328">
      <w:pPr>
        <w:pStyle w:val="Default"/>
        <w:jc w:val="both"/>
        <w:rPr>
          <w:color w:val="auto"/>
        </w:rPr>
      </w:pPr>
      <w:r>
        <w:rPr>
          <w:color w:val="auto"/>
        </w:rPr>
        <w:t xml:space="preserve">5 Индекс соответствия количества и состава обращений заявителей их нормативно установленным значениям. </w:t>
      </w:r>
    </w:p>
    <w:p w:rsidR="00FE6A0C" w:rsidRDefault="00E04328">
      <w:pPr>
        <w:pStyle w:val="Default"/>
        <w:jc w:val="both"/>
        <w:rPr>
          <w:color w:val="auto"/>
        </w:rPr>
      </w:pPr>
      <w:r>
        <w:rPr>
          <w:color w:val="auto"/>
        </w:rPr>
        <w:t xml:space="preserve">6 Индекс уровня финансовых затрат заявителя при получении им конечного результата муниципальной услуги. </w:t>
      </w:r>
    </w:p>
    <w:p w:rsidR="00FE6A0C" w:rsidRDefault="00E04328">
      <w:pPr>
        <w:pStyle w:val="Default"/>
        <w:jc w:val="both"/>
        <w:rPr>
          <w:color w:val="auto"/>
        </w:rPr>
      </w:pPr>
      <w:r>
        <w:rPr>
          <w:color w:val="auto"/>
        </w:rPr>
        <w:t xml:space="preserve">7 Индекс уровня временных затрат. </w:t>
      </w:r>
    </w:p>
    <w:p w:rsidR="00FE6A0C" w:rsidRDefault="00E04328">
      <w:pPr>
        <w:pStyle w:val="Default"/>
        <w:jc w:val="both"/>
        <w:rPr>
          <w:color w:val="auto"/>
        </w:rPr>
      </w:pPr>
      <w:r>
        <w:rPr>
          <w:color w:val="auto"/>
        </w:rPr>
        <w:t xml:space="preserve">8 Индекс уровня неформальных платежей. </w:t>
      </w:r>
    </w:p>
    <w:p w:rsidR="00FE6A0C" w:rsidRDefault="00E04328">
      <w:pPr>
        <w:pStyle w:val="Default"/>
        <w:jc w:val="both"/>
        <w:rPr>
          <w:color w:val="auto"/>
        </w:rPr>
      </w:pPr>
      <w:r>
        <w:rPr>
          <w:color w:val="auto"/>
        </w:rPr>
        <w:t xml:space="preserve">9 Индекс уровня привлечения посредников в ходе получения муниципальной услуги. </w:t>
      </w:r>
    </w:p>
    <w:p w:rsidR="00FE6A0C" w:rsidRDefault="00FE6A0C">
      <w:pPr>
        <w:spacing w:after="0" w:line="240" w:lineRule="auto"/>
        <w:jc w:val="both"/>
        <w:rPr>
          <w:rFonts w:ascii="Times New Roman" w:hAnsi="Times New Roman" w:cs="Times New Roman"/>
          <w:sz w:val="24"/>
          <w:szCs w:val="24"/>
        </w:rPr>
      </w:pPr>
    </w:p>
    <w:p w:rsidR="00FE6A0C" w:rsidRDefault="00FE6A0C">
      <w:pPr>
        <w:spacing w:after="0" w:line="240" w:lineRule="auto"/>
        <w:jc w:val="both"/>
        <w:rPr>
          <w:rFonts w:ascii="Times New Roman" w:hAnsi="Times New Roman" w:cs="Times New Roman"/>
          <w:sz w:val="24"/>
          <w:szCs w:val="24"/>
        </w:rPr>
      </w:pPr>
    </w:p>
    <w:p w:rsidR="00FE6A0C" w:rsidRDefault="00E043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Начальник Управления экономического</w:t>
      </w:r>
    </w:p>
    <w:p w:rsidR="00FE6A0C" w:rsidRDefault="00E043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развития администрации Тайшетского</w:t>
      </w:r>
    </w:p>
    <w:p w:rsidR="00FE6A0C" w:rsidRDefault="00E043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муниципального округа                                                                                       Н.В. Климанова</w:t>
      </w:r>
    </w:p>
    <w:p w:rsidR="00FE6A0C" w:rsidRDefault="00FE6A0C">
      <w:pPr>
        <w:spacing w:after="0" w:line="240" w:lineRule="auto"/>
        <w:jc w:val="both"/>
        <w:rPr>
          <w:rFonts w:ascii="Times New Roman" w:hAnsi="Times New Roman" w:cs="Times New Roman"/>
          <w:sz w:val="24"/>
          <w:szCs w:val="24"/>
        </w:rPr>
      </w:pPr>
    </w:p>
    <w:p w:rsidR="00FE6A0C" w:rsidRDefault="00FE6A0C">
      <w:pPr>
        <w:spacing w:after="0" w:line="240" w:lineRule="auto"/>
        <w:jc w:val="both"/>
        <w:rPr>
          <w:rFonts w:ascii="Times New Roman" w:hAnsi="Times New Roman" w:cs="Times New Roman"/>
          <w:sz w:val="24"/>
          <w:szCs w:val="24"/>
        </w:rPr>
      </w:pPr>
    </w:p>
    <w:p w:rsidR="00FE6A0C" w:rsidRDefault="00FE6A0C">
      <w:pPr>
        <w:spacing w:after="0" w:line="240" w:lineRule="auto"/>
        <w:jc w:val="both"/>
        <w:rPr>
          <w:rFonts w:ascii="Times New Roman" w:hAnsi="Times New Roman" w:cs="Times New Roman"/>
          <w:sz w:val="24"/>
          <w:szCs w:val="24"/>
        </w:rPr>
      </w:pPr>
    </w:p>
    <w:p w:rsidR="00FE6A0C" w:rsidRDefault="00FE6A0C">
      <w:pPr>
        <w:spacing w:after="0" w:line="240" w:lineRule="auto"/>
        <w:jc w:val="both"/>
        <w:rPr>
          <w:rFonts w:ascii="Times New Roman" w:hAnsi="Times New Roman" w:cs="Times New Roman"/>
          <w:sz w:val="24"/>
          <w:szCs w:val="24"/>
        </w:rPr>
      </w:pPr>
    </w:p>
    <w:p w:rsidR="00FE6A0C" w:rsidRDefault="00FE6A0C">
      <w:pPr>
        <w:spacing w:after="0" w:line="240" w:lineRule="auto"/>
        <w:jc w:val="both"/>
        <w:rPr>
          <w:rFonts w:ascii="Times New Roman" w:hAnsi="Times New Roman" w:cs="Times New Roman"/>
          <w:sz w:val="24"/>
          <w:szCs w:val="24"/>
        </w:rPr>
      </w:pPr>
    </w:p>
    <w:p w:rsidR="00FE6A0C" w:rsidRDefault="00FE6A0C">
      <w:pPr>
        <w:spacing w:after="0" w:line="240" w:lineRule="auto"/>
        <w:jc w:val="both"/>
        <w:rPr>
          <w:rFonts w:ascii="Times New Roman" w:hAnsi="Times New Roman" w:cs="Times New Roman"/>
          <w:sz w:val="24"/>
          <w:szCs w:val="24"/>
        </w:rPr>
      </w:pPr>
    </w:p>
    <w:p w:rsidR="00FE6A0C" w:rsidRDefault="00FE6A0C">
      <w:pPr>
        <w:spacing w:after="0" w:line="240" w:lineRule="auto"/>
        <w:jc w:val="both"/>
        <w:rPr>
          <w:rFonts w:ascii="Times New Roman" w:hAnsi="Times New Roman" w:cs="Times New Roman"/>
          <w:sz w:val="24"/>
          <w:szCs w:val="24"/>
        </w:rPr>
      </w:pPr>
    </w:p>
    <w:p w:rsidR="00FE6A0C" w:rsidRDefault="00FE6A0C">
      <w:pPr>
        <w:spacing w:after="0" w:line="240" w:lineRule="auto"/>
        <w:jc w:val="both"/>
        <w:rPr>
          <w:rFonts w:ascii="Times New Roman" w:hAnsi="Times New Roman" w:cs="Times New Roman"/>
          <w:sz w:val="24"/>
          <w:szCs w:val="24"/>
        </w:rPr>
      </w:pPr>
    </w:p>
    <w:p w:rsidR="00FE6A0C" w:rsidRDefault="00FE6A0C">
      <w:pPr>
        <w:spacing w:after="0" w:line="240" w:lineRule="auto"/>
        <w:jc w:val="both"/>
        <w:rPr>
          <w:rFonts w:ascii="Times New Roman" w:hAnsi="Times New Roman" w:cs="Times New Roman"/>
          <w:sz w:val="24"/>
          <w:szCs w:val="24"/>
        </w:rPr>
      </w:pPr>
    </w:p>
    <w:p w:rsidR="00FE6A0C" w:rsidRDefault="00FE6A0C">
      <w:pPr>
        <w:spacing w:after="0" w:line="240" w:lineRule="auto"/>
        <w:jc w:val="both"/>
        <w:rPr>
          <w:rFonts w:ascii="Times New Roman" w:hAnsi="Times New Roman" w:cs="Times New Roman"/>
          <w:sz w:val="24"/>
          <w:szCs w:val="24"/>
        </w:rPr>
      </w:pPr>
    </w:p>
    <w:p w:rsidR="00FE6A0C" w:rsidRDefault="00FE6A0C">
      <w:pPr>
        <w:spacing w:after="0" w:line="240" w:lineRule="auto"/>
        <w:jc w:val="both"/>
        <w:rPr>
          <w:rFonts w:ascii="Times New Roman" w:hAnsi="Times New Roman" w:cs="Times New Roman"/>
          <w:sz w:val="24"/>
          <w:szCs w:val="24"/>
        </w:rPr>
      </w:pPr>
    </w:p>
    <w:p w:rsidR="00FE6A0C" w:rsidRDefault="00FE6A0C">
      <w:pPr>
        <w:spacing w:after="0" w:line="240" w:lineRule="auto"/>
        <w:jc w:val="both"/>
        <w:rPr>
          <w:rFonts w:ascii="Times New Roman" w:hAnsi="Times New Roman" w:cs="Times New Roman"/>
          <w:sz w:val="24"/>
          <w:szCs w:val="24"/>
        </w:rPr>
      </w:pPr>
    </w:p>
    <w:p w:rsidR="00FE6A0C" w:rsidRDefault="00FE6A0C">
      <w:pPr>
        <w:spacing w:after="0" w:line="240" w:lineRule="auto"/>
        <w:jc w:val="both"/>
        <w:rPr>
          <w:rFonts w:ascii="Times New Roman" w:hAnsi="Times New Roman" w:cs="Times New Roman"/>
          <w:sz w:val="24"/>
          <w:szCs w:val="24"/>
        </w:rPr>
      </w:pPr>
    </w:p>
    <w:p w:rsidR="00FE6A0C" w:rsidRDefault="00CD43D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Приложение </w:t>
      </w:r>
      <w:r w:rsidR="00E04328">
        <w:rPr>
          <w:rFonts w:ascii="Times New Roman" w:hAnsi="Times New Roman" w:cs="Times New Roman"/>
          <w:sz w:val="24"/>
          <w:szCs w:val="24"/>
        </w:rPr>
        <w:t xml:space="preserve"> 4</w:t>
      </w:r>
    </w:p>
    <w:p w:rsidR="00FE6A0C" w:rsidRDefault="00E043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к Порядку проведения мониторинга </w:t>
      </w:r>
    </w:p>
    <w:p w:rsidR="00FE6A0C" w:rsidRDefault="00E043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качества предоставления муниципальных </w:t>
      </w:r>
    </w:p>
    <w:p w:rsidR="00FE6A0C" w:rsidRDefault="00E043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услуг  </w:t>
      </w:r>
    </w:p>
    <w:p w:rsidR="00FE6A0C" w:rsidRDefault="00E0432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Значение коэффициента по каждому индексу* </w:t>
      </w:r>
    </w:p>
    <w:p w:rsidR="00FE6A0C" w:rsidRDefault="00FE6A0C">
      <w:pPr>
        <w:spacing w:after="0" w:line="240" w:lineRule="auto"/>
        <w:jc w:val="center"/>
        <w:rPr>
          <w:rFonts w:ascii="Times New Roman" w:hAnsi="Times New Roman" w:cs="Times New Roman"/>
          <w:b/>
          <w:bCs/>
          <w:sz w:val="28"/>
          <w:szCs w:val="28"/>
        </w:rPr>
      </w:pPr>
    </w:p>
    <w:tbl>
      <w:tblPr>
        <w:tblStyle w:val="afa"/>
        <w:tblW w:w="10632" w:type="dxa"/>
        <w:tblInd w:w="-601" w:type="dxa"/>
        <w:tblLayout w:type="fixed"/>
        <w:tblLook w:val="04A0" w:firstRow="1" w:lastRow="0" w:firstColumn="1" w:lastColumn="0" w:noHBand="0" w:noVBand="1"/>
      </w:tblPr>
      <w:tblGrid>
        <w:gridCol w:w="1702"/>
        <w:gridCol w:w="992"/>
        <w:gridCol w:w="992"/>
        <w:gridCol w:w="992"/>
        <w:gridCol w:w="993"/>
        <w:gridCol w:w="992"/>
        <w:gridCol w:w="992"/>
        <w:gridCol w:w="992"/>
        <w:gridCol w:w="993"/>
        <w:gridCol w:w="992"/>
      </w:tblGrid>
      <w:tr w:rsidR="00FE6A0C">
        <w:tc>
          <w:tcPr>
            <w:tcW w:w="1702" w:type="dxa"/>
          </w:tcPr>
          <w:p w:rsidR="00FE6A0C" w:rsidRDefault="00FE6A0C">
            <w:pPr>
              <w:jc w:val="both"/>
              <w:outlineLvl w:val="0"/>
              <w:rPr>
                <w:rFonts w:ascii="Times New Roman" w:hAnsi="Times New Roman" w:cs="Times New Roman"/>
                <w:b/>
                <w:bCs/>
                <w:sz w:val="20"/>
                <w:szCs w:val="20"/>
              </w:rPr>
            </w:pPr>
          </w:p>
        </w:tc>
        <w:tc>
          <w:tcPr>
            <w:tcW w:w="992" w:type="dxa"/>
          </w:tcPr>
          <w:p w:rsidR="00FE6A0C" w:rsidRDefault="00E04328">
            <w:pPr>
              <w:jc w:val="both"/>
              <w:outlineLvl w:val="0"/>
              <w:rPr>
                <w:rFonts w:ascii="Times New Roman" w:hAnsi="Times New Roman" w:cs="Times New Roman"/>
                <w:bCs/>
                <w:sz w:val="20"/>
                <w:szCs w:val="20"/>
                <w:lang w:val="en-US"/>
              </w:rPr>
            </w:pPr>
            <w:r>
              <w:rPr>
                <w:rFonts w:ascii="Times New Roman" w:hAnsi="Times New Roman" w:cs="Times New Roman"/>
                <w:bCs/>
                <w:sz w:val="20"/>
                <w:szCs w:val="20"/>
              </w:rPr>
              <w:t xml:space="preserve">Кк </w:t>
            </w:r>
            <w:hyperlink w:anchor="Par31" w:tooltip="#Par31" w:history="1">
              <w:r>
                <w:rPr>
                  <w:rFonts w:ascii="Times New Roman" w:hAnsi="Times New Roman" w:cs="Times New Roman"/>
                  <w:bCs/>
                  <w:sz w:val="20"/>
                  <w:szCs w:val="20"/>
                </w:rPr>
                <w:t>&lt;1&gt;</w:t>
              </w:r>
            </w:hyperlink>
          </w:p>
        </w:tc>
        <w:tc>
          <w:tcPr>
            <w:tcW w:w="992" w:type="dxa"/>
          </w:tcPr>
          <w:p w:rsidR="00FE6A0C" w:rsidRDefault="00E04328">
            <w:pPr>
              <w:jc w:val="both"/>
              <w:outlineLvl w:val="0"/>
              <w:rPr>
                <w:rFonts w:ascii="Times New Roman" w:hAnsi="Times New Roman" w:cs="Times New Roman"/>
                <w:bCs/>
                <w:sz w:val="20"/>
                <w:szCs w:val="20"/>
                <w:lang w:val="en-US"/>
              </w:rPr>
            </w:pPr>
            <w:r>
              <w:rPr>
                <w:rFonts w:ascii="Times New Roman" w:hAnsi="Times New Roman" w:cs="Times New Roman"/>
                <w:bCs/>
                <w:sz w:val="20"/>
                <w:szCs w:val="20"/>
              </w:rPr>
              <w:t xml:space="preserve">Кст. </w:t>
            </w:r>
            <w:hyperlink w:anchor="Par32" w:tooltip="#Par32" w:history="1">
              <w:r>
                <w:rPr>
                  <w:rFonts w:ascii="Times New Roman" w:hAnsi="Times New Roman" w:cs="Times New Roman"/>
                  <w:bCs/>
                  <w:sz w:val="20"/>
                  <w:szCs w:val="20"/>
                </w:rPr>
                <w:t>&lt;2&gt;</w:t>
              </w:r>
            </w:hyperlink>
          </w:p>
        </w:tc>
        <w:tc>
          <w:tcPr>
            <w:tcW w:w="992" w:type="dxa"/>
          </w:tcPr>
          <w:p w:rsidR="00FE6A0C" w:rsidRDefault="00E04328">
            <w:pPr>
              <w:jc w:val="both"/>
              <w:outlineLvl w:val="0"/>
              <w:rPr>
                <w:rFonts w:ascii="Times New Roman" w:hAnsi="Times New Roman" w:cs="Times New Roman"/>
                <w:bCs/>
                <w:sz w:val="20"/>
                <w:szCs w:val="20"/>
                <w:lang w:val="en-US"/>
              </w:rPr>
            </w:pPr>
            <w:r>
              <w:rPr>
                <w:rFonts w:ascii="Times New Roman" w:hAnsi="Times New Roman" w:cs="Times New Roman"/>
                <w:bCs/>
                <w:sz w:val="20"/>
                <w:szCs w:val="20"/>
              </w:rPr>
              <w:t xml:space="preserve">Кпр. </w:t>
            </w:r>
            <w:hyperlink w:anchor="Par33" w:tooltip="#Par33" w:history="1">
              <w:r>
                <w:rPr>
                  <w:rFonts w:ascii="Times New Roman" w:hAnsi="Times New Roman" w:cs="Times New Roman"/>
                  <w:bCs/>
                  <w:sz w:val="20"/>
                  <w:szCs w:val="20"/>
                </w:rPr>
                <w:t>&lt;3&gt;</w:t>
              </w:r>
            </w:hyperlink>
          </w:p>
        </w:tc>
        <w:tc>
          <w:tcPr>
            <w:tcW w:w="993" w:type="dxa"/>
          </w:tcPr>
          <w:p w:rsidR="00FE6A0C" w:rsidRDefault="00E04328">
            <w:pPr>
              <w:jc w:val="both"/>
              <w:outlineLvl w:val="0"/>
              <w:rPr>
                <w:rFonts w:ascii="Times New Roman" w:hAnsi="Times New Roman" w:cs="Times New Roman"/>
                <w:bCs/>
                <w:sz w:val="20"/>
                <w:szCs w:val="20"/>
                <w:lang w:val="en-US"/>
              </w:rPr>
            </w:pPr>
            <w:r>
              <w:rPr>
                <w:rFonts w:ascii="Times New Roman" w:hAnsi="Times New Roman" w:cs="Times New Roman"/>
                <w:bCs/>
                <w:sz w:val="20"/>
                <w:szCs w:val="20"/>
              </w:rPr>
              <w:t xml:space="preserve">Ко </w:t>
            </w:r>
            <w:hyperlink w:anchor="Par34" w:tooltip="#Par34" w:history="1">
              <w:r>
                <w:rPr>
                  <w:rFonts w:ascii="Times New Roman" w:hAnsi="Times New Roman" w:cs="Times New Roman"/>
                  <w:bCs/>
                  <w:sz w:val="20"/>
                  <w:szCs w:val="20"/>
                </w:rPr>
                <w:t>&lt;4&gt;</w:t>
              </w:r>
            </w:hyperlink>
          </w:p>
        </w:tc>
        <w:tc>
          <w:tcPr>
            <w:tcW w:w="992" w:type="dxa"/>
          </w:tcPr>
          <w:p w:rsidR="00FE6A0C" w:rsidRDefault="00E04328">
            <w:pPr>
              <w:jc w:val="both"/>
              <w:outlineLvl w:val="0"/>
              <w:rPr>
                <w:rFonts w:ascii="Times New Roman" w:hAnsi="Times New Roman" w:cs="Times New Roman"/>
                <w:bCs/>
                <w:sz w:val="20"/>
                <w:szCs w:val="20"/>
                <w:lang w:val="en-US"/>
              </w:rPr>
            </w:pPr>
            <w:r>
              <w:rPr>
                <w:rFonts w:ascii="Times New Roman" w:hAnsi="Times New Roman" w:cs="Times New Roman"/>
                <w:bCs/>
                <w:sz w:val="20"/>
                <w:szCs w:val="20"/>
              </w:rPr>
              <w:t xml:space="preserve">Кобр. </w:t>
            </w:r>
            <w:hyperlink w:anchor="Par35" w:tooltip="#Par35" w:history="1">
              <w:r>
                <w:rPr>
                  <w:rFonts w:ascii="Times New Roman" w:hAnsi="Times New Roman" w:cs="Times New Roman"/>
                  <w:bCs/>
                  <w:sz w:val="20"/>
                  <w:szCs w:val="20"/>
                </w:rPr>
                <w:t>&lt;5&gt;</w:t>
              </w:r>
            </w:hyperlink>
          </w:p>
        </w:tc>
        <w:tc>
          <w:tcPr>
            <w:tcW w:w="992" w:type="dxa"/>
          </w:tcPr>
          <w:p w:rsidR="00FE6A0C" w:rsidRDefault="00E04328">
            <w:pPr>
              <w:jc w:val="both"/>
              <w:outlineLvl w:val="0"/>
              <w:rPr>
                <w:rFonts w:ascii="Times New Roman" w:hAnsi="Times New Roman" w:cs="Times New Roman"/>
                <w:bCs/>
                <w:sz w:val="20"/>
                <w:szCs w:val="20"/>
                <w:lang w:val="en-US"/>
              </w:rPr>
            </w:pPr>
            <w:r>
              <w:rPr>
                <w:rFonts w:ascii="Times New Roman" w:hAnsi="Times New Roman" w:cs="Times New Roman"/>
                <w:bCs/>
                <w:sz w:val="20"/>
                <w:szCs w:val="20"/>
              </w:rPr>
              <w:t xml:space="preserve">Кфз. </w:t>
            </w:r>
            <w:hyperlink w:anchor="Par36" w:tooltip="#Par36" w:history="1">
              <w:r>
                <w:rPr>
                  <w:rFonts w:ascii="Times New Roman" w:hAnsi="Times New Roman" w:cs="Times New Roman"/>
                  <w:bCs/>
                  <w:sz w:val="20"/>
                  <w:szCs w:val="20"/>
                </w:rPr>
                <w:t>&lt;6&gt;</w:t>
              </w:r>
            </w:hyperlink>
          </w:p>
        </w:tc>
        <w:tc>
          <w:tcPr>
            <w:tcW w:w="992" w:type="dxa"/>
          </w:tcPr>
          <w:p w:rsidR="00FE6A0C" w:rsidRDefault="00E04328">
            <w:pPr>
              <w:jc w:val="both"/>
              <w:outlineLvl w:val="0"/>
              <w:rPr>
                <w:rFonts w:ascii="Times New Roman" w:hAnsi="Times New Roman" w:cs="Times New Roman"/>
                <w:bCs/>
                <w:sz w:val="20"/>
                <w:szCs w:val="20"/>
                <w:lang w:val="en-US"/>
              </w:rPr>
            </w:pPr>
            <w:r>
              <w:rPr>
                <w:rFonts w:ascii="Times New Roman" w:hAnsi="Times New Roman" w:cs="Times New Roman"/>
                <w:bCs/>
                <w:sz w:val="20"/>
                <w:szCs w:val="20"/>
              </w:rPr>
              <w:t xml:space="preserve">Квз. </w:t>
            </w:r>
            <w:hyperlink w:anchor="Par37" w:tooltip="#Par37" w:history="1">
              <w:r>
                <w:rPr>
                  <w:rFonts w:ascii="Times New Roman" w:hAnsi="Times New Roman" w:cs="Times New Roman"/>
                  <w:bCs/>
                  <w:sz w:val="20"/>
                  <w:szCs w:val="20"/>
                </w:rPr>
                <w:t>&lt;7&gt;</w:t>
              </w:r>
            </w:hyperlink>
          </w:p>
        </w:tc>
        <w:tc>
          <w:tcPr>
            <w:tcW w:w="993" w:type="dxa"/>
          </w:tcPr>
          <w:p w:rsidR="00FE6A0C" w:rsidRDefault="00F54756">
            <w:pPr>
              <w:jc w:val="both"/>
              <w:outlineLvl w:val="0"/>
              <w:rPr>
                <w:rFonts w:ascii="Times New Roman" w:hAnsi="Times New Roman" w:cs="Times New Roman"/>
                <w:bCs/>
                <w:sz w:val="20"/>
                <w:szCs w:val="20"/>
                <w:lang w:val="en-US"/>
              </w:rPr>
            </w:pPr>
            <w:hyperlink w:anchor="Par38" w:tooltip="#Par38" w:history="1">
              <w:r w:rsidR="00E04328">
                <w:rPr>
                  <w:rFonts w:ascii="Times New Roman" w:hAnsi="Times New Roman" w:cs="Times New Roman"/>
                  <w:bCs/>
                  <w:sz w:val="20"/>
                  <w:szCs w:val="20"/>
                </w:rPr>
                <w:t>Кнп. &lt;8&gt;</w:t>
              </w:r>
            </w:hyperlink>
          </w:p>
        </w:tc>
        <w:tc>
          <w:tcPr>
            <w:tcW w:w="992" w:type="dxa"/>
          </w:tcPr>
          <w:p w:rsidR="00FE6A0C" w:rsidRDefault="00E04328">
            <w:pPr>
              <w:jc w:val="both"/>
              <w:outlineLvl w:val="0"/>
              <w:rPr>
                <w:rFonts w:ascii="Times New Roman" w:hAnsi="Times New Roman" w:cs="Times New Roman"/>
                <w:bCs/>
                <w:sz w:val="20"/>
                <w:szCs w:val="20"/>
                <w:lang w:val="en-US"/>
              </w:rPr>
            </w:pPr>
            <w:r>
              <w:rPr>
                <w:rFonts w:ascii="Times New Roman" w:hAnsi="Times New Roman" w:cs="Times New Roman"/>
                <w:bCs/>
                <w:sz w:val="20"/>
                <w:szCs w:val="20"/>
              </w:rPr>
              <w:t xml:space="preserve">Кп </w:t>
            </w:r>
            <w:hyperlink w:anchor="Par39" w:tooltip="#Par39" w:history="1">
              <w:r>
                <w:rPr>
                  <w:rFonts w:ascii="Times New Roman" w:hAnsi="Times New Roman" w:cs="Times New Roman"/>
                  <w:bCs/>
                  <w:sz w:val="20"/>
                  <w:szCs w:val="20"/>
                </w:rPr>
                <w:t>&lt;9&gt;</w:t>
              </w:r>
            </w:hyperlink>
          </w:p>
        </w:tc>
      </w:tr>
      <w:tr w:rsidR="00FE6A0C">
        <w:tc>
          <w:tcPr>
            <w:tcW w:w="1702" w:type="dxa"/>
          </w:tcPr>
          <w:p w:rsidR="00FE6A0C" w:rsidRDefault="00E04328">
            <w:pPr>
              <w:jc w:val="both"/>
              <w:outlineLvl w:val="0"/>
              <w:rPr>
                <w:rFonts w:ascii="Times New Roman" w:hAnsi="Times New Roman" w:cs="Times New Roman"/>
                <w:bCs/>
                <w:sz w:val="20"/>
                <w:szCs w:val="20"/>
              </w:rPr>
            </w:pPr>
            <w:r>
              <w:rPr>
                <w:rFonts w:ascii="Times New Roman" w:hAnsi="Times New Roman" w:cs="Times New Roman"/>
                <w:bCs/>
                <w:sz w:val="20"/>
                <w:szCs w:val="20"/>
              </w:rPr>
              <w:t>Наименование уполномоченного органа</w:t>
            </w:r>
          </w:p>
        </w:tc>
        <w:tc>
          <w:tcPr>
            <w:tcW w:w="8930" w:type="dxa"/>
            <w:gridSpan w:val="9"/>
          </w:tcPr>
          <w:p w:rsidR="00FE6A0C" w:rsidRDefault="00E04328">
            <w:pPr>
              <w:jc w:val="both"/>
              <w:outlineLvl w:val="0"/>
              <w:rPr>
                <w:rFonts w:ascii="Times New Roman" w:hAnsi="Times New Roman" w:cs="Times New Roman"/>
                <w:bCs/>
                <w:sz w:val="20"/>
                <w:szCs w:val="20"/>
              </w:rPr>
            </w:pPr>
            <w:r>
              <w:rPr>
                <w:rFonts w:ascii="Times New Roman" w:hAnsi="Times New Roman" w:cs="Times New Roman"/>
                <w:bCs/>
                <w:sz w:val="20"/>
                <w:szCs w:val="20"/>
              </w:rPr>
              <w:t>Муниципальные услуги</w:t>
            </w:r>
          </w:p>
        </w:tc>
      </w:tr>
      <w:tr w:rsidR="00FE6A0C">
        <w:tc>
          <w:tcPr>
            <w:tcW w:w="1702" w:type="dxa"/>
          </w:tcPr>
          <w:p w:rsidR="00FE6A0C" w:rsidRDefault="00E04328">
            <w:pPr>
              <w:jc w:val="both"/>
              <w:outlineLvl w:val="0"/>
              <w:rPr>
                <w:rFonts w:ascii="Times New Roman" w:hAnsi="Times New Roman" w:cs="Times New Roman"/>
                <w:bCs/>
                <w:sz w:val="20"/>
                <w:szCs w:val="20"/>
              </w:rPr>
            </w:pPr>
            <w:r>
              <w:rPr>
                <w:rFonts w:ascii="Times New Roman" w:hAnsi="Times New Roman" w:cs="Times New Roman"/>
                <w:bCs/>
                <w:sz w:val="20"/>
                <w:szCs w:val="20"/>
              </w:rPr>
              <w:t>Коэффициент10</w:t>
            </w:r>
          </w:p>
        </w:tc>
        <w:tc>
          <w:tcPr>
            <w:tcW w:w="992" w:type="dxa"/>
          </w:tcPr>
          <w:p w:rsidR="00FE6A0C" w:rsidRDefault="00E04328">
            <w:pPr>
              <w:jc w:val="center"/>
              <w:outlineLvl w:val="0"/>
              <w:rPr>
                <w:rFonts w:ascii="Times New Roman" w:hAnsi="Times New Roman" w:cs="Times New Roman"/>
                <w:bCs/>
                <w:sz w:val="20"/>
                <w:szCs w:val="20"/>
              </w:rPr>
            </w:pPr>
            <w:r>
              <w:rPr>
                <w:rFonts w:ascii="Times New Roman" w:hAnsi="Times New Roman" w:cs="Times New Roman"/>
                <w:bCs/>
                <w:sz w:val="20"/>
                <w:szCs w:val="20"/>
                <w:lang w:val="en-US"/>
              </w:rPr>
              <w:t xml:space="preserve">n </w:t>
            </w:r>
            <w:hyperlink w:anchor="Par41" w:tooltip="#Par41" w:history="1">
              <w:r>
                <w:rPr>
                  <w:rFonts w:ascii="Times New Roman" w:hAnsi="Times New Roman" w:cs="Times New Roman"/>
                  <w:bCs/>
                  <w:sz w:val="20"/>
                  <w:szCs w:val="20"/>
                </w:rPr>
                <w:t>&lt;11&gt;</w:t>
              </w:r>
            </w:hyperlink>
          </w:p>
          <w:p w:rsidR="00FE6A0C" w:rsidRDefault="00E04328">
            <w:pPr>
              <w:jc w:val="center"/>
              <w:rPr>
                <w:rFonts w:ascii="Times New Roman" w:hAnsi="Times New Roman" w:cs="Times New Roman"/>
                <w:sz w:val="20"/>
                <w:szCs w:val="20"/>
              </w:rPr>
            </w:pPr>
            <w:r>
              <w:rPr>
                <w:rFonts w:ascii="Times New Roman" w:hAnsi="Times New Roman" w:cs="Times New Roman"/>
                <w:sz w:val="20"/>
                <w:szCs w:val="20"/>
              </w:rPr>
              <w:t>SUM Кj,</w:t>
            </w:r>
            <w:r>
              <w:rPr>
                <w:rFonts w:ascii="Times New Roman" w:hAnsi="Times New Roman" w:cs="Times New Roman"/>
                <w:sz w:val="20"/>
                <w:szCs w:val="20"/>
                <w:lang w:val="en-US"/>
              </w:rPr>
              <w:t xml:space="preserve"> </w:t>
            </w:r>
            <w:r>
              <w:rPr>
                <w:rFonts w:ascii="Times New Roman" w:hAnsi="Times New Roman" w:cs="Times New Roman"/>
                <w:sz w:val="20"/>
                <w:szCs w:val="20"/>
              </w:rPr>
              <w:t>n=1</w:t>
            </w:r>
          </w:p>
          <w:p w:rsidR="00FE6A0C" w:rsidRDefault="00E04328">
            <w:pPr>
              <w:jc w:val="center"/>
              <w:rPr>
                <w:rFonts w:ascii="Times New Roman" w:hAnsi="Times New Roman" w:cs="Times New Roman"/>
                <w:sz w:val="20"/>
                <w:szCs w:val="20"/>
              </w:rPr>
            </w:pPr>
            <w:r>
              <w:rPr>
                <w:rFonts w:ascii="Times New Roman" w:hAnsi="Times New Roman" w:cs="Times New Roman"/>
                <w:sz w:val="20"/>
                <w:szCs w:val="20"/>
              </w:rPr>
              <w:t>------</w:t>
            </w:r>
          </w:p>
          <w:p w:rsidR="00FE6A0C" w:rsidRDefault="00E04328">
            <w:pPr>
              <w:jc w:val="center"/>
              <w:outlineLvl w:val="0"/>
              <w:rPr>
                <w:rFonts w:ascii="Times New Roman" w:hAnsi="Times New Roman" w:cs="Times New Roman"/>
                <w:bCs/>
                <w:sz w:val="20"/>
                <w:szCs w:val="20"/>
              </w:rPr>
            </w:pPr>
            <w:r>
              <w:rPr>
                <w:rFonts w:ascii="Times New Roman" w:hAnsi="Times New Roman" w:cs="Times New Roman"/>
                <w:bCs/>
                <w:sz w:val="20"/>
                <w:szCs w:val="20"/>
              </w:rPr>
              <w:t>n</w:t>
            </w:r>
          </w:p>
        </w:tc>
        <w:tc>
          <w:tcPr>
            <w:tcW w:w="992" w:type="dxa"/>
          </w:tcPr>
          <w:p w:rsidR="00FE6A0C" w:rsidRDefault="00E04328">
            <w:pPr>
              <w:jc w:val="center"/>
              <w:outlineLvl w:val="0"/>
              <w:rPr>
                <w:rFonts w:ascii="Times New Roman" w:hAnsi="Times New Roman" w:cs="Times New Roman"/>
                <w:bCs/>
                <w:sz w:val="20"/>
                <w:szCs w:val="20"/>
                <w:lang w:val="en-US"/>
              </w:rPr>
            </w:pPr>
            <w:r>
              <w:rPr>
                <w:rFonts w:ascii="Times New Roman" w:hAnsi="Times New Roman" w:cs="Times New Roman"/>
                <w:bCs/>
                <w:sz w:val="20"/>
                <w:szCs w:val="20"/>
                <w:lang w:val="en-US"/>
              </w:rPr>
              <w:t>n</w:t>
            </w:r>
          </w:p>
          <w:p w:rsidR="00FE6A0C" w:rsidRDefault="00E04328">
            <w:pPr>
              <w:jc w:val="center"/>
              <w:rPr>
                <w:rFonts w:ascii="Times New Roman" w:hAnsi="Times New Roman" w:cs="Times New Roman"/>
                <w:sz w:val="20"/>
                <w:szCs w:val="20"/>
              </w:rPr>
            </w:pPr>
            <w:r>
              <w:rPr>
                <w:rFonts w:ascii="Times New Roman" w:hAnsi="Times New Roman" w:cs="Times New Roman"/>
                <w:sz w:val="20"/>
                <w:szCs w:val="20"/>
              </w:rPr>
              <w:t>SUM Кj,</w:t>
            </w:r>
          </w:p>
          <w:p w:rsidR="00FE6A0C" w:rsidRDefault="00E04328">
            <w:pPr>
              <w:jc w:val="center"/>
              <w:rPr>
                <w:rFonts w:ascii="Times New Roman" w:hAnsi="Times New Roman" w:cs="Times New Roman"/>
                <w:sz w:val="20"/>
                <w:szCs w:val="20"/>
              </w:rPr>
            </w:pPr>
            <w:r>
              <w:rPr>
                <w:rFonts w:ascii="Times New Roman" w:hAnsi="Times New Roman" w:cs="Times New Roman"/>
                <w:sz w:val="20"/>
                <w:szCs w:val="20"/>
              </w:rPr>
              <w:t>n=1</w:t>
            </w:r>
          </w:p>
          <w:p w:rsidR="00FE6A0C" w:rsidRDefault="00E04328">
            <w:pPr>
              <w:jc w:val="center"/>
              <w:rPr>
                <w:rFonts w:ascii="Times New Roman" w:hAnsi="Times New Roman" w:cs="Times New Roman"/>
                <w:sz w:val="20"/>
                <w:szCs w:val="20"/>
              </w:rPr>
            </w:pPr>
            <w:r>
              <w:rPr>
                <w:rFonts w:ascii="Times New Roman" w:hAnsi="Times New Roman" w:cs="Times New Roman"/>
                <w:sz w:val="20"/>
                <w:szCs w:val="20"/>
              </w:rPr>
              <w:t>------</w:t>
            </w:r>
          </w:p>
          <w:p w:rsidR="00FE6A0C" w:rsidRDefault="00E04328">
            <w:pPr>
              <w:jc w:val="center"/>
              <w:outlineLvl w:val="0"/>
              <w:rPr>
                <w:rFonts w:ascii="Times New Roman" w:hAnsi="Times New Roman" w:cs="Times New Roman"/>
                <w:bCs/>
                <w:sz w:val="20"/>
                <w:szCs w:val="20"/>
              </w:rPr>
            </w:pPr>
            <w:r>
              <w:rPr>
                <w:rFonts w:ascii="Times New Roman" w:hAnsi="Times New Roman" w:cs="Times New Roman"/>
                <w:bCs/>
                <w:sz w:val="20"/>
                <w:szCs w:val="20"/>
              </w:rPr>
              <w:t>n</w:t>
            </w:r>
          </w:p>
        </w:tc>
        <w:tc>
          <w:tcPr>
            <w:tcW w:w="992" w:type="dxa"/>
          </w:tcPr>
          <w:p w:rsidR="00FE6A0C" w:rsidRDefault="00E04328">
            <w:pPr>
              <w:jc w:val="center"/>
              <w:outlineLvl w:val="0"/>
              <w:rPr>
                <w:rFonts w:ascii="Times New Roman" w:hAnsi="Times New Roman" w:cs="Times New Roman"/>
                <w:bCs/>
                <w:sz w:val="20"/>
                <w:szCs w:val="20"/>
                <w:lang w:val="en-US"/>
              </w:rPr>
            </w:pPr>
            <w:r>
              <w:rPr>
                <w:rFonts w:ascii="Times New Roman" w:hAnsi="Times New Roman" w:cs="Times New Roman"/>
                <w:bCs/>
                <w:sz w:val="20"/>
                <w:szCs w:val="20"/>
                <w:lang w:val="en-US"/>
              </w:rPr>
              <w:t>n</w:t>
            </w:r>
          </w:p>
          <w:p w:rsidR="00FE6A0C" w:rsidRDefault="00E04328">
            <w:pPr>
              <w:jc w:val="center"/>
              <w:rPr>
                <w:rFonts w:ascii="Times New Roman" w:hAnsi="Times New Roman" w:cs="Times New Roman"/>
                <w:sz w:val="20"/>
                <w:szCs w:val="20"/>
              </w:rPr>
            </w:pPr>
            <w:r>
              <w:rPr>
                <w:rFonts w:ascii="Times New Roman" w:hAnsi="Times New Roman" w:cs="Times New Roman"/>
                <w:sz w:val="20"/>
                <w:szCs w:val="20"/>
              </w:rPr>
              <w:t>SUM Кj,</w:t>
            </w:r>
          </w:p>
          <w:p w:rsidR="00FE6A0C" w:rsidRDefault="00E04328">
            <w:pPr>
              <w:jc w:val="center"/>
              <w:rPr>
                <w:rFonts w:ascii="Times New Roman" w:hAnsi="Times New Roman" w:cs="Times New Roman"/>
                <w:sz w:val="20"/>
                <w:szCs w:val="20"/>
              </w:rPr>
            </w:pPr>
            <w:r>
              <w:rPr>
                <w:rFonts w:ascii="Times New Roman" w:hAnsi="Times New Roman" w:cs="Times New Roman"/>
                <w:sz w:val="20"/>
                <w:szCs w:val="20"/>
              </w:rPr>
              <w:t>n=1</w:t>
            </w:r>
          </w:p>
          <w:p w:rsidR="00FE6A0C" w:rsidRDefault="00E04328">
            <w:pPr>
              <w:jc w:val="center"/>
              <w:rPr>
                <w:rFonts w:ascii="Times New Roman" w:hAnsi="Times New Roman" w:cs="Times New Roman"/>
                <w:sz w:val="20"/>
                <w:szCs w:val="20"/>
              </w:rPr>
            </w:pPr>
            <w:r>
              <w:rPr>
                <w:rFonts w:ascii="Times New Roman" w:hAnsi="Times New Roman" w:cs="Times New Roman"/>
                <w:sz w:val="20"/>
                <w:szCs w:val="20"/>
              </w:rPr>
              <w:t>------</w:t>
            </w:r>
          </w:p>
          <w:p w:rsidR="00FE6A0C" w:rsidRDefault="00E04328">
            <w:pPr>
              <w:jc w:val="center"/>
              <w:outlineLvl w:val="0"/>
              <w:rPr>
                <w:rFonts w:ascii="Times New Roman" w:hAnsi="Times New Roman" w:cs="Times New Roman"/>
                <w:bCs/>
                <w:sz w:val="20"/>
                <w:szCs w:val="20"/>
              </w:rPr>
            </w:pPr>
            <w:r>
              <w:rPr>
                <w:rFonts w:ascii="Times New Roman" w:hAnsi="Times New Roman" w:cs="Times New Roman"/>
                <w:bCs/>
                <w:sz w:val="20"/>
                <w:szCs w:val="20"/>
              </w:rPr>
              <w:t>n</w:t>
            </w:r>
          </w:p>
        </w:tc>
        <w:tc>
          <w:tcPr>
            <w:tcW w:w="993" w:type="dxa"/>
          </w:tcPr>
          <w:p w:rsidR="00FE6A0C" w:rsidRDefault="00E04328">
            <w:pPr>
              <w:jc w:val="center"/>
              <w:outlineLvl w:val="0"/>
              <w:rPr>
                <w:rFonts w:ascii="Times New Roman" w:hAnsi="Times New Roman" w:cs="Times New Roman"/>
                <w:bCs/>
                <w:sz w:val="20"/>
                <w:szCs w:val="20"/>
                <w:lang w:val="en-US"/>
              </w:rPr>
            </w:pPr>
            <w:r>
              <w:rPr>
                <w:rFonts w:ascii="Times New Roman" w:hAnsi="Times New Roman" w:cs="Times New Roman"/>
                <w:bCs/>
                <w:sz w:val="20"/>
                <w:szCs w:val="20"/>
                <w:lang w:val="en-US"/>
              </w:rPr>
              <w:t>n</w:t>
            </w:r>
          </w:p>
          <w:p w:rsidR="00FE6A0C" w:rsidRDefault="00E04328">
            <w:pPr>
              <w:jc w:val="center"/>
              <w:rPr>
                <w:rFonts w:ascii="Times New Roman" w:hAnsi="Times New Roman" w:cs="Times New Roman"/>
                <w:sz w:val="20"/>
                <w:szCs w:val="20"/>
              </w:rPr>
            </w:pPr>
            <w:r>
              <w:rPr>
                <w:rFonts w:ascii="Times New Roman" w:hAnsi="Times New Roman" w:cs="Times New Roman"/>
                <w:sz w:val="20"/>
                <w:szCs w:val="20"/>
              </w:rPr>
              <w:t>SUM Кj,</w:t>
            </w:r>
          </w:p>
          <w:p w:rsidR="00FE6A0C" w:rsidRDefault="00E04328">
            <w:pPr>
              <w:jc w:val="center"/>
              <w:rPr>
                <w:rFonts w:ascii="Times New Roman" w:hAnsi="Times New Roman" w:cs="Times New Roman"/>
                <w:sz w:val="20"/>
                <w:szCs w:val="20"/>
              </w:rPr>
            </w:pPr>
            <w:r>
              <w:rPr>
                <w:rFonts w:ascii="Times New Roman" w:hAnsi="Times New Roman" w:cs="Times New Roman"/>
                <w:sz w:val="20"/>
                <w:szCs w:val="20"/>
              </w:rPr>
              <w:t>n=1</w:t>
            </w:r>
          </w:p>
          <w:p w:rsidR="00FE6A0C" w:rsidRDefault="00E04328">
            <w:pPr>
              <w:jc w:val="center"/>
              <w:rPr>
                <w:rFonts w:ascii="Times New Roman" w:hAnsi="Times New Roman" w:cs="Times New Roman"/>
                <w:sz w:val="20"/>
                <w:szCs w:val="20"/>
              </w:rPr>
            </w:pPr>
            <w:r>
              <w:rPr>
                <w:rFonts w:ascii="Times New Roman" w:hAnsi="Times New Roman" w:cs="Times New Roman"/>
                <w:sz w:val="20"/>
                <w:szCs w:val="20"/>
              </w:rPr>
              <w:t>------</w:t>
            </w:r>
          </w:p>
          <w:p w:rsidR="00FE6A0C" w:rsidRDefault="00E04328">
            <w:pPr>
              <w:jc w:val="center"/>
              <w:outlineLvl w:val="0"/>
              <w:rPr>
                <w:rFonts w:ascii="Times New Roman" w:hAnsi="Times New Roman" w:cs="Times New Roman"/>
                <w:bCs/>
                <w:sz w:val="20"/>
                <w:szCs w:val="20"/>
              </w:rPr>
            </w:pPr>
            <w:r>
              <w:rPr>
                <w:rFonts w:ascii="Times New Roman" w:hAnsi="Times New Roman" w:cs="Times New Roman"/>
                <w:bCs/>
                <w:sz w:val="20"/>
                <w:szCs w:val="20"/>
              </w:rPr>
              <w:t>n</w:t>
            </w:r>
          </w:p>
        </w:tc>
        <w:tc>
          <w:tcPr>
            <w:tcW w:w="992" w:type="dxa"/>
          </w:tcPr>
          <w:p w:rsidR="00FE6A0C" w:rsidRDefault="00E04328">
            <w:pPr>
              <w:jc w:val="center"/>
              <w:outlineLvl w:val="0"/>
              <w:rPr>
                <w:rFonts w:ascii="Times New Roman" w:hAnsi="Times New Roman" w:cs="Times New Roman"/>
                <w:bCs/>
                <w:sz w:val="20"/>
                <w:szCs w:val="20"/>
                <w:lang w:val="en-US"/>
              </w:rPr>
            </w:pPr>
            <w:r>
              <w:rPr>
                <w:rFonts w:ascii="Times New Roman" w:hAnsi="Times New Roman" w:cs="Times New Roman"/>
                <w:bCs/>
                <w:sz w:val="20"/>
                <w:szCs w:val="20"/>
                <w:lang w:val="en-US"/>
              </w:rPr>
              <w:t>n</w:t>
            </w:r>
          </w:p>
          <w:p w:rsidR="00FE6A0C" w:rsidRDefault="00E04328">
            <w:pPr>
              <w:jc w:val="center"/>
              <w:rPr>
                <w:rFonts w:ascii="Times New Roman" w:hAnsi="Times New Roman" w:cs="Times New Roman"/>
                <w:sz w:val="20"/>
                <w:szCs w:val="20"/>
              </w:rPr>
            </w:pPr>
            <w:r>
              <w:rPr>
                <w:rFonts w:ascii="Times New Roman" w:hAnsi="Times New Roman" w:cs="Times New Roman"/>
                <w:sz w:val="20"/>
                <w:szCs w:val="20"/>
              </w:rPr>
              <w:t>SUM Кj,</w:t>
            </w:r>
          </w:p>
          <w:p w:rsidR="00FE6A0C" w:rsidRDefault="00E04328">
            <w:pPr>
              <w:jc w:val="center"/>
              <w:rPr>
                <w:rFonts w:ascii="Times New Roman" w:hAnsi="Times New Roman" w:cs="Times New Roman"/>
                <w:sz w:val="20"/>
                <w:szCs w:val="20"/>
              </w:rPr>
            </w:pPr>
            <w:r>
              <w:rPr>
                <w:rFonts w:ascii="Times New Roman" w:hAnsi="Times New Roman" w:cs="Times New Roman"/>
                <w:sz w:val="20"/>
                <w:szCs w:val="20"/>
              </w:rPr>
              <w:t>n=1</w:t>
            </w:r>
          </w:p>
          <w:p w:rsidR="00FE6A0C" w:rsidRDefault="00E04328">
            <w:pPr>
              <w:jc w:val="center"/>
              <w:rPr>
                <w:rFonts w:ascii="Times New Roman" w:hAnsi="Times New Roman" w:cs="Times New Roman"/>
                <w:sz w:val="20"/>
                <w:szCs w:val="20"/>
              </w:rPr>
            </w:pPr>
            <w:r>
              <w:rPr>
                <w:rFonts w:ascii="Times New Roman" w:hAnsi="Times New Roman" w:cs="Times New Roman"/>
                <w:sz w:val="20"/>
                <w:szCs w:val="20"/>
              </w:rPr>
              <w:t>------</w:t>
            </w:r>
          </w:p>
          <w:p w:rsidR="00FE6A0C" w:rsidRDefault="00E04328">
            <w:pPr>
              <w:jc w:val="center"/>
              <w:outlineLvl w:val="0"/>
              <w:rPr>
                <w:rFonts w:ascii="Times New Roman" w:hAnsi="Times New Roman" w:cs="Times New Roman"/>
                <w:bCs/>
                <w:sz w:val="20"/>
                <w:szCs w:val="20"/>
              </w:rPr>
            </w:pPr>
            <w:r>
              <w:rPr>
                <w:rFonts w:ascii="Times New Roman" w:hAnsi="Times New Roman" w:cs="Times New Roman"/>
                <w:bCs/>
                <w:sz w:val="20"/>
                <w:szCs w:val="20"/>
              </w:rPr>
              <w:t>n</w:t>
            </w:r>
          </w:p>
        </w:tc>
        <w:tc>
          <w:tcPr>
            <w:tcW w:w="992" w:type="dxa"/>
          </w:tcPr>
          <w:p w:rsidR="00FE6A0C" w:rsidRDefault="00E04328">
            <w:pPr>
              <w:jc w:val="center"/>
              <w:outlineLvl w:val="0"/>
              <w:rPr>
                <w:rFonts w:ascii="Times New Roman" w:hAnsi="Times New Roman" w:cs="Times New Roman"/>
                <w:bCs/>
                <w:sz w:val="20"/>
                <w:szCs w:val="20"/>
                <w:lang w:val="en-US"/>
              </w:rPr>
            </w:pPr>
            <w:r>
              <w:rPr>
                <w:rFonts w:ascii="Times New Roman" w:hAnsi="Times New Roman" w:cs="Times New Roman"/>
                <w:bCs/>
                <w:sz w:val="20"/>
                <w:szCs w:val="20"/>
                <w:lang w:val="en-US"/>
              </w:rPr>
              <w:t>n</w:t>
            </w:r>
          </w:p>
          <w:p w:rsidR="00FE6A0C" w:rsidRDefault="00E04328">
            <w:pPr>
              <w:jc w:val="center"/>
              <w:rPr>
                <w:rFonts w:ascii="Times New Roman" w:hAnsi="Times New Roman" w:cs="Times New Roman"/>
                <w:sz w:val="20"/>
                <w:szCs w:val="20"/>
              </w:rPr>
            </w:pPr>
            <w:r>
              <w:rPr>
                <w:rFonts w:ascii="Times New Roman" w:hAnsi="Times New Roman" w:cs="Times New Roman"/>
                <w:sz w:val="20"/>
                <w:szCs w:val="20"/>
              </w:rPr>
              <w:t>SUM Кj,</w:t>
            </w:r>
          </w:p>
          <w:p w:rsidR="00FE6A0C" w:rsidRDefault="00E04328">
            <w:pPr>
              <w:jc w:val="center"/>
              <w:rPr>
                <w:rFonts w:ascii="Times New Roman" w:hAnsi="Times New Roman" w:cs="Times New Roman"/>
                <w:sz w:val="20"/>
                <w:szCs w:val="20"/>
              </w:rPr>
            </w:pPr>
            <w:r>
              <w:rPr>
                <w:rFonts w:ascii="Times New Roman" w:hAnsi="Times New Roman" w:cs="Times New Roman"/>
                <w:sz w:val="20"/>
                <w:szCs w:val="20"/>
              </w:rPr>
              <w:t>n=1</w:t>
            </w:r>
          </w:p>
          <w:p w:rsidR="00FE6A0C" w:rsidRDefault="00E04328">
            <w:pPr>
              <w:jc w:val="center"/>
              <w:rPr>
                <w:rFonts w:ascii="Times New Roman" w:hAnsi="Times New Roman" w:cs="Times New Roman"/>
                <w:sz w:val="20"/>
                <w:szCs w:val="20"/>
              </w:rPr>
            </w:pPr>
            <w:r>
              <w:rPr>
                <w:rFonts w:ascii="Times New Roman" w:hAnsi="Times New Roman" w:cs="Times New Roman"/>
                <w:sz w:val="20"/>
                <w:szCs w:val="20"/>
              </w:rPr>
              <w:t>------</w:t>
            </w:r>
          </w:p>
          <w:p w:rsidR="00FE6A0C" w:rsidRDefault="00E04328">
            <w:pPr>
              <w:jc w:val="center"/>
              <w:outlineLvl w:val="0"/>
              <w:rPr>
                <w:rFonts w:ascii="Times New Roman" w:hAnsi="Times New Roman" w:cs="Times New Roman"/>
                <w:bCs/>
                <w:sz w:val="20"/>
                <w:szCs w:val="20"/>
              </w:rPr>
            </w:pPr>
            <w:r>
              <w:rPr>
                <w:rFonts w:ascii="Times New Roman" w:hAnsi="Times New Roman" w:cs="Times New Roman"/>
                <w:bCs/>
                <w:sz w:val="20"/>
                <w:szCs w:val="20"/>
              </w:rPr>
              <w:t>n</w:t>
            </w:r>
          </w:p>
        </w:tc>
        <w:tc>
          <w:tcPr>
            <w:tcW w:w="992" w:type="dxa"/>
          </w:tcPr>
          <w:p w:rsidR="00FE6A0C" w:rsidRDefault="00E04328">
            <w:pPr>
              <w:jc w:val="center"/>
              <w:outlineLvl w:val="0"/>
              <w:rPr>
                <w:rFonts w:ascii="Times New Roman" w:hAnsi="Times New Roman" w:cs="Times New Roman"/>
                <w:bCs/>
                <w:sz w:val="20"/>
                <w:szCs w:val="20"/>
                <w:lang w:val="en-US"/>
              </w:rPr>
            </w:pPr>
            <w:r>
              <w:rPr>
                <w:rFonts w:ascii="Times New Roman" w:hAnsi="Times New Roman" w:cs="Times New Roman"/>
                <w:bCs/>
                <w:sz w:val="20"/>
                <w:szCs w:val="20"/>
                <w:lang w:val="en-US"/>
              </w:rPr>
              <w:t>n</w:t>
            </w:r>
          </w:p>
          <w:p w:rsidR="00FE6A0C" w:rsidRDefault="00E04328">
            <w:pPr>
              <w:jc w:val="center"/>
              <w:rPr>
                <w:rFonts w:ascii="Times New Roman" w:hAnsi="Times New Roman" w:cs="Times New Roman"/>
                <w:sz w:val="20"/>
                <w:szCs w:val="20"/>
              </w:rPr>
            </w:pPr>
            <w:r>
              <w:rPr>
                <w:rFonts w:ascii="Times New Roman" w:hAnsi="Times New Roman" w:cs="Times New Roman"/>
                <w:sz w:val="20"/>
                <w:szCs w:val="20"/>
              </w:rPr>
              <w:t>SUM Кj,</w:t>
            </w:r>
          </w:p>
          <w:p w:rsidR="00FE6A0C" w:rsidRDefault="00E04328">
            <w:pPr>
              <w:jc w:val="center"/>
              <w:rPr>
                <w:rFonts w:ascii="Times New Roman" w:hAnsi="Times New Roman" w:cs="Times New Roman"/>
                <w:sz w:val="20"/>
                <w:szCs w:val="20"/>
              </w:rPr>
            </w:pPr>
            <w:r>
              <w:rPr>
                <w:rFonts w:ascii="Times New Roman" w:hAnsi="Times New Roman" w:cs="Times New Roman"/>
                <w:sz w:val="20"/>
                <w:szCs w:val="20"/>
              </w:rPr>
              <w:t>n=1</w:t>
            </w:r>
          </w:p>
          <w:p w:rsidR="00FE6A0C" w:rsidRDefault="00E04328">
            <w:pPr>
              <w:jc w:val="center"/>
              <w:rPr>
                <w:rFonts w:ascii="Times New Roman" w:hAnsi="Times New Roman" w:cs="Times New Roman"/>
                <w:sz w:val="20"/>
                <w:szCs w:val="20"/>
              </w:rPr>
            </w:pPr>
            <w:r>
              <w:rPr>
                <w:rFonts w:ascii="Times New Roman" w:hAnsi="Times New Roman" w:cs="Times New Roman"/>
                <w:sz w:val="20"/>
                <w:szCs w:val="20"/>
              </w:rPr>
              <w:t>------</w:t>
            </w:r>
          </w:p>
          <w:p w:rsidR="00FE6A0C" w:rsidRDefault="00E04328">
            <w:pPr>
              <w:jc w:val="center"/>
              <w:outlineLvl w:val="0"/>
              <w:rPr>
                <w:rFonts w:ascii="Times New Roman" w:hAnsi="Times New Roman" w:cs="Times New Roman"/>
                <w:bCs/>
                <w:sz w:val="20"/>
                <w:szCs w:val="20"/>
              </w:rPr>
            </w:pPr>
            <w:r>
              <w:rPr>
                <w:rFonts w:ascii="Times New Roman" w:hAnsi="Times New Roman" w:cs="Times New Roman"/>
                <w:bCs/>
                <w:sz w:val="20"/>
                <w:szCs w:val="20"/>
              </w:rPr>
              <w:t>n</w:t>
            </w:r>
          </w:p>
        </w:tc>
        <w:tc>
          <w:tcPr>
            <w:tcW w:w="993" w:type="dxa"/>
          </w:tcPr>
          <w:p w:rsidR="00FE6A0C" w:rsidRDefault="00E04328">
            <w:pPr>
              <w:jc w:val="center"/>
              <w:outlineLvl w:val="0"/>
              <w:rPr>
                <w:rFonts w:ascii="Times New Roman" w:hAnsi="Times New Roman" w:cs="Times New Roman"/>
                <w:bCs/>
                <w:sz w:val="20"/>
                <w:szCs w:val="20"/>
                <w:lang w:val="en-US"/>
              </w:rPr>
            </w:pPr>
            <w:r>
              <w:rPr>
                <w:rFonts w:ascii="Times New Roman" w:hAnsi="Times New Roman" w:cs="Times New Roman"/>
                <w:bCs/>
                <w:sz w:val="20"/>
                <w:szCs w:val="20"/>
                <w:lang w:val="en-US"/>
              </w:rPr>
              <w:t>n</w:t>
            </w:r>
          </w:p>
          <w:p w:rsidR="00FE6A0C" w:rsidRDefault="00E04328">
            <w:pPr>
              <w:jc w:val="center"/>
              <w:rPr>
                <w:rFonts w:ascii="Times New Roman" w:hAnsi="Times New Roman" w:cs="Times New Roman"/>
                <w:sz w:val="20"/>
                <w:szCs w:val="20"/>
              </w:rPr>
            </w:pPr>
            <w:r>
              <w:rPr>
                <w:rFonts w:ascii="Times New Roman" w:hAnsi="Times New Roman" w:cs="Times New Roman"/>
                <w:sz w:val="20"/>
                <w:szCs w:val="20"/>
              </w:rPr>
              <w:t>SUM Кj,</w:t>
            </w:r>
          </w:p>
          <w:p w:rsidR="00FE6A0C" w:rsidRDefault="00E04328">
            <w:pPr>
              <w:jc w:val="center"/>
              <w:rPr>
                <w:rFonts w:ascii="Times New Roman" w:hAnsi="Times New Roman" w:cs="Times New Roman"/>
                <w:sz w:val="20"/>
                <w:szCs w:val="20"/>
              </w:rPr>
            </w:pPr>
            <w:r>
              <w:rPr>
                <w:rFonts w:ascii="Times New Roman" w:hAnsi="Times New Roman" w:cs="Times New Roman"/>
                <w:sz w:val="20"/>
                <w:szCs w:val="20"/>
              </w:rPr>
              <w:t>n=1</w:t>
            </w:r>
          </w:p>
          <w:p w:rsidR="00FE6A0C" w:rsidRDefault="00E04328">
            <w:pPr>
              <w:jc w:val="center"/>
              <w:rPr>
                <w:rFonts w:ascii="Times New Roman" w:hAnsi="Times New Roman" w:cs="Times New Roman"/>
                <w:sz w:val="20"/>
                <w:szCs w:val="20"/>
              </w:rPr>
            </w:pPr>
            <w:r>
              <w:rPr>
                <w:rFonts w:ascii="Times New Roman" w:hAnsi="Times New Roman" w:cs="Times New Roman"/>
                <w:sz w:val="20"/>
                <w:szCs w:val="20"/>
              </w:rPr>
              <w:t>------</w:t>
            </w:r>
          </w:p>
          <w:p w:rsidR="00FE6A0C" w:rsidRDefault="00E04328">
            <w:pPr>
              <w:jc w:val="center"/>
              <w:outlineLvl w:val="0"/>
              <w:rPr>
                <w:rFonts w:ascii="Times New Roman" w:hAnsi="Times New Roman" w:cs="Times New Roman"/>
                <w:bCs/>
                <w:sz w:val="20"/>
                <w:szCs w:val="20"/>
              </w:rPr>
            </w:pPr>
            <w:r>
              <w:rPr>
                <w:rFonts w:ascii="Times New Roman" w:hAnsi="Times New Roman" w:cs="Times New Roman"/>
                <w:bCs/>
                <w:sz w:val="20"/>
                <w:szCs w:val="20"/>
              </w:rPr>
              <w:t>n</w:t>
            </w:r>
          </w:p>
        </w:tc>
        <w:tc>
          <w:tcPr>
            <w:tcW w:w="992" w:type="dxa"/>
          </w:tcPr>
          <w:p w:rsidR="00FE6A0C" w:rsidRDefault="00E04328">
            <w:pPr>
              <w:jc w:val="center"/>
              <w:outlineLvl w:val="0"/>
              <w:rPr>
                <w:rFonts w:ascii="Times New Roman" w:hAnsi="Times New Roman" w:cs="Times New Roman"/>
                <w:bCs/>
                <w:sz w:val="20"/>
                <w:szCs w:val="20"/>
                <w:lang w:val="en-US"/>
              </w:rPr>
            </w:pPr>
            <w:r>
              <w:rPr>
                <w:rFonts w:ascii="Times New Roman" w:hAnsi="Times New Roman" w:cs="Times New Roman"/>
                <w:bCs/>
                <w:sz w:val="20"/>
                <w:szCs w:val="20"/>
                <w:lang w:val="en-US"/>
              </w:rPr>
              <w:t>n</w:t>
            </w:r>
          </w:p>
          <w:p w:rsidR="00FE6A0C" w:rsidRDefault="00E04328">
            <w:pPr>
              <w:jc w:val="center"/>
              <w:rPr>
                <w:rFonts w:ascii="Times New Roman" w:hAnsi="Times New Roman" w:cs="Times New Roman"/>
                <w:sz w:val="20"/>
                <w:szCs w:val="20"/>
              </w:rPr>
            </w:pPr>
            <w:r>
              <w:rPr>
                <w:rFonts w:ascii="Times New Roman" w:hAnsi="Times New Roman" w:cs="Times New Roman"/>
                <w:sz w:val="20"/>
                <w:szCs w:val="20"/>
              </w:rPr>
              <w:t>SUM Кj,</w:t>
            </w:r>
          </w:p>
          <w:p w:rsidR="00FE6A0C" w:rsidRDefault="00E04328">
            <w:pPr>
              <w:jc w:val="center"/>
              <w:rPr>
                <w:rFonts w:ascii="Times New Roman" w:hAnsi="Times New Roman" w:cs="Times New Roman"/>
                <w:sz w:val="20"/>
                <w:szCs w:val="20"/>
              </w:rPr>
            </w:pPr>
            <w:r>
              <w:rPr>
                <w:rFonts w:ascii="Times New Roman" w:hAnsi="Times New Roman" w:cs="Times New Roman"/>
                <w:sz w:val="20"/>
                <w:szCs w:val="20"/>
              </w:rPr>
              <w:t>n=1</w:t>
            </w:r>
          </w:p>
          <w:p w:rsidR="00FE6A0C" w:rsidRDefault="00E04328">
            <w:pPr>
              <w:jc w:val="center"/>
              <w:rPr>
                <w:rFonts w:ascii="Times New Roman" w:hAnsi="Times New Roman" w:cs="Times New Roman"/>
                <w:sz w:val="20"/>
                <w:szCs w:val="20"/>
              </w:rPr>
            </w:pPr>
            <w:r>
              <w:rPr>
                <w:rFonts w:ascii="Times New Roman" w:hAnsi="Times New Roman" w:cs="Times New Roman"/>
                <w:sz w:val="20"/>
                <w:szCs w:val="20"/>
              </w:rPr>
              <w:t>------</w:t>
            </w:r>
          </w:p>
          <w:p w:rsidR="00FE6A0C" w:rsidRDefault="00E04328">
            <w:pPr>
              <w:jc w:val="center"/>
              <w:outlineLvl w:val="0"/>
              <w:rPr>
                <w:rFonts w:ascii="Times New Roman" w:hAnsi="Times New Roman" w:cs="Times New Roman"/>
                <w:bCs/>
                <w:sz w:val="20"/>
                <w:szCs w:val="20"/>
              </w:rPr>
            </w:pPr>
            <w:r>
              <w:rPr>
                <w:rFonts w:ascii="Times New Roman" w:hAnsi="Times New Roman" w:cs="Times New Roman"/>
                <w:bCs/>
                <w:sz w:val="20"/>
                <w:szCs w:val="20"/>
              </w:rPr>
              <w:t>n</w:t>
            </w:r>
          </w:p>
        </w:tc>
      </w:tr>
    </w:tbl>
    <w:p w:rsidR="00FE6A0C" w:rsidRDefault="00FE6A0C">
      <w:pPr>
        <w:spacing w:after="0" w:line="240" w:lineRule="auto"/>
        <w:jc w:val="both"/>
        <w:outlineLvl w:val="0"/>
        <w:rPr>
          <w:rFonts w:ascii="Times New Roman" w:hAnsi="Times New Roman" w:cs="Times New Roman"/>
          <w:bCs/>
          <w:sz w:val="20"/>
          <w:szCs w:val="20"/>
        </w:rPr>
      </w:pPr>
    </w:p>
    <w:p w:rsidR="00FE6A0C" w:rsidRDefault="00E04328">
      <w:pPr>
        <w:spacing w:after="0" w:line="240" w:lineRule="auto"/>
        <w:ind w:firstLine="709"/>
        <w:jc w:val="both"/>
        <w:rPr>
          <w:rFonts w:ascii="Times New Roman" w:hAnsi="Times New Roman" w:cs="Times New Roman"/>
          <w:bCs/>
          <w:sz w:val="24"/>
          <w:szCs w:val="24"/>
        </w:rPr>
      </w:pPr>
      <w:bookmarkStart w:id="1" w:name="Par29"/>
      <w:bookmarkEnd w:id="1"/>
      <w:r>
        <w:rPr>
          <w:rFonts w:ascii="Times New Roman" w:hAnsi="Times New Roman" w:cs="Times New Roman"/>
          <w:bCs/>
          <w:sz w:val="24"/>
          <w:szCs w:val="24"/>
        </w:rPr>
        <w:t>* Данная форма отчета отражает результаты качества предоставления всего перечня муниципальных услуг, предоставляемых уполномоченными органами администрации Тайшетского муниципального округа, путем расчета среднего значения индекса по всем муниципальным услугам и позволяет определить по какому критерию муниципальная услуга оказывается более качественно, а также на какие критерии стоит обратить внимание и повысить уровень качества оказания муниципальной услуг.</w:t>
      </w:r>
    </w:p>
    <w:p w:rsidR="00FE6A0C" w:rsidRDefault="00E04328">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 Форма отчета заполняется каждым уполномоченным органом администрации Тайшетского муниципального округа. </w:t>
      </w:r>
      <w:bookmarkStart w:id="2" w:name="Par31"/>
      <w:bookmarkEnd w:id="2"/>
    </w:p>
    <w:p w:rsidR="00FE6A0C" w:rsidRDefault="00E04328">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&lt;1&gt; Коэффициент качества предоставления муниципальных услуг.</w:t>
      </w:r>
    </w:p>
    <w:p w:rsidR="00FE6A0C" w:rsidRDefault="00E04328">
      <w:pPr>
        <w:spacing w:after="0" w:line="240" w:lineRule="auto"/>
        <w:ind w:firstLine="709"/>
        <w:jc w:val="both"/>
        <w:rPr>
          <w:rFonts w:ascii="Times New Roman" w:hAnsi="Times New Roman" w:cs="Times New Roman"/>
          <w:bCs/>
          <w:sz w:val="24"/>
          <w:szCs w:val="24"/>
        </w:rPr>
      </w:pPr>
      <w:bookmarkStart w:id="3" w:name="Par32"/>
      <w:bookmarkEnd w:id="3"/>
      <w:r>
        <w:rPr>
          <w:rFonts w:ascii="Times New Roman" w:hAnsi="Times New Roman" w:cs="Times New Roman"/>
          <w:bCs/>
          <w:sz w:val="24"/>
          <w:szCs w:val="24"/>
        </w:rPr>
        <w:t>&lt;2&gt; Коэффициент соблюдения стандартов предоставления муниципальных услуг.</w:t>
      </w:r>
    </w:p>
    <w:p w:rsidR="00FE6A0C" w:rsidRDefault="00E04328">
      <w:pPr>
        <w:spacing w:after="0" w:line="240" w:lineRule="auto"/>
        <w:ind w:firstLine="709"/>
        <w:jc w:val="both"/>
        <w:rPr>
          <w:rFonts w:ascii="Times New Roman" w:hAnsi="Times New Roman" w:cs="Times New Roman"/>
          <w:bCs/>
          <w:sz w:val="24"/>
          <w:szCs w:val="24"/>
        </w:rPr>
      </w:pPr>
      <w:bookmarkStart w:id="4" w:name="Par33"/>
      <w:bookmarkEnd w:id="4"/>
      <w:r>
        <w:rPr>
          <w:rFonts w:ascii="Times New Roman" w:hAnsi="Times New Roman" w:cs="Times New Roman"/>
          <w:bCs/>
          <w:sz w:val="24"/>
          <w:szCs w:val="24"/>
        </w:rPr>
        <w:t>&lt;3&gt; Коэффициент уровня проблем, возникающих у заявителей при получении муниципальной услуги.</w:t>
      </w:r>
    </w:p>
    <w:p w:rsidR="00FE6A0C" w:rsidRDefault="00E04328">
      <w:pPr>
        <w:spacing w:after="0" w:line="240" w:lineRule="auto"/>
        <w:ind w:firstLine="709"/>
        <w:jc w:val="both"/>
        <w:rPr>
          <w:rFonts w:ascii="Times New Roman" w:hAnsi="Times New Roman" w:cs="Times New Roman"/>
          <w:bCs/>
          <w:sz w:val="24"/>
          <w:szCs w:val="24"/>
        </w:rPr>
      </w:pPr>
      <w:bookmarkStart w:id="5" w:name="Par34"/>
      <w:bookmarkEnd w:id="5"/>
      <w:r>
        <w:rPr>
          <w:rFonts w:ascii="Times New Roman" w:hAnsi="Times New Roman" w:cs="Times New Roman"/>
          <w:bCs/>
          <w:sz w:val="24"/>
          <w:szCs w:val="24"/>
        </w:rPr>
        <w:t>&lt;4&gt; Коэффициент удовлетворенности получателей муниципальной услуги ее качеством и доступностью.</w:t>
      </w:r>
    </w:p>
    <w:p w:rsidR="00FE6A0C" w:rsidRDefault="00E04328">
      <w:pPr>
        <w:spacing w:after="0" w:line="240" w:lineRule="auto"/>
        <w:ind w:firstLine="709"/>
        <w:jc w:val="both"/>
        <w:rPr>
          <w:rFonts w:ascii="Times New Roman" w:hAnsi="Times New Roman" w:cs="Times New Roman"/>
          <w:bCs/>
          <w:sz w:val="24"/>
          <w:szCs w:val="24"/>
        </w:rPr>
      </w:pPr>
      <w:bookmarkStart w:id="6" w:name="Par35"/>
      <w:bookmarkEnd w:id="6"/>
      <w:r>
        <w:rPr>
          <w:rFonts w:ascii="Times New Roman" w:hAnsi="Times New Roman" w:cs="Times New Roman"/>
          <w:bCs/>
          <w:sz w:val="24"/>
          <w:szCs w:val="24"/>
        </w:rPr>
        <w:t>&lt;5&gt; Коэффициент соответствия количества и состава обращений заявителей их нормативно установленным значениям.</w:t>
      </w:r>
    </w:p>
    <w:p w:rsidR="00FE6A0C" w:rsidRDefault="00E04328">
      <w:pPr>
        <w:spacing w:after="0" w:line="240" w:lineRule="auto"/>
        <w:ind w:firstLine="709"/>
        <w:jc w:val="both"/>
        <w:rPr>
          <w:rFonts w:ascii="Times New Roman" w:hAnsi="Times New Roman" w:cs="Times New Roman"/>
          <w:bCs/>
          <w:sz w:val="24"/>
          <w:szCs w:val="24"/>
        </w:rPr>
      </w:pPr>
      <w:bookmarkStart w:id="7" w:name="Par36"/>
      <w:bookmarkEnd w:id="7"/>
      <w:r>
        <w:rPr>
          <w:rFonts w:ascii="Times New Roman" w:hAnsi="Times New Roman" w:cs="Times New Roman"/>
          <w:bCs/>
          <w:sz w:val="24"/>
          <w:szCs w:val="24"/>
        </w:rPr>
        <w:t>&lt;6&gt; Коэффициент уровня финансовых затрат заявителя при получении им конечного результата муниципальной услуги.</w:t>
      </w:r>
    </w:p>
    <w:p w:rsidR="00FE6A0C" w:rsidRDefault="00E04328">
      <w:pPr>
        <w:spacing w:after="0" w:line="240" w:lineRule="auto"/>
        <w:ind w:firstLine="709"/>
        <w:jc w:val="both"/>
        <w:rPr>
          <w:rFonts w:ascii="Times New Roman" w:hAnsi="Times New Roman" w:cs="Times New Roman"/>
          <w:bCs/>
          <w:sz w:val="24"/>
          <w:szCs w:val="24"/>
        </w:rPr>
      </w:pPr>
      <w:bookmarkStart w:id="8" w:name="Par37"/>
      <w:bookmarkEnd w:id="8"/>
      <w:r>
        <w:rPr>
          <w:rFonts w:ascii="Times New Roman" w:hAnsi="Times New Roman" w:cs="Times New Roman"/>
          <w:bCs/>
          <w:sz w:val="24"/>
          <w:szCs w:val="24"/>
        </w:rPr>
        <w:t>&lt;7&gt; Коэффициент уровня временных затрат.</w:t>
      </w:r>
    </w:p>
    <w:p w:rsidR="00FE6A0C" w:rsidRDefault="00E04328">
      <w:pPr>
        <w:spacing w:after="0" w:line="240" w:lineRule="auto"/>
        <w:ind w:firstLine="709"/>
        <w:jc w:val="both"/>
        <w:rPr>
          <w:rFonts w:ascii="Times New Roman" w:hAnsi="Times New Roman" w:cs="Times New Roman"/>
          <w:bCs/>
          <w:sz w:val="24"/>
          <w:szCs w:val="24"/>
        </w:rPr>
      </w:pPr>
      <w:bookmarkStart w:id="9" w:name="Par38"/>
      <w:bookmarkEnd w:id="9"/>
      <w:r>
        <w:rPr>
          <w:rFonts w:ascii="Times New Roman" w:hAnsi="Times New Roman" w:cs="Times New Roman"/>
          <w:bCs/>
          <w:sz w:val="24"/>
          <w:szCs w:val="24"/>
        </w:rPr>
        <w:t>&lt;8&gt; Коэффициент уровня неформальных платежей.</w:t>
      </w:r>
    </w:p>
    <w:p w:rsidR="00FE6A0C" w:rsidRDefault="00E04328">
      <w:pPr>
        <w:spacing w:after="0" w:line="240" w:lineRule="auto"/>
        <w:ind w:firstLine="709"/>
        <w:jc w:val="both"/>
        <w:rPr>
          <w:rFonts w:ascii="Times New Roman" w:hAnsi="Times New Roman" w:cs="Times New Roman"/>
          <w:bCs/>
          <w:sz w:val="24"/>
          <w:szCs w:val="24"/>
        </w:rPr>
      </w:pPr>
      <w:bookmarkStart w:id="10" w:name="Par39"/>
      <w:bookmarkEnd w:id="10"/>
      <w:r>
        <w:rPr>
          <w:rFonts w:ascii="Times New Roman" w:hAnsi="Times New Roman" w:cs="Times New Roman"/>
          <w:bCs/>
          <w:sz w:val="24"/>
          <w:szCs w:val="24"/>
        </w:rPr>
        <w:t>&lt;9&gt; Коэффициент уровня привлечения посредников.</w:t>
      </w:r>
    </w:p>
    <w:p w:rsidR="00FE6A0C" w:rsidRDefault="00E04328">
      <w:pPr>
        <w:spacing w:after="0" w:line="240" w:lineRule="auto"/>
        <w:ind w:firstLine="709"/>
        <w:jc w:val="both"/>
        <w:rPr>
          <w:rFonts w:ascii="Times New Roman" w:hAnsi="Times New Roman" w:cs="Times New Roman"/>
          <w:bCs/>
          <w:sz w:val="24"/>
          <w:szCs w:val="24"/>
        </w:rPr>
      </w:pPr>
      <w:bookmarkStart w:id="11" w:name="Par40"/>
      <w:bookmarkEnd w:id="11"/>
      <w:r>
        <w:rPr>
          <w:rFonts w:ascii="Times New Roman" w:hAnsi="Times New Roman" w:cs="Times New Roman"/>
          <w:bCs/>
          <w:sz w:val="24"/>
          <w:szCs w:val="24"/>
        </w:rPr>
        <w:t>&lt;10&gt; Коэффициент рассчитывается как среднее арифметическое конкретного индекса по каждой услуге, предоставляемой уполномоченным органом.</w:t>
      </w:r>
    </w:p>
    <w:p w:rsidR="00FE6A0C" w:rsidRDefault="00E04328">
      <w:pPr>
        <w:spacing w:after="0" w:line="240" w:lineRule="auto"/>
        <w:ind w:firstLine="709"/>
        <w:jc w:val="both"/>
        <w:rPr>
          <w:rFonts w:ascii="Times New Roman" w:hAnsi="Times New Roman" w:cs="Times New Roman"/>
          <w:bCs/>
          <w:sz w:val="24"/>
          <w:szCs w:val="24"/>
        </w:rPr>
      </w:pPr>
      <w:bookmarkStart w:id="12" w:name="Par41"/>
      <w:bookmarkEnd w:id="12"/>
      <w:r>
        <w:rPr>
          <w:rFonts w:ascii="Times New Roman" w:hAnsi="Times New Roman" w:cs="Times New Roman"/>
          <w:bCs/>
          <w:sz w:val="24"/>
          <w:szCs w:val="24"/>
        </w:rPr>
        <w:t>&lt;11&gt; Иj - индекс.</w:t>
      </w:r>
    </w:p>
    <w:p w:rsidR="00FE6A0C" w:rsidRDefault="00E04328">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n – количество государственных и муниципальных услуг.</w:t>
      </w:r>
    </w:p>
    <w:p w:rsidR="00FE6A0C" w:rsidRDefault="00FE6A0C">
      <w:pPr>
        <w:spacing w:after="0" w:line="240" w:lineRule="auto"/>
        <w:ind w:firstLine="709"/>
        <w:jc w:val="both"/>
        <w:rPr>
          <w:rFonts w:ascii="Times New Roman" w:hAnsi="Times New Roman" w:cs="Times New Roman"/>
          <w:bCs/>
          <w:sz w:val="24"/>
          <w:szCs w:val="24"/>
        </w:rPr>
      </w:pPr>
    </w:p>
    <w:p w:rsidR="00FE6A0C" w:rsidRDefault="00FE6A0C">
      <w:pPr>
        <w:spacing w:after="0" w:line="240" w:lineRule="auto"/>
        <w:jc w:val="both"/>
        <w:rPr>
          <w:rFonts w:ascii="Times New Roman" w:hAnsi="Times New Roman" w:cs="Times New Roman"/>
          <w:b/>
          <w:bCs/>
          <w:sz w:val="28"/>
          <w:szCs w:val="28"/>
        </w:rPr>
      </w:pPr>
    </w:p>
    <w:p w:rsidR="00FE6A0C" w:rsidRDefault="00E043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Начальник Управления экономического</w:t>
      </w:r>
    </w:p>
    <w:p w:rsidR="00FE6A0C" w:rsidRDefault="00E043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развития администрации Тайшетского</w:t>
      </w:r>
    </w:p>
    <w:p w:rsidR="00FE6A0C" w:rsidRDefault="00E043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муниципального округа                                                                                       Н.В. Климанова</w:t>
      </w:r>
    </w:p>
    <w:p w:rsidR="00FE6A0C" w:rsidRDefault="00FE6A0C">
      <w:pPr>
        <w:spacing w:after="0" w:line="240" w:lineRule="auto"/>
        <w:jc w:val="both"/>
        <w:rPr>
          <w:rFonts w:ascii="Times New Roman" w:hAnsi="Times New Roman" w:cs="Times New Roman"/>
          <w:sz w:val="24"/>
          <w:szCs w:val="24"/>
        </w:rPr>
      </w:pPr>
    </w:p>
    <w:p w:rsidR="00FE6A0C" w:rsidRDefault="00FE6A0C">
      <w:pPr>
        <w:spacing w:after="0" w:line="240" w:lineRule="auto"/>
        <w:jc w:val="right"/>
        <w:rPr>
          <w:rFonts w:ascii="Times New Roman" w:hAnsi="Times New Roman" w:cs="Times New Roman"/>
          <w:sz w:val="28"/>
          <w:szCs w:val="28"/>
        </w:rPr>
      </w:pPr>
    </w:p>
    <w:p w:rsidR="00FE6A0C" w:rsidRDefault="00FE6A0C">
      <w:pPr>
        <w:spacing w:after="0" w:line="240" w:lineRule="auto"/>
        <w:jc w:val="right"/>
        <w:rPr>
          <w:rFonts w:ascii="Times New Roman" w:hAnsi="Times New Roman" w:cs="Times New Roman"/>
          <w:sz w:val="28"/>
          <w:szCs w:val="28"/>
        </w:rPr>
      </w:pPr>
    </w:p>
    <w:p w:rsidR="00FE6A0C" w:rsidRDefault="00FE6A0C">
      <w:pPr>
        <w:spacing w:after="0" w:line="240" w:lineRule="auto"/>
        <w:jc w:val="right"/>
        <w:rPr>
          <w:rFonts w:ascii="Times New Roman" w:hAnsi="Times New Roman" w:cs="Times New Roman"/>
          <w:sz w:val="28"/>
          <w:szCs w:val="28"/>
        </w:rPr>
      </w:pPr>
    </w:p>
    <w:p w:rsidR="00FE6A0C" w:rsidRDefault="00FE6A0C">
      <w:pPr>
        <w:spacing w:after="0" w:line="240" w:lineRule="auto"/>
        <w:jc w:val="right"/>
        <w:rPr>
          <w:rFonts w:ascii="Times New Roman" w:hAnsi="Times New Roman" w:cs="Times New Roman"/>
          <w:sz w:val="28"/>
          <w:szCs w:val="28"/>
        </w:rPr>
      </w:pPr>
    </w:p>
    <w:p w:rsidR="00FE6A0C" w:rsidRDefault="00FE6A0C">
      <w:pPr>
        <w:spacing w:after="0" w:line="240" w:lineRule="auto"/>
        <w:jc w:val="right"/>
        <w:rPr>
          <w:rFonts w:ascii="Times New Roman" w:hAnsi="Times New Roman" w:cs="Times New Roman"/>
          <w:sz w:val="28"/>
          <w:szCs w:val="28"/>
        </w:rPr>
      </w:pPr>
    </w:p>
    <w:p w:rsidR="00FE6A0C" w:rsidRDefault="00CD43D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5</w:t>
      </w:r>
    </w:p>
    <w:p w:rsidR="00FE6A0C" w:rsidRDefault="00E043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к Порядку проведения мониторинга </w:t>
      </w:r>
    </w:p>
    <w:p w:rsidR="00FE6A0C" w:rsidRDefault="00E043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качества предоставления муниципальных </w:t>
      </w:r>
    </w:p>
    <w:p w:rsidR="00FE6A0C" w:rsidRDefault="00E043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услуг  </w:t>
      </w:r>
    </w:p>
    <w:p w:rsidR="00FE6A0C" w:rsidRDefault="00FE6A0C">
      <w:pPr>
        <w:spacing w:after="0" w:line="240" w:lineRule="auto"/>
        <w:jc w:val="right"/>
        <w:rPr>
          <w:rFonts w:ascii="Times New Roman" w:hAnsi="Times New Roman" w:cs="Times New Roman"/>
          <w:sz w:val="28"/>
          <w:szCs w:val="28"/>
        </w:rPr>
      </w:pPr>
    </w:p>
    <w:p w:rsidR="00FE6A0C" w:rsidRDefault="00E0432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Форма отчета по оценочным характеристикам реализации стандарта качества предоставления муниципальных услуг* </w:t>
      </w:r>
    </w:p>
    <w:p w:rsidR="00FE6A0C" w:rsidRDefault="00FE6A0C">
      <w:pPr>
        <w:spacing w:after="0" w:line="240" w:lineRule="auto"/>
        <w:jc w:val="both"/>
        <w:outlineLvl w:val="0"/>
        <w:rPr>
          <w:rFonts w:ascii="Times New Roman" w:hAnsi="Times New Roman" w:cs="Times New Roman"/>
          <w:sz w:val="24"/>
          <w:szCs w:val="24"/>
        </w:rPr>
      </w:pPr>
    </w:p>
    <w:tbl>
      <w:tblPr>
        <w:tblW w:w="0" w:type="auto"/>
        <w:tblLayout w:type="fixed"/>
        <w:tblCellMar>
          <w:top w:w="75" w:type="dxa"/>
          <w:left w:w="40" w:type="dxa"/>
          <w:bottom w:w="75" w:type="dxa"/>
          <w:right w:w="40" w:type="dxa"/>
        </w:tblCellMar>
        <w:tblLook w:val="0000" w:firstRow="0" w:lastRow="0" w:firstColumn="0" w:lastColumn="0" w:noHBand="0" w:noVBand="0"/>
      </w:tblPr>
      <w:tblGrid>
        <w:gridCol w:w="590"/>
        <w:gridCol w:w="2006"/>
        <w:gridCol w:w="2360"/>
        <w:gridCol w:w="2360"/>
        <w:gridCol w:w="2006"/>
      </w:tblGrid>
      <w:tr w:rsidR="00FE6A0C">
        <w:trPr>
          <w:trHeight w:val="239"/>
        </w:trPr>
        <w:tc>
          <w:tcPr>
            <w:tcW w:w="590" w:type="dxa"/>
            <w:tcBorders>
              <w:top w:val="single" w:sz="8" w:space="0" w:color="auto"/>
              <w:left w:val="single" w:sz="8" w:space="0" w:color="auto"/>
              <w:bottom w:val="single" w:sz="8" w:space="0" w:color="auto"/>
              <w:right w:val="single" w:sz="8" w:space="0" w:color="auto"/>
            </w:tcBorders>
          </w:tcPr>
          <w:p w:rsidR="00FE6A0C" w:rsidRDefault="00E043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rsidR="00FE6A0C" w:rsidRDefault="00E043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п/п</w:t>
            </w:r>
          </w:p>
        </w:tc>
        <w:tc>
          <w:tcPr>
            <w:tcW w:w="2006" w:type="dxa"/>
            <w:tcBorders>
              <w:top w:val="single" w:sz="8" w:space="0" w:color="auto"/>
              <w:left w:val="single" w:sz="8" w:space="0" w:color="auto"/>
              <w:bottom w:val="single" w:sz="8" w:space="0" w:color="auto"/>
              <w:right w:val="single" w:sz="8" w:space="0" w:color="auto"/>
            </w:tcBorders>
          </w:tcPr>
          <w:p w:rsidR="00FE6A0C" w:rsidRDefault="00E043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w:t>
            </w:r>
          </w:p>
          <w:p w:rsidR="00FE6A0C" w:rsidRDefault="00E043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характеристики</w:t>
            </w:r>
          </w:p>
        </w:tc>
        <w:tc>
          <w:tcPr>
            <w:tcW w:w="2360" w:type="dxa"/>
            <w:tcBorders>
              <w:top w:val="single" w:sz="8" w:space="0" w:color="auto"/>
              <w:left w:val="single" w:sz="8" w:space="0" w:color="auto"/>
              <w:bottom w:val="single" w:sz="8" w:space="0" w:color="auto"/>
              <w:right w:val="single" w:sz="8" w:space="0" w:color="auto"/>
            </w:tcBorders>
          </w:tcPr>
          <w:p w:rsidR="00FE6A0C" w:rsidRDefault="00E043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уполномоченных органов,</w:t>
            </w:r>
          </w:p>
          <w:p w:rsidR="00FE6A0C" w:rsidRDefault="00E043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в</w:t>
            </w:r>
          </w:p>
          <w:p w:rsidR="00FE6A0C" w:rsidRDefault="00E043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которых проведен</w:t>
            </w:r>
          </w:p>
          <w:p w:rsidR="00FE6A0C" w:rsidRDefault="00E043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мониторинг</w:t>
            </w:r>
          </w:p>
        </w:tc>
        <w:tc>
          <w:tcPr>
            <w:tcW w:w="2360" w:type="dxa"/>
            <w:tcBorders>
              <w:top w:val="single" w:sz="8" w:space="0" w:color="auto"/>
              <w:left w:val="single" w:sz="8" w:space="0" w:color="auto"/>
              <w:bottom w:val="single" w:sz="8" w:space="0" w:color="auto"/>
              <w:right w:val="single" w:sz="8" w:space="0" w:color="auto"/>
            </w:tcBorders>
          </w:tcPr>
          <w:p w:rsidR="00FE6A0C" w:rsidRDefault="00E043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уполномоченных органов, в</w:t>
            </w:r>
          </w:p>
          <w:p w:rsidR="00FE6A0C" w:rsidRDefault="00E043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которых данный</w:t>
            </w:r>
          </w:p>
          <w:p w:rsidR="00FE6A0C" w:rsidRDefault="00E043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показатель</w:t>
            </w:r>
          </w:p>
          <w:p w:rsidR="00FE6A0C" w:rsidRDefault="00E043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соответствует</w:t>
            </w:r>
          </w:p>
          <w:p w:rsidR="00FE6A0C" w:rsidRDefault="00E043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установленным</w:t>
            </w:r>
          </w:p>
          <w:p w:rsidR="00FE6A0C" w:rsidRDefault="00E043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требованиям</w:t>
            </w:r>
          </w:p>
        </w:tc>
        <w:tc>
          <w:tcPr>
            <w:tcW w:w="2006" w:type="dxa"/>
            <w:tcBorders>
              <w:top w:val="single" w:sz="8" w:space="0" w:color="auto"/>
              <w:left w:val="single" w:sz="8" w:space="0" w:color="auto"/>
              <w:bottom w:val="single" w:sz="8" w:space="0" w:color="auto"/>
              <w:right w:val="single" w:sz="8" w:space="0" w:color="auto"/>
            </w:tcBorders>
          </w:tcPr>
          <w:p w:rsidR="00FE6A0C" w:rsidRDefault="00E043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Примечание</w:t>
            </w:r>
          </w:p>
        </w:tc>
      </w:tr>
      <w:tr w:rsidR="00FE6A0C">
        <w:trPr>
          <w:trHeight w:val="239"/>
        </w:trPr>
        <w:tc>
          <w:tcPr>
            <w:tcW w:w="590" w:type="dxa"/>
            <w:tcBorders>
              <w:left w:val="single" w:sz="8" w:space="0" w:color="auto"/>
              <w:bottom w:val="single" w:sz="8" w:space="0" w:color="auto"/>
              <w:right w:val="single" w:sz="8" w:space="0" w:color="auto"/>
            </w:tcBorders>
          </w:tcPr>
          <w:p w:rsidR="00FE6A0C" w:rsidRDefault="00FE6A0C">
            <w:pPr>
              <w:spacing w:after="0" w:line="240" w:lineRule="auto"/>
              <w:jc w:val="both"/>
              <w:rPr>
                <w:rFonts w:ascii="Times New Roman" w:hAnsi="Times New Roman" w:cs="Times New Roman"/>
                <w:sz w:val="24"/>
                <w:szCs w:val="24"/>
              </w:rPr>
            </w:pPr>
          </w:p>
        </w:tc>
        <w:tc>
          <w:tcPr>
            <w:tcW w:w="2006" w:type="dxa"/>
            <w:tcBorders>
              <w:left w:val="single" w:sz="8" w:space="0" w:color="auto"/>
              <w:bottom w:val="single" w:sz="8" w:space="0" w:color="auto"/>
              <w:right w:val="single" w:sz="8" w:space="0" w:color="auto"/>
            </w:tcBorders>
          </w:tcPr>
          <w:p w:rsidR="00FE6A0C" w:rsidRDefault="00FE6A0C">
            <w:pPr>
              <w:spacing w:after="0" w:line="240" w:lineRule="auto"/>
              <w:jc w:val="both"/>
              <w:rPr>
                <w:rFonts w:ascii="Times New Roman" w:hAnsi="Times New Roman" w:cs="Times New Roman"/>
                <w:sz w:val="24"/>
                <w:szCs w:val="24"/>
              </w:rPr>
            </w:pPr>
          </w:p>
        </w:tc>
        <w:tc>
          <w:tcPr>
            <w:tcW w:w="2360" w:type="dxa"/>
            <w:tcBorders>
              <w:left w:val="single" w:sz="8" w:space="0" w:color="auto"/>
              <w:bottom w:val="single" w:sz="8" w:space="0" w:color="auto"/>
              <w:right w:val="single" w:sz="8" w:space="0" w:color="auto"/>
            </w:tcBorders>
          </w:tcPr>
          <w:p w:rsidR="00FE6A0C" w:rsidRDefault="00FE6A0C">
            <w:pPr>
              <w:spacing w:after="0" w:line="240" w:lineRule="auto"/>
              <w:jc w:val="both"/>
              <w:rPr>
                <w:rFonts w:ascii="Times New Roman" w:hAnsi="Times New Roman" w:cs="Times New Roman"/>
                <w:sz w:val="24"/>
                <w:szCs w:val="24"/>
              </w:rPr>
            </w:pPr>
          </w:p>
        </w:tc>
        <w:tc>
          <w:tcPr>
            <w:tcW w:w="2360" w:type="dxa"/>
            <w:tcBorders>
              <w:left w:val="single" w:sz="8" w:space="0" w:color="auto"/>
              <w:bottom w:val="single" w:sz="8" w:space="0" w:color="auto"/>
              <w:right w:val="single" w:sz="8" w:space="0" w:color="auto"/>
            </w:tcBorders>
          </w:tcPr>
          <w:p w:rsidR="00FE6A0C" w:rsidRDefault="00FE6A0C">
            <w:pPr>
              <w:spacing w:after="0" w:line="240" w:lineRule="auto"/>
              <w:jc w:val="both"/>
              <w:rPr>
                <w:rFonts w:ascii="Times New Roman" w:hAnsi="Times New Roman" w:cs="Times New Roman"/>
                <w:sz w:val="24"/>
                <w:szCs w:val="24"/>
              </w:rPr>
            </w:pPr>
          </w:p>
        </w:tc>
        <w:tc>
          <w:tcPr>
            <w:tcW w:w="2006" w:type="dxa"/>
            <w:tcBorders>
              <w:left w:val="single" w:sz="8" w:space="0" w:color="auto"/>
              <w:bottom w:val="single" w:sz="8" w:space="0" w:color="auto"/>
              <w:right w:val="single" w:sz="8" w:space="0" w:color="auto"/>
            </w:tcBorders>
          </w:tcPr>
          <w:p w:rsidR="00FE6A0C" w:rsidRDefault="00FE6A0C">
            <w:pPr>
              <w:spacing w:after="0" w:line="240" w:lineRule="auto"/>
              <w:jc w:val="both"/>
              <w:rPr>
                <w:rFonts w:ascii="Times New Roman" w:hAnsi="Times New Roman" w:cs="Times New Roman"/>
                <w:sz w:val="24"/>
                <w:szCs w:val="24"/>
              </w:rPr>
            </w:pPr>
          </w:p>
        </w:tc>
      </w:tr>
      <w:tr w:rsidR="00FE6A0C">
        <w:trPr>
          <w:trHeight w:val="239"/>
        </w:trPr>
        <w:tc>
          <w:tcPr>
            <w:tcW w:w="590" w:type="dxa"/>
            <w:tcBorders>
              <w:left w:val="single" w:sz="8" w:space="0" w:color="auto"/>
              <w:bottom w:val="single" w:sz="8" w:space="0" w:color="auto"/>
              <w:right w:val="single" w:sz="8" w:space="0" w:color="auto"/>
            </w:tcBorders>
          </w:tcPr>
          <w:p w:rsidR="00FE6A0C" w:rsidRDefault="00FE6A0C">
            <w:pPr>
              <w:spacing w:after="0" w:line="240" w:lineRule="auto"/>
              <w:jc w:val="both"/>
              <w:rPr>
                <w:rFonts w:ascii="Times New Roman" w:hAnsi="Times New Roman" w:cs="Times New Roman"/>
                <w:sz w:val="24"/>
                <w:szCs w:val="24"/>
              </w:rPr>
            </w:pPr>
          </w:p>
        </w:tc>
        <w:tc>
          <w:tcPr>
            <w:tcW w:w="2006" w:type="dxa"/>
            <w:tcBorders>
              <w:left w:val="single" w:sz="8" w:space="0" w:color="auto"/>
              <w:bottom w:val="single" w:sz="8" w:space="0" w:color="auto"/>
              <w:right w:val="single" w:sz="8" w:space="0" w:color="auto"/>
            </w:tcBorders>
          </w:tcPr>
          <w:p w:rsidR="00FE6A0C" w:rsidRDefault="00FE6A0C">
            <w:pPr>
              <w:spacing w:after="0" w:line="240" w:lineRule="auto"/>
              <w:jc w:val="both"/>
              <w:rPr>
                <w:rFonts w:ascii="Times New Roman" w:hAnsi="Times New Roman" w:cs="Times New Roman"/>
                <w:sz w:val="24"/>
                <w:szCs w:val="24"/>
              </w:rPr>
            </w:pPr>
          </w:p>
        </w:tc>
        <w:tc>
          <w:tcPr>
            <w:tcW w:w="2360" w:type="dxa"/>
            <w:tcBorders>
              <w:left w:val="single" w:sz="8" w:space="0" w:color="auto"/>
              <w:bottom w:val="single" w:sz="8" w:space="0" w:color="auto"/>
              <w:right w:val="single" w:sz="8" w:space="0" w:color="auto"/>
            </w:tcBorders>
          </w:tcPr>
          <w:p w:rsidR="00FE6A0C" w:rsidRDefault="00FE6A0C">
            <w:pPr>
              <w:spacing w:after="0" w:line="240" w:lineRule="auto"/>
              <w:jc w:val="both"/>
              <w:rPr>
                <w:rFonts w:ascii="Times New Roman" w:hAnsi="Times New Roman" w:cs="Times New Roman"/>
                <w:sz w:val="24"/>
                <w:szCs w:val="24"/>
              </w:rPr>
            </w:pPr>
          </w:p>
        </w:tc>
        <w:tc>
          <w:tcPr>
            <w:tcW w:w="2360" w:type="dxa"/>
            <w:tcBorders>
              <w:left w:val="single" w:sz="8" w:space="0" w:color="auto"/>
              <w:bottom w:val="single" w:sz="8" w:space="0" w:color="auto"/>
              <w:right w:val="single" w:sz="8" w:space="0" w:color="auto"/>
            </w:tcBorders>
          </w:tcPr>
          <w:p w:rsidR="00FE6A0C" w:rsidRDefault="00FE6A0C">
            <w:pPr>
              <w:spacing w:after="0" w:line="240" w:lineRule="auto"/>
              <w:jc w:val="both"/>
              <w:rPr>
                <w:rFonts w:ascii="Times New Roman" w:hAnsi="Times New Roman" w:cs="Times New Roman"/>
                <w:sz w:val="24"/>
                <w:szCs w:val="24"/>
              </w:rPr>
            </w:pPr>
          </w:p>
        </w:tc>
        <w:tc>
          <w:tcPr>
            <w:tcW w:w="2006" w:type="dxa"/>
            <w:tcBorders>
              <w:left w:val="single" w:sz="8" w:space="0" w:color="auto"/>
              <w:bottom w:val="single" w:sz="8" w:space="0" w:color="auto"/>
              <w:right w:val="single" w:sz="8" w:space="0" w:color="auto"/>
            </w:tcBorders>
          </w:tcPr>
          <w:p w:rsidR="00FE6A0C" w:rsidRDefault="00FE6A0C">
            <w:pPr>
              <w:spacing w:after="0" w:line="240" w:lineRule="auto"/>
              <w:jc w:val="both"/>
              <w:rPr>
                <w:rFonts w:ascii="Times New Roman" w:hAnsi="Times New Roman" w:cs="Times New Roman"/>
                <w:sz w:val="24"/>
                <w:szCs w:val="24"/>
              </w:rPr>
            </w:pPr>
          </w:p>
        </w:tc>
      </w:tr>
      <w:tr w:rsidR="00FE6A0C">
        <w:trPr>
          <w:trHeight w:val="239"/>
        </w:trPr>
        <w:tc>
          <w:tcPr>
            <w:tcW w:w="590" w:type="dxa"/>
            <w:tcBorders>
              <w:left w:val="single" w:sz="8" w:space="0" w:color="auto"/>
              <w:bottom w:val="single" w:sz="8" w:space="0" w:color="auto"/>
              <w:right w:val="single" w:sz="8" w:space="0" w:color="auto"/>
            </w:tcBorders>
          </w:tcPr>
          <w:p w:rsidR="00FE6A0C" w:rsidRDefault="00FE6A0C">
            <w:pPr>
              <w:spacing w:after="0" w:line="240" w:lineRule="auto"/>
              <w:jc w:val="both"/>
              <w:rPr>
                <w:rFonts w:ascii="Times New Roman" w:hAnsi="Times New Roman" w:cs="Times New Roman"/>
                <w:sz w:val="24"/>
                <w:szCs w:val="24"/>
              </w:rPr>
            </w:pPr>
          </w:p>
        </w:tc>
        <w:tc>
          <w:tcPr>
            <w:tcW w:w="2006" w:type="dxa"/>
            <w:tcBorders>
              <w:left w:val="single" w:sz="8" w:space="0" w:color="auto"/>
              <w:bottom w:val="single" w:sz="8" w:space="0" w:color="auto"/>
              <w:right w:val="single" w:sz="8" w:space="0" w:color="auto"/>
            </w:tcBorders>
          </w:tcPr>
          <w:p w:rsidR="00FE6A0C" w:rsidRDefault="00FE6A0C">
            <w:pPr>
              <w:spacing w:after="0" w:line="240" w:lineRule="auto"/>
              <w:jc w:val="both"/>
              <w:rPr>
                <w:rFonts w:ascii="Times New Roman" w:hAnsi="Times New Roman" w:cs="Times New Roman"/>
                <w:sz w:val="24"/>
                <w:szCs w:val="24"/>
              </w:rPr>
            </w:pPr>
          </w:p>
        </w:tc>
        <w:tc>
          <w:tcPr>
            <w:tcW w:w="2360" w:type="dxa"/>
            <w:tcBorders>
              <w:left w:val="single" w:sz="8" w:space="0" w:color="auto"/>
              <w:bottom w:val="single" w:sz="8" w:space="0" w:color="auto"/>
              <w:right w:val="single" w:sz="8" w:space="0" w:color="auto"/>
            </w:tcBorders>
          </w:tcPr>
          <w:p w:rsidR="00FE6A0C" w:rsidRDefault="00FE6A0C">
            <w:pPr>
              <w:spacing w:after="0" w:line="240" w:lineRule="auto"/>
              <w:jc w:val="both"/>
              <w:rPr>
                <w:rFonts w:ascii="Times New Roman" w:hAnsi="Times New Roman" w:cs="Times New Roman"/>
                <w:sz w:val="24"/>
                <w:szCs w:val="24"/>
              </w:rPr>
            </w:pPr>
          </w:p>
        </w:tc>
        <w:tc>
          <w:tcPr>
            <w:tcW w:w="2360" w:type="dxa"/>
            <w:tcBorders>
              <w:left w:val="single" w:sz="8" w:space="0" w:color="auto"/>
              <w:bottom w:val="single" w:sz="8" w:space="0" w:color="auto"/>
              <w:right w:val="single" w:sz="8" w:space="0" w:color="auto"/>
            </w:tcBorders>
          </w:tcPr>
          <w:p w:rsidR="00FE6A0C" w:rsidRDefault="00FE6A0C">
            <w:pPr>
              <w:spacing w:after="0" w:line="240" w:lineRule="auto"/>
              <w:jc w:val="both"/>
              <w:rPr>
                <w:rFonts w:ascii="Times New Roman" w:hAnsi="Times New Roman" w:cs="Times New Roman"/>
                <w:sz w:val="24"/>
                <w:szCs w:val="24"/>
              </w:rPr>
            </w:pPr>
          </w:p>
        </w:tc>
        <w:tc>
          <w:tcPr>
            <w:tcW w:w="2006" w:type="dxa"/>
            <w:tcBorders>
              <w:left w:val="single" w:sz="8" w:space="0" w:color="auto"/>
              <w:bottom w:val="single" w:sz="8" w:space="0" w:color="auto"/>
              <w:right w:val="single" w:sz="8" w:space="0" w:color="auto"/>
            </w:tcBorders>
          </w:tcPr>
          <w:p w:rsidR="00FE6A0C" w:rsidRDefault="00FE6A0C">
            <w:pPr>
              <w:spacing w:after="0" w:line="240" w:lineRule="auto"/>
              <w:jc w:val="both"/>
              <w:rPr>
                <w:rFonts w:ascii="Times New Roman" w:hAnsi="Times New Roman" w:cs="Times New Roman"/>
                <w:sz w:val="24"/>
                <w:szCs w:val="24"/>
              </w:rPr>
            </w:pPr>
          </w:p>
        </w:tc>
      </w:tr>
    </w:tbl>
    <w:p w:rsidR="00FE6A0C" w:rsidRDefault="00FE6A0C">
      <w:pPr>
        <w:spacing w:after="0" w:line="240" w:lineRule="auto"/>
        <w:jc w:val="both"/>
        <w:rPr>
          <w:rFonts w:ascii="Times New Roman" w:hAnsi="Times New Roman" w:cs="Times New Roman"/>
          <w:sz w:val="24"/>
          <w:szCs w:val="24"/>
        </w:rPr>
      </w:pPr>
    </w:p>
    <w:p w:rsidR="00FE6A0C" w:rsidRDefault="00E04328">
      <w:pPr>
        <w:spacing w:after="0" w:line="240" w:lineRule="auto"/>
        <w:ind w:firstLine="540"/>
        <w:jc w:val="both"/>
        <w:rPr>
          <w:rFonts w:ascii="Times New Roman" w:hAnsi="Times New Roman" w:cs="Times New Roman"/>
          <w:sz w:val="24"/>
          <w:szCs w:val="24"/>
        </w:rPr>
      </w:pPr>
      <w:bookmarkStart w:id="13" w:name="Par21"/>
      <w:bookmarkEnd w:id="13"/>
      <w:r>
        <w:rPr>
          <w:rFonts w:ascii="Times New Roman" w:hAnsi="Times New Roman" w:cs="Times New Roman"/>
          <w:sz w:val="24"/>
          <w:szCs w:val="24"/>
        </w:rPr>
        <w:t xml:space="preserve">* Форма отчета заполняется на основе данных, предоставленных уполномоченными органами администрации Тайшетского муниципального округа, согласно </w:t>
      </w:r>
      <w:hyperlink r:id="rId9" w:tooltip="consultantplus://offline/ref=F3D592BCD608267AEF949EE3B9884DD7D210439ABA973C13040EB717CA06C0251345B1034D80304EB501220E2D4353092BAA97FDBD48D6DD73AE52Y7ZAG" w:history="1">
        <w:r>
          <w:rPr>
            <w:rFonts w:ascii="Times New Roman" w:hAnsi="Times New Roman" w:cs="Times New Roman"/>
            <w:sz w:val="24"/>
            <w:szCs w:val="24"/>
          </w:rPr>
          <w:t>Приложению 2</w:t>
        </w:r>
      </w:hyperlink>
      <w:r>
        <w:rPr>
          <w:rFonts w:ascii="Times New Roman" w:hAnsi="Times New Roman" w:cs="Times New Roman"/>
          <w:sz w:val="24"/>
          <w:szCs w:val="24"/>
        </w:rPr>
        <w:t xml:space="preserve"> к Порядку проведения мониторинга качества предоставления муниципальных услуг</w:t>
      </w:r>
    </w:p>
    <w:p w:rsidR="00FE6A0C" w:rsidRDefault="00FE6A0C">
      <w:pPr>
        <w:spacing w:after="0" w:line="240" w:lineRule="auto"/>
        <w:jc w:val="both"/>
        <w:rPr>
          <w:rFonts w:ascii="Times New Roman" w:hAnsi="Times New Roman" w:cs="Times New Roman"/>
          <w:sz w:val="28"/>
          <w:szCs w:val="28"/>
        </w:rPr>
      </w:pPr>
    </w:p>
    <w:p w:rsidR="00FE6A0C" w:rsidRDefault="00FE6A0C">
      <w:pPr>
        <w:spacing w:after="0" w:line="240" w:lineRule="auto"/>
        <w:jc w:val="both"/>
        <w:rPr>
          <w:rFonts w:ascii="Times New Roman" w:hAnsi="Times New Roman" w:cs="Times New Roman"/>
          <w:sz w:val="28"/>
          <w:szCs w:val="28"/>
        </w:rPr>
      </w:pPr>
    </w:p>
    <w:p w:rsidR="00FE6A0C" w:rsidRDefault="00E043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Начальник Управления экономического</w:t>
      </w:r>
    </w:p>
    <w:p w:rsidR="00FE6A0C" w:rsidRDefault="00E043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развития администрации Тайшетского</w:t>
      </w:r>
    </w:p>
    <w:p w:rsidR="00FE6A0C" w:rsidRDefault="00E043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муниципального округа                                                                                       Н.В. Климанова</w:t>
      </w:r>
    </w:p>
    <w:p w:rsidR="00FE6A0C" w:rsidRDefault="00FE6A0C">
      <w:pPr>
        <w:spacing w:after="0" w:line="240" w:lineRule="auto"/>
        <w:jc w:val="both"/>
        <w:rPr>
          <w:rFonts w:ascii="Times New Roman" w:hAnsi="Times New Roman" w:cs="Times New Roman"/>
          <w:sz w:val="24"/>
          <w:szCs w:val="24"/>
        </w:rPr>
      </w:pPr>
    </w:p>
    <w:p w:rsidR="00FE6A0C" w:rsidRDefault="00E04328">
      <w:pPr>
        <w:rPr>
          <w:rFonts w:ascii="Times New Roman" w:hAnsi="Times New Roman" w:cs="Times New Roman"/>
          <w:b/>
          <w:bCs/>
          <w:sz w:val="28"/>
          <w:szCs w:val="28"/>
        </w:rPr>
      </w:pPr>
      <w:r>
        <w:rPr>
          <w:rFonts w:ascii="Times New Roman" w:hAnsi="Times New Roman" w:cs="Times New Roman"/>
          <w:b/>
          <w:bCs/>
          <w:sz w:val="28"/>
          <w:szCs w:val="28"/>
        </w:rPr>
        <w:br w:type="page" w:clear="all"/>
      </w:r>
    </w:p>
    <w:p w:rsidR="00FE6A0C" w:rsidRDefault="00FE6A0C">
      <w:pPr>
        <w:spacing w:after="0" w:line="240" w:lineRule="auto"/>
        <w:jc w:val="center"/>
        <w:rPr>
          <w:rFonts w:ascii="Times New Roman" w:hAnsi="Times New Roman" w:cs="Times New Roman"/>
          <w:b/>
          <w:bCs/>
          <w:sz w:val="28"/>
          <w:szCs w:val="28"/>
        </w:rPr>
        <w:sectPr w:rsidR="00FE6A0C">
          <w:pgSz w:w="11906" w:h="16838"/>
          <w:pgMar w:top="1134" w:right="850" w:bottom="1134" w:left="1701" w:header="708" w:footer="708" w:gutter="0"/>
          <w:cols w:space="708"/>
          <w:docGrid w:linePitch="360"/>
        </w:sectPr>
      </w:pPr>
    </w:p>
    <w:p w:rsidR="00FE6A0C" w:rsidRDefault="00CD43D2">
      <w:pPr>
        <w:widowControl w:val="0"/>
        <w:spacing w:after="0" w:line="240" w:lineRule="auto"/>
        <w:ind w:right="-173"/>
        <w:jc w:val="right"/>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6</w:t>
      </w:r>
    </w:p>
    <w:p w:rsidR="00FE6A0C" w:rsidRDefault="00E043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к Порядку проведения мониторинга </w:t>
      </w:r>
    </w:p>
    <w:p w:rsidR="00FE6A0C" w:rsidRDefault="00E043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качества предоставления муниципальных </w:t>
      </w:r>
    </w:p>
    <w:p w:rsidR="00FE6A0C" w:rsidRDefault="00E043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услуг  </w:t>
      </w:r>
    </w:p>
    <w:p w:rsidR="00FE6A0C" w:rsidRDefault="00FE6A0C">
      <w:pPr>
        <w:widowControl w:val="0"/>
        <w:spacing w:after="0" w:line="240" w:lineRule="auto"/>
        <w:ind w:right="-173"/>
        <w:jc w:val="right"/>
        <w:outlineLvl w:val="1"/>
        <w:rPr>
          <w:rFonts w:ascii="Times New Roman" w:eastAsia="Times New Roman" w:hAnsi="Times New Roman" w:cs="Times New Roman"/>
          <w:sz w:val="28"/>
          <w:szCs w:val="28"/>
          <w:lang w:eastAsia="ru-RU"/>
        </w:rPr>
      </w:pPr>
    </w:p>
    <w:p w:rsidR="00FE6A0C" w:rsidRDefault="00FE6A0C">
      <w:pPr>
        <w:widowControl w:val="0"/>
        <w:spacing w:after="0" w:line="240" w:lineRule="auto"/>
        <w:jc w:val="right"/>
        <w:rPr>
          <w:rFonts w:ascii="Times New Roman" w:eastAsia="Times New Roman" w:hAnsi="Times New Roman" w:cs="Times New Roman"/>
          <w:sz w:val="28"/>
          <w:szCs w:val="28"/>
          <w:lang w:eastAsia="ru-RU"/>
        </w:rPr>
      </w:pPr>
    </w:p>
    <w:p w:rsidR="00FE6A0C" w:rsidRDefault="00FE6A0C">
      <w:pPr>
        <w:widowControl w:val="0"/>
        <w:spacing w:after="0" w:line="240" w:lineRule="auto"/>
        <w:jc w:val="right"/>
        <w:rPr>
          <w:rFonts w:ascii="Times New Roman" w:eastAsia="Times New Roman" w:hAnsi="Times New Roman" w:cs="Times New Roman"/>
          <w:sz w:val="28"/>
          <w:szCs w:val="28"/>
          <w:lang w:eastAsia="ru-RU"/>
        </w:rPr>
      </w:pPr>
    </w:p>
    <w:p w:rsidR="00FE6A0C" w:rsidRDefault="00E04328">
      <w:pPr>
        <w:spacing w:after="0" w:line="240" w:lineRule="auto"/>
        <w:jc w:val="center"/>
        <w:rPr>
          <w:rFonts w:ascii="Times New Roman" w:eastAsia="Calibri" w:hAnsi="Times New Roman" w:cs="Times New Roman"/>
          <w:sz w:val="28"/>
          <w:szCs w:val="28"/>
        </w:rPr>
      </w:pPr>
      <w:r>
        <w:rPr>
          <w:rFonts w:ascii="Times New Roman" w:hAnsi="Times New Roman" w:cs="Times New Roman"/>
          <w:sz w:val="28"/>
          <w:szCs w:val="28"/>
        </w:rPr>
        <w:t xml:space="preserve">Ранжирование муниципальных услуг по полученному значению индекса* </w:t>
      </w:r>
    </w:p>
    <w:p w:rsidR="00FE6A0C" w:rsidRDefault="00FE6A0C">
      <w:pPr>
        <w:spacing w:after="0" w:line="240" w:lineRule="auto"/>
        <w:jc w:val="center"/>
        <w:rPr>
          <w:rFonts w:ascii="Times New Roman" w:eastAsia="Calibri" w:hAnsi="Times New Roman" w:cs="Times New Roman"/>
          <w:b/>
          <w:sz w:val="28"/>
          <w:szCs w:val="28"/>
        </w:rPr>
      </w:pPr>
    </w:p>
    <w:tbl>
      <w:tblPr>
        <w:tblStyle w:val="62"/>
        <w:tblW w:w="15627" w:type="dxa"/>
        <w:tblInd w:w="-459" w:type="dxa"/>
        <w:tblLayout w:type="fixed"/>
        <w:tblLook w:val="04A0" w:firstRow="1" w:lastRow="0" w:firstColumn="1" w:lastColumn="0" w:noHBand="0" w:noVBand="1"/>
      </w:tblPr>
      <w:tblGrid>
        <w:gridCol w:w="1418"/>
        <w:gridCol w:w="17"/>
        <w:gridCol w:w="1435"/>
        <w:gridCol w:w="708"/>
        <w:gridCol w:w="709"/>
        <w:gridCol w:w="709"/>
        <w:gridCol w:w="709"/>
        <w:gridCol w:w="708"/>
        <w:gridCol w:w="709"/>
        <w:gridCol w:w="709"/>
        <w:gridCol w:w="709"/>
        <w:gridCol w:w="708"/>
        <w:gridCol w:w="709"/>
        <w:gridCol w:w="709"/>
        <w:gridCol w:w="709"/>
        <w:gridCol w:w="708"/>
        <w:gridCol w:w="709"/>
        <w:gridCol w:w="709"/>
        <w:gridCol w:w="709"/>
        <w:gridCol w:w="708"/>
        <w:gridCol w:w="709"/>
      </w:tblGrid>
      <w:tr w:rsidR="00FE6A0C">
        <w:trPr>
          <w:trHeight w:val="530"/>
        </w:trPr>
        <w:tc>
          <w:tcPr>
            <w:tcW w:w="1418" w:type="dxa"/>
            <w:vMerge w:val="restart"/>
          </w:tcPr>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Номер (идентификатор) муниципальной услуги</w:t>
            </w:r>
          </w:p>
        </w:tc>
        <w:tc>
          <w:tcPr>
            <w:tcW w:w="1452" w:type="dxa"/>
            <w:gridSpan w:val="2"/>
            <w:vMerge w:val="restart"/>
          </w:tcPr>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Наименование  муниципальной услуги</w:t>
            </w:r>
          </w:p>
        </w:tc>
        <w:tc>
          <w:tcPr>
            <w:tcW w:w="1417" w:type="dxa"/>
            <w:gridSpan w:val="2"/>
          </w:tcPr>
          <w:p w:rsidR="00FE6A0C" w:rsidRDefault="00E04328">
            <w:pPr>
              <w:spacing w:after="160"/>
              <w:jc w:val="center"/>
              <w:rPr>
                <w:rFonts w:ascii="Times New Roman" w:eastAsia="Calibri" w:hAnsi="Times New Roman" w:cs="Times New Roman"/>
                <w:sz w:val="16"/>
                <w:szCs w:val="16"/>
              </w:rPr>
            </w:pPr>
            <w:r>
              <w:rPr>
                <w:rFonts w:ascii="Times New Roman" w:eastAsia="Calibri" w:hAnsi="Times New Roman" w:cs="Times New Roman"/>
                <w:sz w:val="16"/>
                <w:szCs w:val="16"/>
              </w:rPr>
              <w:t xml:space="preserve">Ик </w:t>
            </w:r>
            <w:hyperlink r:id="rId10" w:tooltip="consultantplus://offline/ref=B437353210EB40418D30CEC78E4CC0B6E080E807838F3A7841A1C84F369585C108A92F2E116F987E3913426EAB1369699169537F6CCE6BD19470A9WCG2B" w:history="1">
              <w:r>
                <w:rPr>
                  <w:rFonts w:ascii="Times New Roman" w:eastAsia="Calibri" w:hAnsi="Times New Roman" w:cs="Times New Roman"/>
                  <w:sz w:val="16"/>
                  <w:szCs w:val="16"/>
                </w:rPr>
                <w:t>&lt;1&gt;</w:t>
              </w:r>
            </w:hyperlink>
          </w:p>
          <w:p w:rsidR="00FE6A0C" w:rsidRDefault="00FE6A0C">
            <w:pPr>
              <w:jc w:val="center"/>
              <w:rPr>
                <w:rFonts w:ascii="Times New Roman" w:eastAsia="Calibri" w:hAnsi="Times New Roman" w:cs="Times New Roman"/>
                <w:sz w:val="16"/>
                <w:szCs w:val="16"/>
              </w:rPr>
            </w:pPr>
          </w:p>
        </w:tc>
        <w:tc>
          <w:tcPr>
            <w:tcW w:w="1418" w:type="dxa"/>
            <w:gridSpan w:val="2"/>
          </w:tcPr>
          <w:p w:rsidR="00FE6A0C" w:rsidRDefault="00F54756">
            <w:pPr>
              <w:spacing w:after="160"/>
              <w:jc w:val="center"/>
              <w:rPr>
                <w:rFonts w:ascii="Times New Roman" w:eastAsia="Calibri" w:hAnsi="Times New Roman" w:cs="Times New Roman"/>
                <w:sz w:val="16"/>
                <w:szCs w:val="16"/>
              </w:rPr>
            </w:pPr>
            <w:hyperlink r:id="rId11" w:tooltip="consultantplus://offline/ref=E1FFBE028C375D1B096075B80DB6E4BF889990AFB1F4463FC28506922207A3BA33CBA84F1548AE7F5C0A099288256B641ABBE80A7693D7783A1613pCGCB" w:history="1">
              <w:r w:rsidR="00E04328">
                <w:rPr>
                  <w:rFonts w:ascii="Times New Roman" w:eastAsia="Calibri" w:hAnsi="Times New Roman" w:cs="Times New Roman"/>
                  <w:sz w:val="16"/>
                  <w:szCs w:val="16"/>
                </w:rPr>
                <w:t>Ист. &lt;2&gt;</w:t>
              </w:r>
            </w:hyperlink>
          </w:p>
        </w:tc>
        <w:tc>
          <w:tcPr>
            <w:tcW w:w="1417" w:type="dxa"/>
            <w:gridSpan w:val="2"/>
          </w:tcPr>
          <w:p w:rsidR="00FE6A0C" w:rsidRDefault="00E04328">
            <w:pPr>
              <w:spacing w:after="160"/>
              <w:jc w:val="center"/>
              <w:rPr>
                <w:rFonts w:ascii="Times New Roman" w:eastAsia="Calibri" w:hAnsi="Times New Roman" w:cs="Times New Roman"/>
                <w:sz w:val="16"/>
                <w:szCs w:val="16"/>
              </w:rPr>
            </w:pPr>
            <w:r>
              <w:rPr>
                <w:rFonts w:ascii="Times New Roman" w:eastAsia="Calibri" w:hAnsi="Times New Roman" w:cs="Times New Roman"/>
                <w:sz w:val="16"/>
                <w:szCs w:val="16"/>
              </w:rPr>
              <w:t xml:space="preserve">Ипр. </w:t>
            </w:r>
            <w:hyperlink r:id="rId12" w:tooltip="consultantplus://offline/ref=D04C7AAC0B849BA41B727763F91479CE4A51848CFDB3DD4DC6A164E5E47A213F02469D447D700E1376C1260C5AAEDEEF3CFD30A5B00D0E4298BEF0z9G3B" w:history="1">
              <w:r>
                <w:rPr>
                  <w:rFonts w:ascii="Times New Roman" w:eastAsia="Calibri" w:hAnsi="Times New Roman" w:cs="Times New Roman"/>
                  <w:sz w:val="16"/>
                  <w:szCs w:val="16"/>
                </w:rPr>
                <w:t>&lt;3&gt;</w:t>
              </w:r>
            </w:hyperlink>
          </w:p>
        </w:tc>
        <w:tc>
          <w:tcPr>
            <w:tcW w:w="1418" w:type="dxa"/>
            <w:gridSpan w:val="2"/>
          </w:tcPr>
          <w:p w:rsidR="00FE6A0C" w:rsidRDefault="00E04328">
            <w:pPr>
              <w:spacing w:after="160"/>
              <w:jc w:val="center"/>
              <w:rPr>
                <w:rFonts w:ascii="Times New Roman" w:eastAsia="Calibri" w:hAnsi="Times New Roman" w:cs="Times New Roman"/>
                <w:sz w:val="16"/>
                <w:szCs w:val="16"/>
              </w:rPr>
            </w:pPr>
            <w:r>
              <w:rPr>
                <w:rFonts w:ascii="Times New Roman" w:eastAsia="Calibri" w:hAnsi="Times New Roman" w:cs="Times New Roman"/>
                <w:sz w:val="16"/>
                <w:szCs w:val="16"/>
              </w:rPr>
              <w:t xml:space="preserve">Иуо </w:t>
            </w:r>
            <w:hyperlink r:id="rId13" w:tooltip="consultantplus://offline/ref=68A97D0795E4B886C6A40231CA9814A93A3C77FC000902BBA020698214760CC07F6911687E04621C7ED8E60E91C1324D74181327343AB3B66F0437I0HBB" w:history="1">
              <w:r>
                <w:rPr>
                  <w:rFonts w:ascii="Times New Roman" w:eastAsia="Calibri" w:hAnsi="Times New Roman" w:cs="Times New Roman"/>
                  <w:sz w:val="16"/>
                  <w:szCs w:val="16"/>
                </w:rPr>
                <w:t>&lt;4&gt;</w:t>
              </w:r>
            </w:hyperlink>
          </w:p>
        </w:tc>
        <w:tc>
          <w:tcPr>
            <w:tcW w:w="1417" w:type="dxa"/>
            <w:gridSpan w:val="2"/>
          </w:tcPr>
          <w:p w:rsidR="00FE6A0C" w:rsidRDefault="00E04328">
            <w:pPr>
              <w:spacing w:after="160"/>
              <w:jc w:val="center"/>
              <w:rPr>
                <w:rFonts w:ascii="Times New Roman" w:eastAsia="Calibri" w:hAnsi="Times New Roman" w:cs="Times New Roman"/>
                <w:sz w:val="16"/>
                <w:szCs w:val="16"/>
              </w:rPr>
            </w:pPr>
            <w:r>
              <w:rPr>
                <w:rFonts w:ascii="Times New Roman" w:eastAsia="Calibri" w:hAnsi="Times New Roman" w:cs="Times New Roman"/>
                <w:sz w:val="16"/>
                <w:szCs w:val="16"/>
              </w:rPr>
              <w:t xml:space="preserve">Иобр. </w:t>
            </w:r>
            <w:hyperlink r:id="rId14" w:tooltip="consultantplus://offline/ref=C1FAA12F22BBBAFE9833D90D8A6F829F7BBC6D197ABC00666B6B08A7389265E87DEA988225A729AF7BBFE8279BA95557AFC829749A48BEB1113550S5H0B" w:history="1">
              <w:r>
                <w:rPr>
                  <w:rFonts w:ascii="Times New Roman" w:eastAsia="Calibri" w:hAnsi="Times New Roman" w:cs="Times New Roman"/>
                  <w:sz w:val="16"/>
                  <w:szCs w:val="16"/>
                </w:rPr>
                <w:t>&lt;5&gt;</w:t>
              </w:r>
            </w:hyperlink>
          </w:p>
        </w:tc>
        <w:tc>
          <w:tcPr>
            <w:tcW w:w="1418" w:type="dxa"/>
            <w:gridSpan w:val="2"/>
          </w:tcPr>
          <w:p w:rsidR="00FE6A0C" w:rsidRDefault="00E04328">
            <w:pPr>
              <w:spacing w:after="160"/>
              <w:jc w:val="center"/>
              <w:rPr>
                <w:rFonts w:ascii="Times New Roman" w:eastAsia="Calibri" w:hAnsi="Times New Roman" w:cs="Times New Roman"/>
                <w:sz w:val="16"/>
                <w:szCs w:val="16"/>
              </w:rPr>
            </w:pPr>
            <w:r>
              <w:rPr>
                <w:rFonts w:ascii="Times New Roman" w:eastAsia="Calibri" w:hAnsi="Times New Roman" w:cs="Times New Roman"/>
                <w:sz w:val="16"/>
                <w:szCs w:val="16"/>
              </w:rPr>
              <w:t xml:space="preserve">Ифз. </w:t>
            </w:r>
            <w:hyperlink r:id="rId15" w:tooltip="consultantplus://offline/ref=DBBF7D28A17A12C68CBEE44832218B9001D1AD2B9D29CA46F8F74F777567228A40224540C4D44B12B27787B419E291D4CE1D159154C65580E186AAg1H0B" w:history="1">
              <w:r>
                <w:rPr>
                  <w:rFonts w:ascii="Times New Roman" w:eastAsia="Calibri" w:hAnsi="Times New Roman" w:cs="Times New Roman"/>
                  <w:sz w:val="16"/>
                  <w:szCs w:val="16"/>
                </w:rPr>
                <w:t>&lt;6&gt;</w:t>
              </w:r>
            </w:hyperlink>
          </w:p>
        </w:tc>
        <w:tc>
          <w:tcPr>
            <w:tcW w:w="1417" w:type="dxa"/>
            <w:gridSpan w:val="2"/>
          </w:tcPr>
          <w:p w:rsidR="00FE6A0C" w:rsidRDefault="00E04328">
            <w:pPr>
              <w:spacing w:after="160"/>
              <w:jc w:val="center"/>
              <w:rPr>
                <w:rFonts w:ascii="Times New Roman" w:eastAsia="Calibri" w:hAnsi="Times New Roman" w:cs="Times New Roman"/>
                <w:sz w:val="16"/>
                <w:szCs w:val="16"/>
              </w:rPr>
            </w:pPr>
            <w:r>
              <w:rPr>
                <w:rFonts w:ascii="Times New Roman" w:eastAsia="Calibri" w:hAnsi="Times New Roman" w:cs="Times New Roman"/>
                <w:sz w:val="16"/>
                <w:szCs w:val="16"/>
              </w:rPr>
              <w:t xml:space="preserve">Ивз. </w:t>
            </w:r>
            <w:hyperlink r:id="rId16" w:tooltip="consultantplus://offline/ref=22538441765E51E686ED52CC2D9123328A2614A2176BB808A8FD85C2B5BE0083EBA5B9A16587614C8C9E93D992FC3969F4687955199C81B88C1A6425HEB" w:history="1">
              <w:r>
                <w:rPr>
                  <w:rFonts w:ascii="Times New Roman" w:eastAsia="Calibri" w:hAnsi="Times New Roman" w:cs="Times New Roman"/>
                  <w:sz w:val="16"/>
                  <w:szCs w:val="16"/>
                </w:rPr>
                <w:t>&lt;7&gt;</w:t>
              </w:r>
            </w:hyperlink>
          </w:p>
        </w:tc>
        <w:tc>
          <w:tcPr>
            <w:tcW w:w="1418" w:type="dxa"/>
            <w:gridSpan w:val="2"/>
          </w:tcPr>
          <w:p w:rsidR="00FE6A0C" w:rsidRDefault="00F54756">
            <w:pPr>
              <w:spacing w:after="160"/>
              <w:jc w:val="center"/>
              <w:rPr>
                <w:rFonts w:ascii="Times New Roman" w:eastAsia="Calibri" w:hAnsi="Times New Roman" w:cs="Times New Roman"/>
                <w:sz w:val="16"/>
                <w:szCs w:val="16"/>
              </w:rPr>
            </w:pPr>
            <w:hyperlink r:id="rId17" w:tooltip="consultantplus://offline/ref=1A168F1393E80ACE8E3B10BD2817B5576888F76296E16CBA1CB1C2032546E7EC632E09A8FA56856A18092F4B04747CCFAC8F8690E07E5EBD31AE2DI7IEB" w:history="1">
              <w:r w:rsidR="00E04328">
                <w:rPr>
                  <w:rFonts w:ascii="Times New Roman" w:eastAsia="Calibri" w:hAnsi="Times New Roman" w:cs="Times New Roman"/>
                  <w:sz w:val="16"/>
                  <w:szCs w:val="16"/>
                </w:rPr>
                <w:t>Инп. &lt;8&gt;</w:t>
              </w:r>
            </w:hyperlink>
          </w:p>
        </w:tc>
        <w:tc>
          <w:tcPr>
            <w:tcW w:w="1417" w:type="dxa"/>
            <w:gridSpan w:val="2"/>
          </w:tcPr>
          <w:p w:rsidR="00FE6A0C" w:rsidRDefault="00E04328">
            <w:pPr>
              <w:spacing w:after="160"/>
              <w:jc w:val="center"/>
              <w:rPr>
                <w:rFonts w:ascii="Times New Roman" w:eastAsia="Calibri" w:hAnsi="Times New Roman" w:cs="Times New Roman"/>
                <w:sz w:val="16"/>
                <w:szCs w:val="16"/>
              </w:rPr>
            </w:pPr>
            <w:r>
              <w:rPr>
                <w:rFonts w:ascii="Times New Roman" w:eastAsia="Calibri" w:hAnsi="Times New Roman" w:cs="Times New Roman"/>
                <w:sz w:val="16"/>
                <w:szCs w:val="16"/>
              </w:rPr>
              <w:t xml:space="preserve">Ип </w:t>
            </w:r>
            <w:hyperlink r:id="rId18" w:tooltip="consultantplus://offline/ref=B08C59F5C54436291E270A062B8865E6C8C966978E0C53B734706EC9439910E74329CABFD61FDA123952159A49EF9284FD7B3B284711E8F72520F5SEI2B" w:history="1">
              <w:r>
                <w:rPr>
                  <w:rFonts w:ascii="Times New Roman" w:eastAsia="Calibri" w:hAnsi="Times New Roman" w:cs="Times New Roman"/>
                  <w:sz w:val="16"/>
                  <w:szCs w:val="16"/>
                </w:rPr>
                <w:t>&lt;9&gt;</w:t>
              </w:r>
            </w:hyperlink>
          </w:p>
        </w:tc>
      </w:tr>
      <w:tr w:rsidR="00FE6A0C">
        <w:trPr>
          <w:trHeight w:val="530"/>
        </w:trPr>
        <w:tc>
          <w:tcPr>
            <w:tcW w:w="1418" w:type="dxa"/>
            <w:vMerge/>
          </w:tcPr>
          <w:p w:rsidR="00FE6A0C" w:rsidRDefault="00FE6A0C">
            <w:pPr>
              <w:jc w:val="center"/>
              <w:rPr>
                <w:rFonts w:ascii="Times New Roman" w:eastAsia="Calibri" w:hAnsi="Times New Roman" w:cs="Times New Roman"/>
                <w:sz w:val="16"/>
                <w:szCs w:val="16"/>
              </w:rPr>
            </w:pPr>
          </w:p>
        </w:tc>
        <w:tc>
          <w:tcPr>
            <w:tcW w:w="1452" w:type="dxa"/>
            <w:gridSpan w:val="2"/>
            <w:vMerge/>
          </w:tcPr>
          <w:p w:rsidR="00FE6A0C" w:rsidRDefault="00FE6A0C">
            <w:pPr>
              <w:jc w:val="center"/>
              <w:rPr>
                <w:rFonts w:ascii="Times New Roman" w:eastAsia="Calibri" w:hAnsi="Times New Roman" w:cs="Times New Roman"/>
                <w:sz w:val="16"/>
                <w:szCs w:val="16"/>
              </w:rPr>
            </w:pPr>
          </w:p>
        </w:tc>
        <w:tc>
          <w:tcPr>
            <w:tcW w:w="708" w:type="dxa"/>
          </w:tcPr>
          <w:p w:rsidR="00FE6A0C" w:rsidRDefault="00E04328">
            <w:pPr>
              <w:spacing w:after="160"/>
              <w:jc w:val="center"/>
              <w:rPr>
                <w:rFonts w:ascii="Times New Roman" w:eastAsia="Calibri" w:hAnsi="Times New Roman" w:cs="Times New Roman"/>
                <w:sz w:val="16"/>
                <w:szCs w:val="16"/>
              </w:rPr>
            </w:pPr>
            <w:r>
              <w:rPr>
                <w:rFonts w:ascii="Times New Roman" w:eastAsia="Calibri" w:hAnsi="Times New Roman" w:cs="Times New Roman"/>
                <w:sz w:val="16"/>
                <w:szCs w:val="16"/>
              </w:rPr>
              <w:t xml:space="preserve">1 </w:t>
            </w:r>
            <w:hyperlink r:id="rId19" w:tooltip="consultantplus://offline/ref=5ED2C089870D7BA154828DFF15050F62E5C461BBE6A7415F0BE85C2E2173B0C48AE1FED64021F6C46C5E759DA3673F1C1CA6693B4C3F6C4AE20F7456v3B" w:history="1">
              <w:r>
                <w:rPr>
                  <w:rFonts w:ascii="Times New Roman" w:eastAsia="Calibri" w:hAnsi="Times New Roman" w:cs="Times New Roman"/>
                  <w:sz w:val="16"/>
                  <w:szCs w:val="16"/>
                </w:rPr>
                <w:t>&lt;10&gt;</w:t>
              </w:r>
            </w:hyperlink>
          </w:p>
          <w:p w:rsidR="00FE6A0C" w:rsidRDefault="00FE6A0C">
            <w:pPr>
              <w:jc w:val="center"/>
              <w:rPr>
                <w:rFonts w:ascii="Times New Roman" w:eastAsia="Calibri" w:hAnsi="Times New Roman" w:cs="Times New Roman"/>
                <w:sz w:val="16"/>
                <w:szCs w:val="16"/>
              </w:rPr>
            </w:pPr>
          </w:p>
        </w:tc>
        <w:tc>
          <w:tcPr>
            <w:tcW w:w="709" w:type="dxa"/>
          </w:tcPr>
          <w:p w:rsidR="00FE6A0C" w:rsidRDefault="00E04328">
            <w:pPr>
              <w:spacing w:after="160"/>
              <w:jc w:val="center"/>
              <w:rPr>
                <w:rFonts w:ascii="Times New Roman" w:eastAsia="Calibri" w:hAnsi="Times New Roman" w:cs="Times New Roman"/>
                <w:sz w:val="16"/>
                <w:szCs w:val="16"/>
              </w:rPr>
            </w:pPr>
            <w:r>
              <w:rPr>
                <w:rFonts w:ascii="Times New Roman" w:eastAsia="Calibri" w:hAnsi="Times New Roman" w:cs="Times New Roman"/>
                <w:sz w:val="16"/>
                <w:szCs w:val="16"/>
              </w:rPr>
              <w:t xml:space="preserve">2 </w:t>
            </w:r>
            <w:hyperlink r:id="rId20" w:tooltip="consultantplus://offline/ref=56A00C3037BBCA2CE7338FE8AFFD06A0C20CC54B8B7F0F51B77BCF227B671472C4F3C85AAA947A2608B8AD590E9A04C8345B6D013676016D2D689CI6w1B" w:history="1">
              <w:r>
                <w:rPr>
                  <w:rFonts w:ascii="Times New Roman" w:eastAsia="Calibri" w:hAnsi="Times New Roman" w:cs="Times New Roman"/>
                  <w:sz w:val="16"/>
                  <w:szCs w:val="16"/>
                </w:rPr>
                <w:t>&lt;11&gt;</w:t>
              </w:r>
            </w:hyperlink>
          </w:p>
          <w:p w:rsidR="00FE6A0C" w:rsidRDefault="00FE6A0C">
            <w:pPr>
              <w:jc w:val="center"/>
              <w:rPr>
                <w:rFonts w:ascii="Times New Roman" w:eastAsia="Calibri" w:hAnsi="Times New Roman" w:cs="Times New Roman"/>
                <w:sz w:val="16"/>
                <w:szCs w:val="16"/>
              </w:rPr>
            </w:pPr>
          </w:p>
        </w:tc>
        <w:tc>
          <w:tcPr>
            <w:tcW w:w="709" w:type="dxa"/>
          </w:tcPr>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709" w:type="dxa"/>
          </w:tcPr>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2</w:t>
            </w:r>
          </w:p>
        </w:tc>
        <w:tc>
          <w:tcPr>
            <w:tcW w:w="708" w:type="dxa"/>
          </w:tcPr>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709" w:type="dxa"/>
          </w:tcPr>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2</w:t>
            </w:r>
          </w:p>
        </w:tc>
        <w:tc>
          <w:tcPr>
            <w:tcW w:w="709" w:type="dxa"/>
          </w:tcPr>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709" w:type="dxa"/>
          </w:tcPr>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2</w:t>
            </w:r>
          </w:p>
        </w:tc>
        <w:tc>
          <w:tcPr>
            <w:tcW w:w="708" w:type="dxa"/>
          </w:tcPr>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709" w:type="dxa"/>
          </w:tcPr>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2</w:t>
            </w:r>
          </w:p>
        </w:tc>
        <w:tc>
          <w:tcPr>
            <w:tcW w:w="709" w:type="dxa"/>
          </w:tcPr>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709" w:type="dxa"/>
          </w:tcPr>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2</w:t>
            </w:r>
          </w:p>
        </w:tc>
        <w:tc>
          <w:tcPr>
            <w:tcW w:w="708" w:type="dxa"/>
          </w:tcPr>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709" w:type="dxa"/>
          </w:tcPr>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2</w:t>
            </w:r>
          </w:p>
        </w:tc>
        <w:tc>
          <w:tcPr>
            <w:tcW w:w="709" w:type="dxa"/>
          </w:tcPr>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709" w:type="dxa"/>
          </w:tcPr>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2</w:t>
            </w:r>
          </w:p>
        </w:tc>
        <w:tc>
          <w:tcPr>
            <w:tcW w:w="708" w:type="dxa"/>
          </w:tcPr>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709" w:type="dxa"/>
          </w:tcPr>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2</w:t>
            </w:r>
          </w:p>
        </w:tc>
      </w:tr>
      <w:tr w:rsidR="00FE6A0C">
        <w:trPr>
          <w:trHeight w:val="847"/>
        </w:trPr>
        <w:tc>
          <w:tcPr>
            <w:tcW w:w="15627" w:type="dxa"/>
            <w:gridSpan w:val="21"/>
          </w:tcPr>
          <w:p w:rsidR="00FE6A0C" w:rsidRDefault="00E04328">
            <w:pPr>
              <w:rPr>
                <w:rFonts w:ascii="Times New Roman" w:eastAsia="Calibri" w:hAnsi="Times New Roman" w:cs="Times New Roman"/>
                <w:sz w:val="16"/>
                <w:szCs w:val="16"/>
              </w:rPr>
            </w:pPr>
            <w:r>
              <w:rPr>
                <w:rFonts w:ascii="Times New Roman" w:eastAsia="Calibri" w:hAnsi="Times New Roman" w:cs="Times New Roman"/>
                <w:sz w:val="16"/>
                <w:szCs w:val="16"/>
              </w:rPr>
              <w:t>Муниципальные услуги</w:t>
            </w:r>
          </w:p>
        </w:tc>
      </w:tr>
      <w:tr w:rsidR="00FE6A0C">
        <w:trPr>
          <w:trHeight w:val="530"/>
        </w:trPr>
        <w:tc>
          <w:tcPr>
            <w:tcW w:w="1435" w:type="dxa"/>
            <w:gridSpan w:val="2"/>
          </w:tcPr>
          <w:p w:rsidR="00FE6A0C" w:rsidRDefault="00E04328">
            <w:pPr>
              <w:rPr>
                <w:rFonts w:ascii="Times New Roman" w:eastAsia="Calibri" w:hAnsi="Times New Roman" w:cs="Times New Roman"/>
                <w:sz w:val="16"/>
                <w:szCs w:val="16"/>
              </w:rPr>
            </w:pPr>
            <w:r>
              <w:rPr>
                <w:rFonts w:ascii="Times New Roman" w:eastAsia="Calibri" w:hAnsi="Times New Roman" w:cs="Times New Roman"/>
                <w:sz w:val="16"/>
                <w:szCs w:val="16"/>
              </w:rPr>
              <w:t>1.</w:t>
            </w:r>
          </w:p>
        </w:tc>
        <w:tc>
          <w:tcPr>
            <w:tcW w:w="1435" w:type="dxa"/>
          </w:tcPr>
          <w:p w:rsidR="00FE6A0C" w:rsidRDefault="00FE6A0C">
            <w:pPr>
              <w:rPr>
                <w:rFonts w:ascii="Times New Roman" w:eastAsia="Calibri" w:hAnsi="Times New Roman" w:cs="Times New Roman"/>
                <w:sz w:val="16"/>
                <w:szCs w:val="16"/>
              </w:rPr>
            </w:pPr>
          </w:p>
        </w:tc>
        <w:tc>
          <w:tcPr>
            <w:tcW w:w="708" w:type="dxa"/>
          </w:tcPr>
          <w:p w:rsidR="00FE6A0C" w:rsidRDefault="00FE6A0C">
            <w:pPr>
              <w:jc w:val="center"/>
              <w:rPr>
                <w:rFonts w:ascii="Times New Roman" w:eastAsia="Calibri" w:hAnsi="Times New Roman" w:cs="Times New Roman"/>
                <w:sz w:val="16"/>
                <w:szCs w:val="16"/>
              </w:rPr>
            </w:pPr>
          </w:p>
        </w:tc>
        <w:tc>
          <w:tcPr>
            <w:tcW w:w="709" w:type="dxa"/>
          </w:tcPr>
          <w:p w:rsidR="00FE6A0C" w:rsidRDefault="00FE6A0C">
            <w:pPr>
              <w:jc w:val="center"/>
              <w:rPr>
                <w:rFonts w:ascii="Times New Roman" w:eastAsia="Calibri" w:hAnsi="Times New Roman" w:cs="Times New Roman"/>
                <w:sz w:val="16"/>
                <w:szCs w:val="16"/>
              </w:rPr>
            </w:pPr>
          </w:p>
        </w:tc>
        <w:tc>
          <w:tcPr>
            <w:tcW w:w="709" w:type="dxa"/>
          </w:tcPr>
          <w:p w:rsidR="00FE6A0C" w:rsidRDefault="00FE6A0C">
            <w:pPr>
              <w:jc w:val="center"/>
              <w:rPr>
                <w:rFonts w:ascii="Times New Roman" w:eastAsia="Calibri" w:hAnsi="Times New Roman" w:cs="Times New Roman"/>
                <w:sz w:val="16"/>
                <w:szCs w:val="16"/>
              </w:rPr>
            </w:pPr>
          </w:p>
        </w:tc>
        <w:tc>
          <w:tcPr>
            <w:tcW w:w="709" w:type="dxa"/>
          </w:tcPr>
          <w:p w:rsidR="00FE6A0C" w:rsidRDefault="00FE6A0C">
            <w:pPr>
              <w:jc w:val="center"/>
              <w:rPr>
                <w:rFonts w:ascii="Times New Roman" w:eastAsia="Calibri" w:hAnsi="Times New Roman" w:cs="Times New Roman"/>
                <w:sz w:val="16"/>
                <w:szCs w:val="16"/>
              </w:rPr>
            </w:pPr>
          </w:p>
        </w:tc>
        <w:tc>
          <w:tcPr>
            <w:tcW w:w="708" w:type="dxa"/>
          </w:tcPr>
          <w:p w:rsidR="00FE6A0C" w:rsidRDefault="00FE6A0C">
            <w:pPr>
              <w:jc w:val="center"/>
              <w:rPr>
                <w:rFonts w:ascii="Times New Roman" w:eastAsia="Calibri" w:hAnsi="Times New Roman" w:cs="Times New Roman"/>
                <w:sz w:val="16"/>
                <w:szCs w:val="16"/>
              </w:rPr>
            </w:pPr>
          </w:p>
        </w:tc>
        <w:tc>
          <w:tcPr>
            <w:tcW w:w="709" w:type="dxa"/>
          </w:tcPr>
          <w:p w:rsidR="00FE6A0C" w:rsidRDefault="00FE6A0C">
            <w:pPr>
              <w:jc w:val="center"/>
              <w:rPr>
                <w:rFonts w:ascii="Times New Roman" w:eastAsia="Calibri" w:hAnsi="Times New Roman" w:cs="Times New Roman"/>
                <w:sz w:val="16"/>
                <w:szCs w:val="16"/>
              </w:rPr>
            </w:pPr>
          </w:p>
        </w:tc>
        <w:tc>
          <w:tcPr>
            <w:tcW w:w="709" w:type="dxa"/>
          </w:tcPr>
          <w:p w:rsidR="00FE6A0C" w:rsidRDefault="00FE6A0C">
            <w:pPr>
              <w:jc w:val="center"/>
              <w:rPr>
                <w:rFonts w:ascii="Times New Roman" w:eastAsia="Calibri" w:hAnsi="Times New Roman" w:cs="Times New Roman"/>
                <w:sz w:val="16"/>
                <w:szCs w:val="16"/>
              </w:rPr>
            </w:pPr>
          </w:p>
        </w:tc>
        <w:tc>
          <w:tcPr>
            <w:tcW w:w="709" w:type="dxa"/>
          </w:tcPr>
          <w:p w:rsidR="00FE6A0C" w:rsidRDefault="00FE6A0C">
            <w:pPr>
              <w:jc w:val="center"/>
              <w:rPr>
                <w:rFonts w:ascii="Times New Roman" w:eastAsia="Calibri" w:hAnsi="Times New Roman" w:cs="Times New Roman"/>
                <w:sz w:val="16"/>
                <w:szCs w:val="16"/>
              </w:rPr>
            </w:pPr>
          </w:p>
        </w:tc>
        <w:tc>
          <w:tcPr>
            <w:tcW w:w="708" w:type="dxa"/>
          </w:tcPr>
          <w:p w:rsidR="00FE6A0C" w:rsidRDefault="00FE6A0C">
            <w:pPr>
              <w:jc w:val="center"/>
              <w:rPr>
                <w:rFonts w:ascii="Times New Roman" w:eastAsia="Calibri" w:hAnsi="Times New Roman" w:cs="Times New Roman"/>
                <w:sz w:val="16"/>
                <w:szCs w:val="16"/>
              </w:rPr>
            </w:pPr>
          </w:p>
        </w:tc>
        <w:tc>
          <w:tcPr>
            <w:tcW w:w="709" w:type="dxa"/>
          </w:tcPr>
          <w:p w:rsidR="00FE6A0C" w:rsidRDefault="00FE6A0C">
            <w:pPr>
              <w:jc w:val="center"/>
              <w:rPr>
                <w:rFonts w:ascii="Times New Roman" w:eastAsia="Calibri" w:hAnsi="Times New Roman" w:cs="Times New Roman"/>
                <w:sz w:val="16"/>
                <w:szCs w:val="16"/>
              </w:rPr>
            </w:pPr>
          </w:p>
        </w:tc>
        <w:tc>
          <w:tcPr>
            <w:tcW w:w="709" w:type="dxa"/>
          </w:tcPr>
          <w:p w:rsidR="00FE6A0C" w:rsidRDefault="00FE6A0C">
            <w:pPr>
              <w:jc w:val="center"/>
              <w:rPr>
                <w:rFonts w:ascii="Times New Roman" w:eastAsia="Calibri" w:hAnsi="Times New Roman" w:cs="Times New Roman"/>
                <w:sz w:val="16"/>
                <w:szCs w:val="16"/>
              </w:rPr>
            </w:pPr>
          </w:p>
        </w:tc>
        <w:tc>
          <w:tcPr>
            <w:tcW w:w="709" w:type="dxa"/>
          </w:tcPr>
          <w:p w:rsidR="00FE6A0C" w:rsidRDefault="00FE6A0C">
            <w:pPr>
              <w:jc w:val="center"/>
              <w:rPr>
                <w:rFonts w:ascii="Times New Roman" w:eastAsia="Calibri" w:hAnsi="Times New Roman" w:cs="Times New Roman"/>
                <w:sz w:val="16"/>
                <w:szCs w:val="16"/>
              </w:rPr>
            </w:pPr>
          </w:p>
        </w:tc>
        <w:tc>
          <w:tcPr>
            <w:tcW w:w="708" w:type="dxa"/>
          </w:tcPr>
          <w:p w:rsidR="00FE6A0C" w:rsidRDefault="00FE6A0C">
            <w:pPr>
              <w:jc w:val="center"/>
              <w:rPr>
                <w:rFonts w:ascii="Times New Roman" w:eastAsia="Calibri" w:hAnsi="Times New Roman" w:cs="Times New Roman"/>
                <w:sz w:val="16"/>
                <w:szCs w:val="16"/>
              </w:rPr>
            </w:pPr>
          </w:p>
        </w:tc>
        <w:tc>
          <w:tcPr>
            <w:tcW w:w="709" w:type="dxa"/>
          </w:tcPr>
          <w:p w:rsidR="00FE6A0C" w:rsidRDefault="00FE6A0C">
            <w:pPr>
              <w:jc w:val="center"/>
              <w:rPr>
                <w:rFonts w:ascii="Times New Roman" w:eastAsia="Calibri" w:hAnsi="Times New Roman" w:cs="Times New Roman"/>
                <w:sz w:val="16"/>
                <w:szCs w:val="16"/>
              </w:rPr>
            </w:pPr>
          </w:p>
        </w:tc>
        <w:tc>
          <w:tcPr>
            <w:tcW w:w="709" w:type="dxa"/>
          </w:tcPr>
          <w:p w:rsidR="00FE6A0C" w:rsidRDefault="00FE6A0C">
            <w:pPr>
              <w:jc w:val="center"/>
              <w:rPr>
                <w:rFonts w:ascii="Times New Roman" w:eastAsia="Calibri" w:hAnsi="Times New Roman" w:cs="Times New Roman"/>
                <w:sz w:val="16"/>
                <w:szCs w:val="16"/>
              </w:rPr>
            </w:pPr>
          </w:p>
        </w:tc>
        <w:tc>
          <w:tcPr>
            <w:tcW w:w="709" w:type="dxa"/>
          </w:tcPr>
          <w:p w:rsidR="00FE6A0C" w:rsidRDefault="00FE6A0C">
            <w:pPr>
              <w:jc w:val="center"/>
              <w:rPr>
                <w:rFonts w:ascii="Times New Roman" w:eastAsia="Calibri" w:hAnsi="Times New Roman" w:cs="Times New Roman"/>
                <w:sz w:val="16"/>
                <w:szCs w:val="16"/>
              </w:rPr>
            </w:pPr>
          </w:p>
        </w:tc>
        <w:tc>
          <w:tcPr>
            <w:tcW w:w="708" w:type="dxa"/>
          </w:tcPr>
          <w:p w:rsidR="00FE6A0C" w:rsidRDefault="00FE6A0C">
            <w:pPr>
              <w:jc w:val="center"/>
              <w:rPr>
                <w:rFonts w:ascii="Times New Roman" w:eastAsia="Calibri" w:hAnsi="Times New Roman" w:cs="Times New Roman"/>
                <w:sz w:val="16"/>
                <w:szCs w:val="16"/>
              </w:rPr>
            </w:pPr>
          </w:p>
        </w:tc>
        <w:tc>
          <w:tcPr>
            <w:tcW w:w="709" w:type="dxa"/>
          </w:tcPr>
          <w:p w:rsidR="00FE6A0C" w:rsidRDefault="00FE6A0C">
            <w:pPr>
              <w:jc w:val="center"/>
              <w:rPr>
                <w:rFonts w:ascii="Times New Roman" w:eastAsia="Calibri" w:hAnsi="Times New Roman" w:cs="Times New Roman"/>
                <w:sz w:val="16"/>
                <w:szCs w:val="16"/>
              </w:rPr>
            </w:pPr>
          </w:p>
        </w:tc>
      </w:tr>
      <w:tr w:rsidR="00FE6A0C">
        <w:trPr>
          <w:trHeight w:val="530"/>
        </w:trPr>
        <w:tc>
          <w:tcPr>
            <w:tcW w:w="1435" w:type="dxa"/>
            <w:gridSpan w:val="2"/>
          </w:tcPr>
          <w:p w:rsidR="00FE6A0C" w:rsidRDefault="00E04328">
            <w:pPr>
              <w:rPr>
                <w:rFonts w:ascii="Times New Roman" w:eastAsia="Calibri" w:hAnsi="Times New Roman" w:cs="Times New Roman"/>
                <w:sz w:val="16"/>
                <w:szCs w:val="16"/>
              </w:rPr>
            </w:pPr>
            <w:r>
              <w:rPr>
                <w:rFonts w:ascii="Times New Roman" w:eastAsia="Calibri" w:hAnsi="Times New Roman" w:cs="Times New Roman"/>
                <w:sz w:val="16"/>
                <w:szCs w:val="16"/>
              </w:rPr>
              <w:t>2.</w:t>
            </w:r>
          </w:p>
        </w:tc>
        <w:tc>
          <w:tcPr>
            <w:tcW w:w="1435" w:type="dxa"/>
          </w:tcPr>
          <w:p w:rsidR="00FE6A0C" w:rsidRDefault="00FE6A0C">
            <w:pPr>
              <w:rPr>
                <w:rFonts w:ascii="Times New Roman" w:eastAsia="Calibri" w:hAnsi="Times New Roman" w:cs="Times New Roman"/>
                <w:sz w:val="16"/>
                <w:szCs w:val="16"/>
              </w:rPr>
            </w:pPr>
          </w:p>
        </w:tc>
        <w:tc>
          <w:tcPr>
            <w:tcW w:w="708" w:type="dxa"/>
          </w:tcPr>
          <w:p w:rsidR="00FE6A0C" w:rsidRDefault="00FE6A0C">
            <w:pPr>
              <w:jc w:val="center"/>
              <w:rPr>
                <w:rFonts w:ascii="Times New Roman" w:eastAsia="Calibri" w:hAnsi="Times New Roman" w:cs="Times New Roman"/>
                <w:sz w:val="16"/>
                <w:szCs w:val="16"/>
              </w:rPr>
            </w:pPr>
          </w:p>
        </w:tc>
        <w:tc>
          <w:tcPr>
            <w:tcW w:w="709" w:type="dxa"/>
          </w:tcPr>
          <w:p w:rsidR="00FE6A0C" w:rsidRDefault="00FE6A0C">
            <w:pPr>
              <w:jc w:val="center"/>
              <w:rPr>
                <w:rFonts w:ascii="Times New Roman" w:eastAsia="Calibri" w:hAnsi="Times New Roman" w:cs="Times New Roman"/>
                <w:sz w:val="16"/>
                <w:szCs w:val="16"/>
              </w:rPr>
            </w:pPr>
          </w:p>
        </w:tc>
        <w:tc>
          <w:tcPr>
            <w:tcW w:w="709" w:type="dxa"/>
          </w:tcPr>
          <w:p w:rsidR="00FE6A0C" w:rsidRDefault="00FE6A0C">
            <w:pPr>
              <w:jc w:val="center"/>
              <w:rPr>
                <w:rFonts w:ascii="Times New Roman" w:eastAsia="Calibri" w:hAnsi="Times New Roman" w:cs="Times New Roman"/>
                <w:sz w:val="16"/>
                <w:szCs w:val="16"/>
              </w:rPr>
            </w:pPr>
          </w:p>
        </w:tc>
        <w:tc>
          <w:tcPr>
            <w:tcW w:w="709" w:type="dxa"/>
          </w:tcPr>
          <w:p w:rsidR="00FE6A0C" w:rsidRDefault="00FE6A0C">
            <w:pPr>
              <w:jc w:val="center"/>
              <w:rPr>
                <w:rFonts w:ascii="Times New Roman" w:eastAsia="Calibri" w:hAnsi="Times New Roman" w:cs="Times New Roman"/>
                <w:sz w:val="16"/>
                <w:szCs w:val="16"/>
              </w:rPr>
            </w:pPr>
          </w:p>
        </w:tc>
        <w:tc>
          <w:tcPr>
            <w:tcW w:w="708" w:type="dxa"/>
          </w:tcPr>
          <w:p w:rsidR="00FE6A0C" w:rsidRDefault="00FE6A0C">
            <w:pPr>
              <w:jc w:val="center"/>
              <w:rPr>
                <w:rFonts w:ascii="Times New Roman" w:eastAsia="Calibri" w:hAnsi="Times New Roman" w:cs="Times New Roman"/>
                <w:sz w:val="16"/>
                <w:szCs w:val="16"/>
              </w:rPr>
            </w:pPr>
          </w:p>
        </w:tc>
        <w:tc>
          <w:tcPr>
            <w:tcW w:w="709" w:type="dxa"/>
          </w:tcPr>
          <w:p w:rsidR="00FE6A0C" w:rsidRDefault="00FE6A0C">
            <w:pPr>
              <w:jc w:val="center"/>
              <w:rPr>
                <w:rFonts w:ascii="Times New Roman" w:eastAsia="Calibri" w:hAnsi="Times New Roman" w:cs="Times New Roman"/>
                <w:sz w:val="16"/>
                <w:szCs w:val="16"/>
              </w:rPr>
            </w:pPr>
          </w:p>
        </w:tc>
        <w:tc>
          <w:tcPr>
            <w:tcW w:w="709" w:type="dxa"/>
          </w:tcPr>
          <w:p w:rsidR="00FE6A0C" w:rsidRDefault="00FE6A0C">
            <w:pPr>
              <w:jc w:val="center"/>
              <w:rPr>
                <w:rFonts w:ascii="Times New Roman" w:eastAsia="Calibri" w:hAnsi="Times New Roman" w:cs="Times New Roman"/>
                <w:sz w:val="16"/>
                <w:szCs w:val="16"/>
              </w:rPr>
            </w:pPr>
          </w:p>
        </w:tc>
        <w:tc>
          <w:tcPr>
            <w:tcW w:w="709" w:type="dxa"/>
          </w:tcPr>
          <w:p w:rsidR="00FE6A0C" w:rsidRDefault="00FE6A0C">
            <w:pPr>
              <w:jc w:val="center"/>
              <w:rPr>
                <w:rFonts w:ascii="Times New Roman" w:eastAsia="Calibri" w:hAnsi="Times New Roman" w:cs="Times New Roman"/>
                <w:sz w:val="16"/>
                <w:szCs w:val="16"/>
              </w:rPr>
            </w:pPr>
          </w:p>
        </w:tc>
        <w:tc>
          <w:tcPr>
            <w:tcW w:w="708" w:type="dxa"/>
          </w:tcPr>
          <w:p w:rsidR="00FE6A0C" w:rsidRDefault="00FE6A0C">
            <w:pPr>
              <w:jc w:val="center"/>
              <w:rPr>
                <w:rFonts w:ascii="Times New Roman" w:eastAsia="Calibri" w:hAnsi="Times New Roman" w:cs="Times New Roman"/>
                <w:sz w:val="16"/>
                <w:szCs w:val="16"/>
              </w:rPr>
            </w:pPr>
          </w:p>
        </w:tc>
        <w:tc>
          <w:tcPr>
            <w:tcW w:w="709" w:type="dxa"/>
          </w:tcPr>
          <w:p w:rsidR="00FE6A0C" w:rsidRDefault="00FE6A0C">
            <w:pPr>
              <w:jc w:val="center"/>
              <w:rPr>
                <w:rFonts w:ascii="Times New Roman" w:eastAsia="Calibri" w:hAnsi="Times New Roman" w:cs="Times New Roman"/>
                <w:sz w:val="16"/>
                <w:szCs w:val="16"/>
              </w:rPr>
            </w:pPr>
          </w:p>
        </w:tc>
        <w:tc>
          <w:tcPr>
            <w:tcW w:w="709" w:type="dxa"/>
          </w:tcPr>
          <w:p w:rsidR="00FE6A0C" w:rsidRDefault="00FE6A0C">
            <w:pPr>
              <w:jc w:val="center"/>
              <w:rPr>
                <w:rFonts w:ascii="Times New Roman" w:eastAsia="Calibri" w:hAnsi="Times New Roman" w:cs="Times New Roman"/>
                <w:sz w:val="16"/>
                <w:szCs w:val="16"/>
              </w:rPr>
            </w:pPr>
          </w:p>
        </w:tc>
        <w:tc>
          <w:tcPr>
            <w:tcW w:w="709" w:type="dxa"/>
          </w:tcPr>
          <w:p w:rsidR="00FE6A0C" w:rsidRDefault="00FE6A0C">
            <w:pPr>
              <w:jc w:val="center"/>
              <w:rPr>
                <w:rFonts w:ascii="Times New Roman" w:eastAsia="Calibri" w:hAnsi="Times New Roman" w:cs="Times New Roman"/>
                <w:sz w:val="16"/>
                <w:szCs w:val="16"/>
              </w:rPr>
            </w:pPr>
          </w:p>
        </w:tc>
        <w:tc>
          <w:tcPr>
            <w:tcW w:w="708" w:type="dxa"/>
          </w:tcPr>
          <w:p w:rsidR="00FE6A0C" w:rsidRDefault="00FE6A0C">
            <w:pPr>
              <w:jc w:val="center"/>
              <w:rPr>
                <w:rFonts w:ascii="Times New Roman" w:eastAsia="Calibri" w:hAnsi="Times New Roman" w:cs="Times New Roman"/>
                <w:sz w:val="16"/>
                <w:szCs w:val="16"/>
              </w:rPr>
            </w:pPr>
          </w:p>
        </w:tc>
        <w:tc>
          <w:tcPr>
            <w:tcW w:w="709" w:type="dxa"/>
          </w:tcPr>
          <w:p w:rsidR="00FE6A0C" w:rsidRDefault="00FE6A0C">
            <w:pPr>
              <w:jc w:val="center"/>
              <w:rPr>
                <w:rFonts w:ascii="Times New Roman" w:eastAsia="Calibri" w:hAnsi="Times New Roman" w:cs="Times New Roman"/>
                <w:sz w:val="16"/>
                <w:szCs w:val="16"/>
              </w:rPr>
            </w:pPr>
          </w:p>
        </w:tc>
        <w:tc>
          <w:tcPr>
            <w:tcW w:w="709" w:type="dxa"/>
          </w:tcPr>
          <w:p w:rsidR="00FE6A0C" w:rsidRDefault="00FE6A0C">
            <w:pPr>
              <w:jc w:val="center"/>
              <w:rPr>
                <w:rFonts w:ascii="Times New Roman" w:eastAsia="Calibri" w:hAnsi="Times New Roman" w:cs="Times New Roman"/>
                <w:sz w:val="16"/>
                <w:szCs w:val="16"/>
              </w:rPr>
            </w:pPr>
          </w:p>
        </w:tc>
        <w:tc>
          <w:tcPr>
            <w:tcW w:w="709" w:type="dxa"/>
          </w:tcPr>
          <w:p w:rsidR="00FE6A0C" w:rsidRDefault="00FE6A0C">
            <w:pPr>
              <w:jc w:val="center"/>
              <w:rPr>
                <w:rFonts w:ascii="Times New Roman" w:eastAsia="Calibri" w:hAnsi="Times New Roman" w:cs="Times New Roman"/>
                <w:sz w:val="16"/>
                <w:szCs w:val="16"/>
              </w:rPr>
            </w:pPr>
          </w:p>
        </w:tc>
        <w:tc>
          <w:tcPr>
            <w:tcW w:w="708" w:type="dxa"/>
          </w:tcPr>
          <w:p w:rsidR="00FE6A0C" w:rsidRDefault="00FE6A0C">
            <w:pPr>
              <w:jc w:val="center"/>
              <w:rPr>
                <w:rFonts w:ascii="Times New Roman" w:eastAsia="Calibri" w:hAnsi="Times New Roman" w:cs="Times New Roman"/>
                <w:sz w:val="16"/>
                <w:szCs w:val="16"/>
              </w:rPr>
            </w:pPr>
          </w:p>
        </w:tc>
        <w:tc>
          <w:tcPr>
            <w:tcW w:w="709" w:type="dxa"/>
          </w:tcPr>
          <w:p w:rsidR="00FE6A0C" w:rsidRDefault="00FE6A0C">
            <w:pPr>
              <w:jc w:val="center"/>
              <w:rPr>
                <w:rFonts w:ascii="Times New Roman" w:eastAsia="Calibri" w:hAnsi="Times New Roman" w:cs="Times New Roman"/>
                <w:sz w:val="16"/>
                <w:szCs w:val="16"/>
              </w:rPr>
            </w:pPr>
          </w:p>
        </w:tc>
      </w:tr>
      <w:tr w:rsidR="00FE6A0C">
        <w:trPr>
          <w:trHeight w:val="530"/>
        </w:trPr>
        <w:tc>
          <w:tcPr>
            <w:tcW w:w="1435" w:type="dxa"/>
            <w:gridSpan w:val="2"/>
          </w:tcPr>
          <w:p w:rsidR="00FE6A0C" w:rsidRDefault="00E04328">
            <w:pPr>
              <w:rPr>
                <w:rFonts w:ascii="Times New Roman" w:eastAsia="Calibri" w:hAnsi="Times New Roman" w:cs="Times New Roman"/>
                <w:sz w:val="16"/>
                <w:szCs w:val="16"/>
              </w:rPr>
            </w:pPr>
            <w:r>
              <w:rPr>
                <w:rFonts w:ascii="Times New Roman" w:eastAsia="Calibri" w:hAnsi="Times New Roman" w:cs="Times New Roman"/>
                <w:sz w:val="16"/>
                <w:szCs w:val="16"/>
              </w:rPr>
              <w:t>3.</w:t>
            </w:r>
          </w:p>
        </w:tc>
        <w:tc>
          <w:tcPr>
            <w:tcW w:w="1435" w:type="dxa"/>
          </w:tcPr>
          <w:p w:rsidR="00FE6A0C" w:rsidRDefault="00FE6A0C">
            <w:pPr>
              <w:rPr>
                <w:rFonts w:ascii="Times New Roman" w:eastAsia="Calibri" w:hAnsi="Times New Roman" w:cs="Times New Roman"/>
                <w:sz w:val="16"/>
                <w:szCs w:val="16"/>
              </w:rPr>
            </w:pPr>
          </w:p>
        </w:tc>
        <w:tc>
          <w:tcPr>
            <w:tcW w:w="708" w:type="dxa"/>
          </w:tcPr>
          <w:p w:rsidR="00FE6A0C" w:rsidRDefault="00FE6A0C">
            <w:pPr>
              <w:jc w:val="center"/>
              <w:rPr>
                <w:rFonts w:ascii="Times New Roman" w:eastAsia="Calibri" w:hAnsi="Times New Roman" w:cs="Times New Roman"/>
                <w:sz w:val="16"/>
                <w:szCs w:val="16"/>
              </w:rPr>
            </w:pPr>
          </w:p>
        </w:tc>
        <w:tc>
          <w:tcPr>
            <w:tcW w:w="709" w:type="dxa"/>
          </w:tcPr>
          <w:p w:rsidR="00FE6A0C" w:rsidRDefault="00FE6A0C">
            <w:pPr>
              <w:jc w:val="center"/>
              <w:rPr>
                <w:rFonts w:ascii="Times New Roman" w:eastAsia="Calibri" w:hAnsi="Times New Roman" w:cs="Times New Roman"/>
                <w:sz w:val="16"/>
                <w:szCs w:val="16"/>
              </w:rPr>
            </w:pPr>
          </w:p>
        </w:tc>
        <w:tc>
          <w:tcPr>
            <w:tcW w:w="709" w:type="dxa"/>
          </w:tcPr>
          <w:p w:rsidR="00FE6A0C" w:rsidRDefault="00FE6A0C">
            <w:pPr>
              <w:jc w:val="center"/>
              <w:rPr>
                <w:rFonts w:ascii="Times New Roman" w:eastAsia="Calibri" w:hAnsi="Times New Roman" w:cs="Times New Roman"/>
                <w:sz w:val="16"/>
                <w:szCs w:val="16"/>
              </w:rPr>
            </w:pPr>
          </w:p>
        </w:tc>
        <w:tc>
          <w:tcPr>
            <w:tcW w:w="709" w:type="dxa"/>
          </w:tcPr>
          <w:p w:rsidR="00FE6A0C" w:rsidRDefault="00FE6A0C">
            <w:pPr>
              <w:jc w:val="center"/>
              <w:rPr>
                <w:rFonts w:ascii="Times New Roman" w:eastAsia="Calibri" w:hAnsi="Times New Roman" w:cs="Times New Roman"/>
                <w:sz w:val="16"/>
                <w:szCs w:val="16"/>
              </w:rPr>
            </w:pPr>
          </w:p>
        </w:tc>
        <w:tc>
          <w:tcPr>
            <w:tcW w:w="708" w:type="dxa"/>
          </w:tcPr>
          <w:p w:rsidR="00FE6A0C" w:rsidRDefault="00FE6A0C">
            <w:pPr>
              <w:jc w:val="center"/>
              <w:rPr>
                <w:rFonts w:ascii="Times New Roman" w:eastAsia="Calibri" w:hAnsi="Times New Roman" w:cs="Times New Roman"/>
                <w:sz w:val="16"/>
                <w:szCs w:val="16"/>
              </w:rPr>
            </w:pPr>
          </w:p>
        </w:tc>
        <w:tc>
          <w:tcPr>
            <w:tcW w:w="709" w:type="dxa"/>
          </w:tcPr>
          <w:p w:rsidR="00FE6A0C" w:rsidRDefault="00FE6A0C">
            <w:pPr>
              <w:jc w:val="center"/>
              <w:rPr>
                <w:rFonts w:ascii="Times New Roman" w:eastAsia="Calibri" w:hAnsi="Times New Roman" w:cs="Times New Roman"/>
                <w:sz w:val="16"/>
                <w:szCs w:val="16"/>
              </w:rPr>
            </w:pPr>
          </w:p>
        </w:tc>
        <w:tc>
          <w:tcPr>
            <w:tcW w:w="709" w:type="dxa"/>
          </w:tcPr>
          <w:p w:rsidR="00FE6A0C" w:rsidRDefault="00FE6A0C">
            <w:pPr>
              <w:jc w:val="center"/>
              <w:rPr>
                <w:rFonts w:ascii="Times New Roman" w:eastAsia="Calibri" w:hAnsi="Times New Roman" w:cs="Times New Roman"/>
                <w:sz w:val="16"/>
                <w:szCs w:val="16"/>
              </w:rPr>
            </w:pPr>
          </w:p>
        </w:tc>
        <w:tc>
          <w:tcPr>
            <w:tcW w:w="709" w:type="dxa"/>
          </w:tcPr>
          <w:p w:rsidR="00FE6A0C" w:rsidRDefault="00FE6A0C">
            <w:pPr>
              <w:jc w:val="center"/>
              <w:rPr>
                <w:rFonts w:ascii="Times New Roman" w:eastAsia="Calibri" w:hAnsi="Times New Roman" w:cs="Times New Roman"/>
                <w:sz w:val="16"/>
                <w:szCs w:val="16"/>
              </w:rPr>
            </w:pPr>
          </w:p>
        </w:tc>
        <w:tc>
          <w:tcPr>
            <w:tcW w:w="708" w:type="dxa"/>
          </w:tcPr>
          <w:p w:rsidR="00FE6A0C" w:rsidRDefault="00FE6A0C">
            <w:pPr>
              <w:jc w:val="center"/>
              <w:rPr>
                <w:rFonts w:ascii="Times New Roman" w:eastAsia="Calibri" w:hAnsi="Times New Roman" w:cs="Times New Roman"/>
                <w:sz w:val="16"/>
                <w:szCs w:val="16"/>
              </w:rPr>
            </w:pPr>
          </w:p>
        </w:tc>
        <w:tc>
          <w:tcPr>
            <w:tcW w:w="709" w:type="dxa"/>
          </w:tcPr>
          <w:p w:rsidR="00FE6A0C" w:rsidRDefault="00FE6A0C">
            <w:pPr>
              <w:jc w:val="center"/>
              <w:rPr>
                <w:rFonts w:ascii="Times New Roman" w:eastAsia="Calibri" w:hAnsi="Times New Roman" w:cs="Times New Roman"/>
                <w:sz w:val="16"/>
                <w:szCs w:val="16"/>
              </w:rPr>
            </w:pPr>
          </w:p>
        </w:tc>
        <w:tc>
          <w:tcPr>
            <w:tcW w:w="709" w:type="dxa"/>
          </w:tcPr>
          <w:p w:rsidR="00FE6A0C" w:rsidRDefault="00FE6A0C">
            <w:pPr>
              <w:jc w:val="center"/>
              <w:rPr>
                <w:rFonts w:ascii="Times New Roman" w:eastAsia="Calibri" w:hAnsi="Times New Roman" w:cs="Times New Roman"/>
                <w:sz w:val="16"/>
                <w:szCs w:val="16"/>
              </w:rPr>
            </w:pPr>
          </w:p>
        </w:tc>
        <w:tc>
          <w:tcPr>
            <w:tcW w:w="709" w:type="dxa"/>
          </w:tcPr>
          <w:p w:rsidR="00FE6A0C" w:rsidRDefault="00FE6A0C">
            <w:pPr>
              <w:jc w:val="center"/>
              <w:rPr>
                <w:rFonts w:ascii="Times New Roman" w:eastAsia="Calibri" w:hAnsi="Times New Roman" w:cs="Times New Roman"/>
                <w:sz w:val="16"/>
                <w:szCs w:val="16"/>
              </w:rPr>
            </w:pPr>
          </w:p>
        </w:tc>
        <w:tc>
          <w:tcPr>
            <w:tcW w:w="708" w:type="dxa"/>
          </w:tcPr>
          <w:p w:rsidR="00FE6A0C" w:rsidRDefault="00FE6A0C">
            <w:pPr>
              <w:jc w:val="center"/>
              <w:rPr>
                <w:rFonts w:ascii="Times New Roman" w:eastAsia="Calibri" w:hAnsi="Times New Roman" w:cs="Times New Roman"/>
                <w:sz w:val="16"/>
                <w:szCs w:val="16"/>
              </w:rPr>
            </w:pPr>
          </w:p>
        </w:tc>
        <w:tc>
          <w:tcPr>
            <w:tcW w:w="709" w:type="dxa"/>
          </w:tcPr>
          <w:p w:rsidR="00FE6A0C" w:rsidRDefault="00FE6A0C">
            <w:pPr>
              <w:jc w:val="center"/>
              <w:rPr>
                <w:rFonts w:ascii="Times New Roman" w:eastAsia="Calibri" w:hAnsi="Times New Roman" w:cs="Times New Roman"/>
                <w:sz w:val="16"/>
                <w:szCs w:val="16"/>
              </w:rPr>
            </w:pPr>
          </w:p>
        </w:tc>
        <w:tc>
          <w:tcPr>
            <w:tcW w:w="709" w:type="dxa"/>
          </w:tcPr>
          <w:p w:rsidR="00FE6A0C" w:rsidRDefault="00FE6A0C">
            <w:pPr>
              <w:jc w:val="center"/>
              <w:rPr>
                <w:rFonts w:ascii="Times New Roman" w:eastAsia="Calibri" w:hAnsi="Times New Roman" w:cs="Times New Roman"/>
                <w:sz w:val="16"/>
                <w:szCs w:val="16"/>
              </w:rPr>
            </w:pPr>
          </w:p>
        </w:tc>
        <w:tc>
          <w:tcPr>
            <w:tcW w:w="709" w:type="dxa"/>
          </w:tcPr>
          <w:p w:rsidR="00FE6A0C" w:rsidRDefault="00FE6A0C">
            <w:pPr>
              <w:jc w:val="center"/>
              <w:rPr>
                <w:rFonts w:ascii="Times New Roman" w:eastAsia="Calibri" w:hAnsi="Times New Roman" w:cs="Times New Roman"/>
                <w:sz w:val="16"/>
                <w:szCs w:val="16"/>
              </w:rPr>
            </w:pPr>
          </w:p>
        </w:tc>
        <w:tc>
          <w:tcPr>
            <w:tcW w:w="708" w:type="dxa"/>
          </w:tcPr>
          <w:p w:rsidR="00FE6A0C" w:rsidRDefault="00FE6A0C">
            <w:pPr>
              <w:jc w:val="center"/>
              <w:rPr>
                <w:rFonts w:ascii="Times New Roman" w:eastAsia="Calibri" w:hAnsi="Times New Roman" w:cs="Times New Roman"/>
                <w:sz w:val="16"/>
                <w:szCs w:val="16"/>
              </w:rPr>
            </w:pPr>
          </w:p>
        </w:tc>
        <w:tc>
          <w:tcPr>
            <w:tcW w:w="709" w:type="dxa"/>
          </w:tcPr>
          <w:p w:rsidR="00FE6A0C" w:rsidRDefault="00FE6A0C">
            <w:pPr>
              <w:jc w:val="center"/>
              <w:rPr>
                <w:rFonts w:ascii="Times New Roman" w:eastAsia="Calibri" w:hAnsi="Times New Roman" w:cs="Times New Roman"/>
                <w:sz w:val="16"/>
                <w:szCs w:val="16"/>
              </w:rPr>
            </w:pPr>
          </w:p>
        </w:tc>
      </w:tr>
      <w:tr w:rsidR="00FE6A0C">
        <w:trPr>
          <w:trHeight w:val="530"/>
        </w:trPr>
        <w:tc>
          <w:tcPr>
            <w:tcW w:w="2870" w:type="dxa"/>
            <w:gridSpan w:val="3"/>
          </w:tcPr>
          <w:p w:rsidR="00FE6A0C" w:rsidRDefault="00E04328">
            <w:pPr>
              <w:rPr>
                <w:rFonts w:ascii="Times New Roman" w:eastAsia="Calibri" w:hAnsi="Times New Roman" w:cs="Times New Roman"/>
                <w:sz w:val="16"/>
                <w:szCs w:val="16"/>
              </w:rPr>
            </w:pPr>
            <w:r>
              <w:rPr>
                <w:rFonts w:ascii="Times New Roman" w:eastAsia="Calibri" w:hAnsi="Times New Roman" w:cs="Times New Roman"/>
                <w:sz w:val="16"/>
                <w:szCs w:val="16"/>
              </w:rPr>
              <w:t>Среднее значение</w:t>
            </w:r>
          </w:p>
        </w:tc>
        <w:tc>
          <w:tcPr>
            <w:tcW w:w="708" w:type="dxa"/>
          </w:tcPr>
          <w:p w:rsidR="00FE6A0C" w:rsidRDefault="00E04328">
            <w:pPr>
              <w:jc w:val="center"/>
              <w:outlineLvl w:val="0"/>
              <w:rPr>
                <w:rFonts w:ascii="Times New Roman" w:eastAsia="Calibri" w:hAnsi="Times New Roman" w:cs="Times New Roman"/>
                <w:bCs/>
                <w:sz w:val="16"/>
                <w:szCs w:val="16"/>
              </w:rPr>
            </w:pPr>
            <w:r>
              <w:rPr>
                <w:rFonts w:ascii="Times New Roman" w:eastAsia="Calibri" w:hAnsi="Times New Roman" w:cs="Times New Roman"/>
                <w:bCs/>
                <w:sz w:val="16"/>
                <w:szCs w:val="16"/>
                <w:lang w:val="en-US"/>
              </w:rPr>
              <w:t xml:space="preserve">n </w:t>
            </w:r>
          </w:p>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SUM Иj</w:t>
            </w:r>
            <w:r>
              <w:rPr>
                <w:rFonts w:ascii="Times New Roman" w:eastAsia="Calibri" w:hAnsi="Times New Roman" w:cs="Times New Roman"/>
                <w:sz w:val="16"/>
                <w:szCs w:val="16"/>
                <w:lang w:val="en-US"/>
              </w:rPr>
              <w:t xml:space="preserve"> </w:t>
            </w:r>
            <w:r>
              <w:rPr>
                <w:rFonts w:ascii="Times New Roman" w:eastAsia="Calibri" w:hAnsi="Times New Roman" w:cs="Times New Roman"/>
                <w:sz w:val="16"/>
                <w:szCs w:val="16"/>
              </w:rPr>
              <w:t>n=1</w:t>
            </w:r>
          </w:p>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w:t>
            </w:r>
          </w:p>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n</w:t>
            </w:r>
          </w:p>
        </w:tc>
        <w:tc>
          <w:tcPr>
            <w:tcW w:w="709" w:type="dxa"/>
          </w:tcPr>
          <w:p w:rsidR="00FE6A0C" w:rsidRDefault="00E04328">
            <w:pPr>
              <w:jc w:val="center"/>
              <w:outlineLvl w:val="0"/>
              <w:rPr>
                <w:rFonts w:ascii="Times New Roman" w:eastAsia="Calibri" w:hAnsi="Times New Roman" w:cs="Times New Roman"/>
                <w:bCs/>
                <w:sz w:val="16"/>
                <w:szCs w:val="16"/>
              </w:rPr>
            </w:pPr>
            <w:r>
              <w:rPr>
                <w:rFonts w:ascii="Times New Roman" w:eastAsia="Calibri" w:hAnsi="Times New Roman" w:cs="Times New Roman"/>
                <w:bCs/>
                <w:sz w:val="16"/>
                <w:szCs w:val="16"/>
                <w:lang w:val="en-US"/>
              </w:rPr>
              <w:t xml:space="preserve">n </w:t>
            </w:r>
          </w:p>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SUM Иj n=1</w:t>
            </w:r>
          </w:p>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w:t>
            </w:r>
          </w:p>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n</w:t>
            </w:r>
          </w:p>
        </w:tc>
        <w:tc>
          <w:tcPr>
            <w:tcW w:w="709" w:type="dxa"/>
          </w:tcPr>
          <w:p w:rsidR="00FE6A0C" w:rsidRDefault="00E04328">
            <w:pPr>
              <w:jc w:val="center"/>
              <w:outlineLvl w:val="0"/>
              <w:rPr>
                <w:rFonts w:ascii="Times New Roman" w:eastAsia="Calibri" w:hAnsi="Times New Roman" w:cs="Times New Roman"/>
                <w:bCs/>
                <w:sz w:val="16"/>
                <w:szCs w:val="16"/>
              </w:rPr>
            </w:pPr>
            <w:r>
              <w:rPr>
                <w:rFonts w:ascii="Times New Roman" w:eastAsia="Calibri" w:hAnsi="Times New Roman" w:cs="Times New Roman"/>
                <w:bCs/>
                <w:sz w:val="16"/>
                <w:szCs w:val="16"/>
                <w:lang w:val="en-US"/>
              </w:rPr>
              <w:t xml:space="preserve">n </w:t>
            </w:r>
          </w:p>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SUM Иj</w:t>
            </w:r>
            <w:r>
              <w:rPr>
                <w:rFonts w:ascii="Times New Roman" w:eastAsia="Calibri" w:hAnsi="Times New Roman" w:cs="Times New Roman"/>
                <w:sz w:val="16"/>
                <w:szCs w:val="16"/>
                <w:lang w:val="en-US"/>
              </w:rPr>
              <w:t xml:space="preserve"> </w:t>
            </w:r>
            <w:r>
              <w:rPr>
                <w:rFonts w:ascii="Times New Roman" w:eastAsia="Calibri" w:hAnsi="Times New Roman" w:cs="Times New Roman"/>
                <w:sz w:val="16"/>
                <w:szCs w:val="16"/>
              </w:rPr>
              <w:t>n=1</w:t>
            </w:r>
          </w:p>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w:t>
            </w:r>
          </w:p>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n</w:t>
            </w:r>
          </w:p>
        </w:tc>
        <w:tc>
          <w:tcPr>
            <w:tcW w:w="709" w:type="dxa"/>
          </w:tcPr>
          <w:p w:rsidR="00FE6A0C" w:rsidRDefault="00E04328">
            <w:pPr>
              <w:jc w:val="center"/>
              <w:outlineLvl w:val="0"/>
              <w:rPr>
                <w:rFonts w:ascii="Times New Roman" w:eastAsia="Calibri" w:hAnsi="Times New Roman" w:cs="Times New Roman"/>
                <w:bCs/>
                <w:sz w:val="16"/>
                <w:szCs w:val="16"/>
              </w:rPr>
            </w:pPr>
            <w:r>
              <w:rPr>
                <w:rFonts w:ascii="Times New Roman" w:eastAsia="Calibri" w:hAnsi="Times New Roman" w:cs="Times New Roman"/>
                <w:bCs/>
                <w:sz w:val="16"/>
                <w:szCs w:val="16"/>
                <w:lang w:val="en-US"/>
              </w:rPr>
              <w:t xml:space="preserve">n </w:t>
            </w:r>
          </w:p>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SUM Иj</w:t>
            </w:r>
            <w:r>
              <w:rPr>
                <w:rFonts w:ascii="Times New Roman" w:eastAsia="Calibri" w:hAnsi="Times New Roman" w:cs="Times New Roman"/>
                <w:sz w:val="16"/>
                <w:szCs w:val="16"/>
                <w:lang w:val="en-US"/>
              </w:rPr>
              <w:t xml:space="preserve"> </w:t>
            </w:r>
            <w:r>
              <w:rPr>
                <w:rFonts w:ascii="Times New Roman" w:eastAsia="Calibri" w:hAnsi="Times New Roman" w:cs="Times New Roman"/>
                <w:sz w:val="16"/>
                <w:szCs w:val="16"/>
              </w:rPr>
              <w:t>n=1</w:t>
            </w:r>
          </w:p>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w:t>
            </w:r>
          </w:p>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n</w:t>
            </w:r>
          </w:p>
        </w:tc>
        <w:tc>
          <w:tcPr>
            <w:tcW w:w="708" w:type="dxa"/>
          </w:tcPr>
          <w:p w:rsidR="00FE6A0C" w:rsidRDefault="00E04328">
            <w:pPr>
              <w:jc w:val="center"/>
              <w:outlineLvl w:val="0"/>
              <w:rPr>
                <w:rFonts w:ascii="Times New Roman" w:eastAsia="Calibri" w:hAnsi="Times New Roman" w:cs="Times New Roman"/>
                <w:bCs/>
                <w:sz w:val="16"/>
                <w:szCs w:val="16"/>
              </w:rPr>
            </w:pPr>
            <w:r>
              <w:rPr>
                <w:rFonts w:ascii="Times New Roman" w:eastAsia="Calibri" w:hAnsi="Times New Roman" w:cs="Times New Roman"/>
                <w:bCs/>
                <w:sz w:val="16"/>
                <w:szCs w:val="16"/>
                <w:lang w:val="en-US"/>
              </w:rPr>
              <w:t>n</w:t>
            </w:r>
          </w:p>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SUM Иj</w:t>
            </w:r>
            <w:r>
              <w:rPr>
                <w:rFonts w:ascii="Times New Roman" w:eastAsia="Calibri" w:hAnsi="Times New Roman" w:cs="Times New Roman"/>
                <w:sz w:val="16"/>
                <w:szCs w:val="16"/>
                <w:lang w:val="en-US"/>
              </w:rPr>
              <w:t xml:space="preserve"> </w:t>
            </w:r>
            <w:r>
              <w:rPr>
                <w:rFonts w:ascii="Times New Roman" w:eastAsia="Calibri" w:hAnsi="Times New Roman" w:cs="Times New Roman"/>
                <w:sz w:val="16"/>
                <w:szCs w:val="16"/>
              </w:rPr>
              <w:t>n=1</w:t>
            </w:r>
          </w:p>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w:t>
            </w:r>
          </w:p>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n</w:t>
            </w:r>
          </w:p>
        </w:tc>
        <w:tc>
          <w:tcPr>
            <w:tcW w:w="709" w:type="dxa"/>
          </w:tcPr>
          <w:p w:rsidR="00FE6A0C" w:rsidRDefault="00E04328">
            <w:pPr>
              <w:jc w:val="center"/>
              <w:outlineLvl w:val="0"/>
              <w:rPr>
                <w:rFonts w:ascii="Times New Roman" w:eastAsia="Calibri" w:hAnsi="Times New Roman" w:cs="Times New Roman"/>
                <w:bCs/>
                <w:sz w:val="16"/>
                <w:szCs w:val="16"/>
              </w:rPr>
            </w:pPr>
            <w:r>
              <w:rPr>
                <w:rFonts w:ascii="Times New Roman" w:eastAsia="Calibri" w:hAnsi="Times New Roman" w:cs="Times New Roman"/>
                <w:bCs/>
                <w:sz w:val="16"/>
                <w:szCs w:val="16"/>
                <w:lang w:val="en-US"/>
              </w:rPr>
              <w:t>n</w:t>
            </w:r>
          </w:p>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SUM Иj</w:t>
            </w:r>
            <w:r>
              <w:rPr>
                <w:rFonts w:ascii="Times New Roman" w:eastAsia="Calibri" w:hAnsi="Times New Roman" w:cs="Times New Roman"/>
                <w:sz w:val="16"/>
                <w:szCs w:val="16"/>
                <w:lang w:val="en-US"/>
              </w:rPr>
              <w:t xml:space="preserve"> </w:t>
            </w:r>
            <w:r>
              <w:rPr>
                <w:rFonts w:ascii="Times New Roman" w:eastAsia="Calibri" w:hAnsi="Times New Roman" w:cs="Times New Roman"/>
                <w:sz w:val="16"/>
                <w:szCs w:val="16"/>
              </w:rPr>
              <w:t>n=1</w:t>
            </w:r>
          </w:p>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w:t>
            </w:r>
          </w:p>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n</w:t>
            </w:r>
          </w:p>
        </w:tc>
        <w:tc>
          <w:tcPr>
            <w:tcW w:w="709" w:type="dxa"/>
          </w:tcPr>
          <w:p w:rsidR="00FE6A0C" w:rsidRDefault="00E04328">
            <w:pPr>
              <w:jc w:val="center"/>
              <w:outlineLvl w:val="0"/>
              <w:rPr>
                <w:rFonts w:ascii="Times New Roman" w:eastAsia="Calibri" w:hAnsi="Times New Roman" w:cs="Times New Roman"/>
                <w:bCs/>
                <w:sz w:val="16"/>
                <w:szCs w:val="16"/>
              </w:rPr>
            </w:pPr>
            <w:r>
              <w:rPr>
                <w:rFonts w:ascii="Times New Roman" w:eastAsia="Calibri" w:hAnsi="Times New Roman" w:cs="Times New Roman"/>
                <w:bCs/>
                <w:sz w:val="16"/>
                <w:szCs w:val="16"/>
                <w:lang w:val="en-US"/>
              </w:rPr>
              <w:t>n</w:t>
            </w:r>
          </w:p>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SUM Иj</w:t>
            </w:r>
            <w:r>
              <w:rPr>
                <w:rFonts w:ascii="Times New Roman" w:eastAsia="Calibri" w:hAnsi="Times New Roman" w:cs="Times New Roman"/>
                <w:sz w:val="16"/>
                <w:szCs w:val="16"/>
                <w:lang w:val="en-US"/>
              </w:rPr>
              <w:t xml:space="preserve"> </w:t>
            </w:r>
            <w:r>
              <w:rPr>
                <w:rFonts w:ascii="Times New Roman" w:eastAsia="Calibri" w:hAnsi="Times New Roman" w:cs="Times New Roman"/>
                <w:sz w:val="16"/>
                <w:szCs w:val="16"/>
              </w:rPr>
              <w:t>n=1</w:t>
            </w:r>
          </w:p>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w:t>
            </w:r>
          </w:p>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n</w:t>
            </w:r>
          </w:p>
        </w:tc>
        <w:tc>
          <w:tcPr>
            <w:tcW w:w="709" w:type="dxa"/>
          </w:tcPr>
          <w:p w:rsidR="00FE6A0C" w:rsidRDefault="00E04328">
            <w:pPr>
              <w:jc w:val="center"/>
              <w:outlineLvl w:val="0"/>
              <w:rPr>
                <w:rFonts w:ascii="Times New Roman" w:eastAsia="Calibri" w:hAnsi="Times New Roman" w:cs="Times New Roman"/>
                <w:bCs/>
                <w:sz w:val="16"/>
                <w:szCs w:val="16"/>
              </w:rPr>
            </w:pPr>
            <w:r>
              <w:rPr>
                <w:rFonts w:ascii="Times New Roman" w:eastAsia="Calibri" w:hAnsi="Times New Roman" w:cs="Times New Roman"/>
                <w:bCs/>
                <w:sz w:val="16"/>
                <w:szCs w:val="16"/>
                <w:lang w:val="en-US"/>
              </w:rPr>
              <w:t>n</w:t>
            </w:r>
          </w:p>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SUM Иj</w:t>
            </w:r>
            <w:r>
              <w:rPr>
                <w:rFonts w:ascii="Times New Roman" w:eastAsia="Calibri" w:hAnsi="Times New Roman" w:cs="Times New Roman"/>
                <w:sz w:val="16"/>
                <w:szCs w:val="16"/>
                <w:lang w:val="en-US"/>
              </w:rPr>
              <w:t xml:space="preserve"> </w:t>
            </w:r>
            <w:r>
              <w:rPr>
                <w:rFonts w:ascii="Times New Roman" w:eastAsia="Calibri" w:hAnsi="Times New Roman" w:cs="Times New Roman"/>
                <w:sz w:val="16"/>
                <w:szCs w:val="16"/>
              </w:rPr>
              <w:t>n=1</w:t>
            </w:r>
          </w:p>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w:t>
            </w:r>
          </w:p>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n</w:t>
            </w:r>
          </w:p>
        </w:tc>
        <w:tc>
          <w:tcPr>
            <w:tcW w:w="708" w:type="dxa"/>
          </w:tcPr>
          <w:p w:rsidR="00FE6A0C" w:rsidRDefault="00E04328">
            <w:pPr>
              <w:jc w:val="center"/>
              <w:outlineLvl w:val="0"/>
              <w:rPr>
                <w:rFonts w:ascii="Times New Roman" w:eastAsia="Calibri" w:hAnsi="Times New Roman" w:cs="Times New Roman"/>
                <w:bCs/>
                <w:sz w:val="16"/>
                <w:szCs w:val="16"/>
              </w:rPr>
            </w:pPr>
            <w:r>
              <w:rPr>
                <w:rFonts w:ascii="Times New Roman" w:eastAsia="Calibri" w:hAnsi="Times New Roman" w:cs="Times New Roman"/>
                <w:bCs/>
                <w:sz w:val="16"/>
                <w:szCs w:val="16"/>
                <w:lang w:val="en-US"/>
              </w:rPr>
              <w:t>n</w:t>
            </w:r>
          </w:p>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SUM Иj</w:t>
            </w:r>
            <w:r>
              <w:rPr>
                <w:rFonts w:ascii="Times New Roman" w:eastAsia="Calibri" w:hAnsi="Times New Roman" w:cs="Times New Roman"/>
                <w:sz w:val="16"/>
                <w:szCs w:val="16"/>
                <w:lang w:val="en-US"/>
              </w:rPr>
              <w:t xml:space="preserve"> </w:t>
            </w:r>
            <w:r>
              <w:rPr>
                <w:rFonts w:ascii="Times New Roman" w:eastAsia="Calibri" w:hAnsi="Times New Roman" w:cs="Times New Roman"/>
                <w:sz w:val="16"/>
                <w:szCs w:val="16"/>
              </w:rPr>
              <w:t>n=1</w:t>
            </w:r>
          </w:p>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w:t>
            </w:r>
          </w:p>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n</w:t>
            </w:r>
          </w:p>
        </w:tc>
        <w:tc>
          <w:tcPr>
            <w:tcW w:w="709" w:type="dxa"/>
          </w:tcPr>
          <w:p w:rsidR="00FE6A0C" w:rsidRDefault="00E04328">
            <w:pPr>
              <w:jc w:val="center"/>
              <w:outlineLvl w:val="0"/>
              <w:rPr>
                <w:rFonts w:ascii="Times New Roman" w:eastAsia="Calibri" w:hAnsi="Times New Roman" w:cs="Times New Roman"/>
                <w:bCs/>
                <w:sz w:val="16"/>
                <w:szCs w:val="16"/>
              </w:rPr>
            </w:pPr>
            <w:r>
              <w:rPr>
                <w:rFonts w:ascii="Times New Roman" w:eastAsia="Calibri" w:hAnsi="Times New Roman" w:cs="Times New Roman"/>
                <w:bCs/>
                <w:sz w:val="16"/>
                <w:szCs w:val="16"/>
                <w:lang w:val="en-US"/>
              </w:rPr>
              <w:t>n</w:t>
            </w:r>
          </w:p>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SUM Иj</w:t>
            </w:r>
            <w:r>
              <w:rPr>
                <w:rFonts w:ascii="Times New Roman" w:eastAsia="Calibri" w:hAnsi="Times New Roman" w:cs="Times New Roman"/>
                <w:sz w:val="16"/>
                <w:szCs w:val="16"/>
                <w:lang w:val="en-US"/>
              </w:rPr>
              <w:t xml:space="preserve"> </w:t>
            </w:r>
            <w:r>
              <w:rPr>
                <w:rFonts w:ascii="Times New Roman" w:eastAsia="Calibri" w:hAnsi="Times New Roman" w:cs="Times New Roman"/>
                <w:sz w:val="16"/>
                <w:szCs w:val="16"/>
              </w:rPr>
              <w:t>n=1</w:t>
            </w:r>
          </w:p>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w:t>
            </w:r>
          </w:p>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n</w:t>
            </w:r>
          </w:p>
        </w:tc>
        <w:tc>
          <w:tcPr>
            <w:tcW w:w="709" w:type="dxa"/>
          </w:tcPr>
          <w:p w:rsidR="00FE6A0C" w:rsidRDefault="00E04328">
            <w:pPr>
              <w:jc w:val="center"/>
              <w:outlineLvl w:val="0"/>
              <w:rPr>
                <w:rFonts w:ascii="Times New Roman" w:eastAsia="Calibri" w:hAnsi="Times New Roman" w:cs="Times New Roman"/>
                <w:bCs/>
                <w:sz w:val="16"/>
                <w:szCs w:val="16"/>
              </w:rPr>
            </w:pPr>
            <w:r>
              <w:rPr>
                <w:rFonts w:ascii="Times New Roman" w:eastAsia="Calibri" w:hAnsi="Times New Roman" w:cs="Times New Roman"/>
                <w:bCs/>
                <w:sz w:val="16"/>
                <w:szCs w:val="16"/>
                <w:lang w:val="en-US"/>
              </w:rPr>
              <w:t>n</w:t>
            </w:r>
          </w:p>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SUM Иj</w:t>
            </w:r>
            <w:r>
              <w:rPr>
                <w:rFonts w:ascii="Times New Roman" w:eastAsia="Calibri" w:hAnsi="Times New Roman" w:cs="Times New Roman"/>
                <w:sz w:val="16"/>
                <w:szCs w:val="16"/>
                <w:lang w:val="en-US"/>
              </w:rPr>
              <w:t xml:space="preserve"> </w:t>
            </w:r>
            <w:r>
              <w:rPr>
                <w:rFonts w:ascii="Times New Roman" w:eastAsia="Calibri" w:hAnsi="Times New Roman" w:cs="Times New Roman"/>
                <w:sz w:val="16"/>
                <w:szCs w:val="16"/>
              </w:rPr>
              <w:t>n=1</w:t>
            </w:r>
          </w:p>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w:t>
            </w:r>
          </w:p>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n</w:t>
            </w:r>
          </w:p>
        </w:tc>
        <w:tc>
          <w:tcPr>
            <w:tcW w:w="709" w:type="dxa"/>
          </w:tcPr>
          <w:p w:rsidR="00FE6A0C" w:rsidRDefault="00E04328">
            <w:pPr>
              <w:jc w:val="center"/>
              <w:outlineLvl w:val="0"/>
              <w:rPr>
                <w:rFonts w:ascii="Times New Roman" w:eastAsia="Calibri" w:hAnsi="Times New Roman" w:cs="Times New Roman"/>
                <w:bCs/>
                <w:sz w:val="16"/>
                <w:szCs w:val="16"/>
              </w:rPr>
            </w:pPr>
            <w:r>
              <w:rPr>
                <w:rFonts w:ascii="Times New Roman" w:eastAsia="Calibri" w:hAnsi="Times New Roman" w:cs="Times New Roman"/>
                <w:bCs/>
                <w:sz w:val="16"/>
                <w:szCs w:val="16"/>
                <w:lang w:val="en-US"/>
              </w:rPr>
              <w:t>n</w:t>
            </w:r>
          </w:p>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SUM Иj</w:t>
            </w:r>
            <w:r>
              <w:rPr>
                <w:rFonts w:ascii="Times New Roman" w:eastAsia="Calibri" w:hAnsi="Times New Roman" w:cs="Times New Roman"/>
                <w:sz w:val="16"/>
                <w:szCs w:val="16"/>
                <w:lang w:val="en-US"/>
              </w:rPr>
              <w:t xml:space="preserve"> </w:t>
            </w:r>
            <w:r>
              <w:rPr>
                <w:rFonts w:ascii="Times New Roman" w:eastAsia="Calibri" w:hAnsi="Times New Roman" w:cs="Times New Roman"/>
                <w:sz w:val="16"/>
                <w:szCs w:val="16"/>
              </w:rPr>
              <w:t>n=1</w:t>
            </w:r>
          </w:p>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w:t>
            </w:r>
          </w:p>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n</w:t>
            </w:r>
          </w:p>
        </w:tc>
        <w:tc>
          <w:tcPr>
            <w:tcW w:w="708" w:type="dxa"/>
          </w:tcPr>
          <w:p w:rsidR="00FE6A0C" w:rsidRDefault="00E04328">
            <w:pPr>
              <w:jc w:val="center"/>
              <w:outlineLvl w:val="0"/>
              <w:rPr>
                <w:rFonts w:ascii="Times New Roman" w:eastAsia="Calibri" w:hAnsi="Times New Roman" w:cs="Times New Roman"/>
                <w:bCs/>
                <w:sz w:val="16"/>
                <w:szCs w:val="16"/>
              </w:rPr>
            </w:pPr>
            <w:r>
              <w:rPr>
                <w:rFonts w:ascii="Times New Roman" w:eastAsia="Calibri" w:hAnsi="Times New Roman" w:cs="Times New Roman"/>
                <w:bCs/>
                <w:sz w:val="16"/>
                <w:szCs w:val="16"/>
                <w:lang w:val="en-US"/>
              </w:rPr>
              <w:t>n</w:t>
            </w:r>
          </w:p>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SUM Иj</w:t>
            </w:r>
            <w:r>
              <w:rPr>
                <w:rFonts w:ascii="Times New Roman" w:eastAsia="Calibri" w:hAnsi="Times New Roman" w:cs="Times New Roman"/>
                <w:sz w:val="16"/>
                <w:szCs w:val="16"/>
                <w:lang w:val="en-US"/>
              </w:rPr>
              <w:t xml:space="preserve"> </w:t>
            </w:r>
            <w:r>
              <w:rPr>
                <w:rFonts w:ascii="Times New Roman" w:eastAsia="Calibri" w:hAnsi="Times New Roman" w:cs="Times New Roman"/>
                <w:sz w:val="16"/>
                <w:szCs w:val="16"/>
              </w:rPr>
              <w:t>n=1</w:t>
            </w:r>
          </w:p>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w:t>
            </w:r>
          </w:p>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n</w:t>
            </w:r>
          </w:p>
        </w:tc>
        <w:tc>
          <w:tcPr>
            <w:tcW w:w="709" w:type="dxa"/>
          </w:tcPr>
          <w:p w:rsidR="00FE6A0C" w:rsidRDefault="00E04328">
            <w:pPr>
              <w:jc w:val="center"/>
              <w:outlineLvl w:val="0"/>
              <w:rPr>
                <w:rFonts w:ascii="Times New Roman" w:eastAsia="Calibri" w:hAnsi="Times New Roman" w:cs="Times New Roman"/>
                <w:bCs/>
                <w:sz w:val="16"/>
                <w:szCs w:val="16"/>
              </w:rPr>
            </w:pPr>
            <w:r>
              <w:rPr>
                <w:rFonts w:ascii="Times New Roman" w:eastAsia="Calibri" w:hAnsi="Times New Roman" w:cs="Times New Roman"/>
                <w:bCs/>
                <w:sz w:val="16"/>
                <w:szCs w:val="16"/>
                <w:lang w:val="en-US"/>
              </w:rPr>
              <w:t>n</w:t>
            </w:r>
          </w:p>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SUM Иj</w:t>
            </w:r>
            <w:r>
              <w:rPr>
                <w:rFonts w:ascii="Times New Roman" w:eastAsia="Calibri" w:hAnsi="Times New Roman" w:cs="Times New Roman"/>
                <w:sz w:val="16"/>
                <w:szCs w:val="16"/>
                <w:lang w:val="en-US"/>
              </w:rPr>
              <w:t xml:space="preserve"> </w:t>
            </w:r>
            <w:r>
              <w:rPr>
                <w:rFonts w:ascii="Times New Roman" w:eastAsia="Calibri" w:hAnsi="Times New Roman" w:cs="Times New Roman"/>
                <w:sz w:val="16"/>
                <w:szCs w:val="16"/>
              </w:rPr>
              <w:t>n=1</w:t>
            </w:r>
          </w:p>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w:t>
            </w:r>
          </w:p>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n</w:t>
            </w:r>
          </w:p>
        </w:tc>
        <w:tc>
          <w:tcPr>
            <w:tcW w:w="709" w:type="dxa"/>
          </w:tcPr>
          <w:p w:rsidR="00FE6A0C" w:rsidRDefault="00E04328">
            <w:pPr>
              <w:jc w:val="center"/>
              <w:outlineLvl w:val="0"/>
              <w:rPr>
                <w:rFonts w:ascii="Times New Roman" w:eastAsia="Calibri" w:hAnsi="Times New Roman" w:cs="Times New Roman"/>
                <w:bCs/>
                <w:sz w:val="16"/>
                <w:szCs w:val="16"/>
              </w:rPr>
            </w:pPr>
            <w:r>
              <w:rPr>
                <w:rFonts w:ascii="Times New Roman" w:eastAsia="Calibri" w:hAnsi="Times New Roman" w:cs="Times New Roman"/>
                <w:bCs/>
                <w:sz w:val="16"/>
                <w:szCs w:val="16"/>
                <w:lang w:val="en-US"/>
              </w:rPr>
              <w:t>n</w:t>
            </w:r>
          </w:p>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SUM Иj</w:t>
            </w:r>
            <w:r>
              <w:rPr>
                <w:rFonts w:ascii="Times New Roman" w:eastAsia="Calibri" w:hAnsi="Times New Roman" w:cs="Times New Roman"/>
                <w:sz w:val="16"/>
                <w:szCs w:val="16"/>
                <w:lang w:val="en-US"/>
              </w:rPr>
              <w:t xml:space="preserve"> </w:t>
            </w:r>
            <w:r>
              <w:rPr>
                <w:rFonts w:ascii="Times New Roman" w:eastAsia="Calibri" w:hAnsi="Times New Roman" w:cs="Times New Roman"/>
                <w:sz w:val="16"/>
                <w:szCs w:val="16"/>
              </w:rPr>
              <w:t>n=1</w:t>
            </w:r>
          </w:p>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w:t>
            </w:r>
          </w:p>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n</w:t>
            </w:r>
          </w:p>
        </w:tc>
        <w:tc>
          <w:tcPr>
            <w:tcW w:w="709" w:type="dxa"/>
          </w:tcPr>
          <w:p w:rsidR="00FE6A0C" w:rsidRDefault="00E04328">
            <w:pPr>
              <w:jc w:val="center"/>
              <w:outlineLvl w:val="0"/>
              <w:rPr>
                <w:rFonts w:ascii="Times New Roman" w:eastAsia="Calibri" w:hAnsi="Times New Roman" w:cs="Times New Roman"/>
                <w:bCs/>
                <w:sz w:val="16"/>
                <w:szCs w:val="16"/>
              </w:rPr>
            </w:pPr>
            <w:r>
              <w:rPr>
                <w:rFonts w:ascii="Times New Roman" w:eastAsia="Calibri" w:hAnsi="Times New Roman" w:cs="Times New Roman"/>
                <w:bCs/>
                <w:sz w:val="16"/>
                <w:szCs w:val="16"/>
                <w:lang w:val="en-US"/>
              </w:rPr>
              <w:t>n</w:t>
            </w:r>
          </w:p>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SUM Иj</w:t>
            </w:r>
            <w:r>
              <w:rPr>
                <w:rFonts w:ascii="Times New Roman" w:eastAsia="Calibri" w:hAnsi="Times New Roman" w:cs="Times New Roman"/>
                <w:sz w:val="16"/>
                <w:szCs w:val="16"/>
                <w:lang w:val="en-US"/>
              </w:rPr>
              <w:t xml:space="preserve"> </w:t>
            </w:r>
            <w:r>
              <w:rPr>
                <w:rFonts w:ascii="Times New Roman" w:eastAsia="Calibri" w:hAnsi="Times New Roman" w:cs="Times New Roman"/>
                <w:sz w:val="16"/>
                <w:szCs w:val="16"/>
              </w:rPr>
              <w:t>n=1</w:t>
            </w:r>
          </w:p>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w:t>
            </w:r>
          </w:p>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n</w:t>
            </w:r>
          </w:p>
        </w:tc>
        <w:tc>
          <w:tcPr>
            <w:tcW w:w="708" w:type="dxa"/>
          </w:tcPr>
          <w:p w:rsidR="00FE6A0C" w:rsidRDefault="00E04328">
            <w:pPr>
              <w:jc w:val="center"/>
              <w:outlineLvl w:val="0"/>
              <w:rPr>
                <w:rFonts w:ascii="Times New Roman" w:eastAsia="Calibri" w:hAnsi="Times New Roman" w:cs="Times New Roman"/>
                <w:bCs/>
                <w:sz w:val="16"/>
                <w:szCs w:val="16"/>
              </w:rPr>
            </w:pPr>
            <w:r>
              <w:rPr>
                <w:rFonts w:ascii="Times New Roman" w:eastAsia="Calibri" w:hAnsi="Times New Roman" w:cs="Times New Roman"/>
                <w:bCs/>
                <w:sz w:val="16"/>
                <w:szCs w:val="16"/>
                <w:lang w:val="en-US"/>
              </w:rPr>
              <w:t>n</w:t>
            </w:r>
          </w:p>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SUM Иj</w:t>
            </w:r>
            <w:r>
              <w:rPr>
                <w:rFonts w:ascii="Times New Roman" w:eastAsia="Calibri" w:hAnsi="Times New Roman" w:cs="Times New Roman"/>
                <w:sz w:val="16"/>
                <w:szCs w:val="16"/>
                <w:lang w:val="en-US"/>
              </w:rPr>
              <w:t xml:space="preserve"> </w:t>
            </w:r>
            <w:r>
              <w:rPr>
                <w:rFonts w:ascii="Times New Roman" w:eastAsia="Calibri" w:hAnsi="Times New Roman" w:cs="Times New Roman"/>
                <w:sz w:val="16"/>
                <w:szCs w:val="16"/>
              </w:rPr>
              <w:t>n=1</w:t>
            </w:r>
          </w:p>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w:t>
            </w:r>
          </w:p>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n</w:t>
            </w:r>
          </w:p>
        </w:tc>
        <w:tc>
          <w:tcPr>
            <w:tcW w:w="709" w:type="dxa"/>
          </w:tcPr>
          <w:p w:rsidR="00FE6A0C" w:rsidRDefault="00E04328">
            <w:pPr>
              <w:jc w:val="center"/>
              <w:outlineLvl w:val="0"/>
              <w:rPr>
                <w:rFonts w:ascii="Times New Roman" w:eastAsia="Calibri" w:hAnsi="Times New Roman" w:cs="Times New Roman"/>
                <w:bCs/>
                <w:sz w:val="16"/>
                <w:szCs w:val="16"/>
              </w:rPr>
            </w:pPr>
            <w:r>
              <w:rPr>
                <w:rFonts w:ascii="Times New Roman" w:eastAsia="Calibri" w:hAnsi="Times New Roman" w:cs="Times New Roman"/>
                <w:bCs/>
                <w:sz w:val="16"/>
                <w:szCs w:val="16"/>
                <w:lang w:val="en-US"/>
              </w:rPr>
              <w:t>n</w:t>
            </w:r>
          </w:p>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SUM Иj</w:t>
            </w:r>
            <w:r>
              <w:rPr>
                <w:rFonts w:ascii="Times New Roman" w:eastAsia="Calibri" w:hAnsi="Times New Roman" w:cs="Times New Roman"/>
                <w:sz w:val="16"/>
                <w:szCs w:val="16"/>
                <w:lang w:val="en-US"/>
              </w:rPr>
              <w:t xml:space="preserve"> </w:t>
            </w:r>
            <w:r>
              <w:rPr>
                <w:rFonts w:ascii="Times New Roman" w:eastAsia="Calibri" w:hAnsi="Times New Roman" w:cs="Times New Roman"/>
                <w:sz w:val="16"/>
                <w:szCs w:val="16"/>
              </w:rPr>
              <w:t>n=1</w:t>
            </w:r>
          </w:p>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w:t>
            </w:r>
          </w:p>
          <w:p w:rsidR="00FE6A0C" w:rsidRDefault="00E04328">
            <w:pPr>
              <w:jc w:val="center"/>
              <w:rPr>
                <w:rFonts w:ascii="Times New Roman" w:eastAsia="Calibri" w:hAnsi="Times New Roman" w:cs="Times New Roman"/>
                <w:sz w:val="16"/>
                <w:szCs w:val="16"/>
              </w:rPr>
            </w:pPr>
            <w:r>
              <w:rPr>
                <w:rFonts w:ascii="Times New Roman" w:eastAsia="Calibri" w:hAnsi="Times New Roman" w:cs="Times New Roman"/>
                <w:sz w:val="16"/>
                <w:szCs w:val="16"/>
              </w:rPr>
              <w:t>n</w:t>
            </w:r>
          </w:p>
        </w:tc>
      </w:tr>
    </w:tbl>
    <w:p w:rsidR="00FE6A0C" w:rsidRDefault="00FE6A0C">
      <w:pPr>
        <w:spacing w:after="0" w:line="240" w:lineRule="auto"/>
        <w:ind w:firstLine="540"/>
        <w:jc w:val="both"/>
        <w:rPr>
          <w:rFonts w:ascii="Times New Roman" w:eastAsia="Calibri" w:hAnsi="Times New Roman" w:cs="Times New Roman"/>
          <w:sz w:val="16"/>
          <w:szCs w:val="16"/>
        </w:rPr>
      </w:pPr>
    </w:p>
    <w:p w:rsidR="00FE6A0C" w:rsidRDefault="00E04328">
      <w:pPr>
        <w:spacing w:after="0" w:line="240" w:lineRule="auto"/>
        <w:ind w:firstLine="539"/>
        <w:jc w:val="both"/>
        <w:rPr>
          <w:rFonts w:ascii="Times New Roman" w:eastAsia="Calibri" w:hAnsi="Times New Roman" w:cs="Times New Roman"/>
          <w:sz w:val="24"/>
          <w:szCs w:val="24"/>
        </w:rPr>
      </w:pPr>
      <w:r>
        <w:rPr>
          <w:rFonts w:ascii="Times New Roman" w:eastAsia="Calibri" w:hAnsi="Times New Roman" w:cs="Times New Roman"/>
          <w:sz w:val="24"/>
          <w:szCs w:val="24"/>
        </w:rPr>
        <w:t>* Данная форма отчета позволяет определить рейтинг каждой муниципальной услуги в зависимости от значения соответствующего индекса, также позволяет выявить наиболее проблемные муниципальные услуги с наименьшим рейтингом, на которые стоит обратить особое внимание. Кроме того, форма позволяет провести ранжирование по каждому индексу в зависимости от его итогового среднего значения по всем муниципальным услугам с целью определения по какому критерию муниципальная услуга оказывается более качественно, а также на какие критерии стоит обратить внимание и повысить уровень качества оказания услуг.</w:t>
      </w:r>
    </w:p>
    <w:p w:rsidR="00FE6A0C" w:rsidRDefault="00E04328">
      <w:pPr>
        <w:spacing w:after="0" w:line="240" w:lineRule="auto"/>
        <w:ind w:firstLine="53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Форма отчета заполняется на основе данных, представленных уполномоченных органов, согласно </w:t>
      </w:r>
      <w:hyperlink r:id="rId21" w:tooltip="consultantplus://offline/ref=B56107F06967E841D5BD3E5A6F8E4CAB90D037B45448E8092D8150BABAB06A02EA2D76EAAF8720E36FBF3F8401004AF86270B4341C3096AFA3211BW4v5G" w:history="1">
        <w:r>
          <w:rPr>
            <w:rFonts w:ascii="Times New Roman" w:eastAsia="Calibri" w:hAnsi="Times New Roman" w:cs="Times New Roman"/>
            <w:sz w:val="24"/>
            <w:szCs w:val="24"/>
          </w:rPr>
          <w:t>Приложению 3</w:t>
        </w:r>
      </w:hyperlink>
      <w:r>
        <w:rPr>
          <w:rFonts w:ascii="Times New Roman" w:eastAsia="Calibri" w:hAnsi="Times New Roman" w:cs="Times New Roman"/>
          <w:sz w:val="24"/>
          <w:szCs w:val="24"/>
        </w:rPr>
        <w:t>.</w:t>
      </w:r>
    </w:p>
    <w:p w:rsidR="00FE6A0C" w:rsidRDefault="00E04328">
      <w:pPr>
        <w:spacing w:after="0" w:line="240" w:lineRule="auto"/>
        <w:ind w:firstLine="539"/>
        <w:jc w:val="both"/>
        <w:rPr>
          <w:rFonts w:ascii="Times New Roman" w:eastAsia="Calibri" w:hAnsi="Times New Roman" w:cs="Times New Roman"/>
          <w:sz w:val="24"/>
          <w:szCs w:val="24"/>
        </w:rPr>
      </w:pPr>
      <w:bookmarkStart w:id="14" w:name="Par42"/>
      <w:bookmarkEnd w:id="14"/>
      <w:r>
        <w:rPr>
          <w:rFonts w:ascii="Times New Roman" w:eastAsia="Calibri" w:hAnsi="Times New Roman" w:cs="Times New Roman"/>
          <w:sz w:val="24"/>
          <w:szCs w:val="24"/>
        </w:rPr>
        <w:t>&lt;1&gt; Итоговый индекс качества предоставления муниципальных услуг.</w:t>
      </w:r>
    </w:p>
    <w:p w:rsidR="00FE6A0C" w:rsidRDefault="00E04328">
      <w:pPr>
        <w:spacing w:after="0" w:line="240" w:lineRule="auto"/>
        <w:ind w:firstLine="539"/>
        <w:jc w:val="both"/>
        <w:rPr>
          <w:rFonts w:ascii="Times New Roman" w:eastAsia="Calibri" w:hAnsi="Times New Roman" w:cs="Times New Roman"/>
          <w:sz w:val="24"/>
          <w:szCs w:val="24"/>
        </w:rPr>
      </w:pPr>
      <w:bookmarkStart w:id="15" w:name="Par43"/>
      <w:bookmarkEnd w:id="15"/>
      <w:r>
        <w:rPr>
          <w:rFonts w:ascii="Times New Roman" w:eastAsia="Calibri" w:hAnsi="Times New Roman" w:cs="Times New Roman"/>
          <w:sz w:val="24"/>
          <w:szCs w:val="24"/>
        </w:rPr>
        <w:lastRenderedPageBreak/>
        <w:t>&lt;2&gt; Индекс соблюдения стандартов предоставления муниципальных услуг.</w:t>
      </w:r>
    </w:p>
    <w:p w:rsidR="00FE6A0C" w:rsidRDefault="00E04328">
      <w:pPr>
        <w:spacing w:after="0" w:line="240" w:lineRule="auto"/>
        <w:ind w:firstLine="539"/>
        <w:jc w:val="both"/>
        <w:rPr>
          <w:rFonts w:ascii="Times New Roman" w:eastAsia="Calibri" w:hAnsi="Times New Roman" w:cs="Times New Roman"/>
          <w:sz w:val="24"/>
          <w:szCs w:val="24"/>
        </w:rPr>
      </w:pPr>
      <w:bookmarkStart w:id="16" w:name="Par44"/>
      <w:bookmarkEnd w:id="16"/>
      <w:r>
        <w:rPr>
          <w:rFonts w:ascii="Times New Roman" w:eastAsia="Calibri" w:hAnsi="Times New Roman" w:cs="Times New Roman"/>
          <w:sz w:val="24"/>
          <w:szCs w:val="24"/>
        </w:rPr>
        <w:t>&lt;3&gt; Индекс уровня проблем, возникающих у заявителей при получении муниципальной услуги.</w:t>
      </w:r>
    </w:p>
    <w:p w:rsidR="00FE6A0C" w:rsidRDefault="00E04328">
      <w:pPr>
        <w:spacing w:after="0" w:line="240" w:lineRule="auto"/>
        <w:ind w:firstLine="539"/>
        <w:jc w:val="both"/>
        <w:rPr>
          <w:rFonts w:ascii="Times New Roman" w:eastAsia="Calibri" w:hAnsi="Times New Roman" w:cs="Times New Roman"/>
          <w:sz w:val="24"/>
          <w:szCs w:val="24"/>
        </w:rPr>
      </w:pPr>
      <w:bookmarkStart w:id="17" w:name="Par45"/>
      <w:bookmarkEnd w:id="17"/>
      <w:r>
        <w:rPr>
          <w:rFonts w:ascii="Times New Roman" w:eastAsia="Calibri" w:hAnsi="Times New Roman" w:cs="Times New Roman"/>
          <w:sz w:val="24"/>
          <w:szCs w:val="24"/>
        </w:rPr>
        <w:t>&lt;4&gt; Индекс удовлетворенности получателей муниципальной услуги ее качеством и доступностью.</w:t>
      </w:r>
    </w:p>
    <w:p w:rsidR="00FE6A0C" w:rsidRDefault="00E04328">
      <w:pPr>
        <w:spacing w:after="0" w:line="240" w:lineRule="auto"/>
        <w:ind w:firstLine="539"/>
        <w:jc w:val="both"/>
        <w:rPr>
          <w:rFonts w:ascii="Times New Roman" w:eastAsia="Calibri" w:hAnsi="Times New Roman" w:cs="Times New Roman"/>
          <w:sz w:val="24"/>
          <w:szCs w:val="24"/>
        </w:rPr>
      </w:pPr>
      <w:bookmarkStart w:id="18" w:name="Par46"/>
      <w:bookmarkEnd w:id="18"/>
      <w:r>
        <w:rPr>
          <w:rFonts w:ascii="Times New Roman" w:eastAsia="Calibri" w:hAnsi="Times New Roman" w:cs="Times New Roman"/>
          <w:sz w:val="24"/>
          <w:szCs w:val="24"/>
        </w:rPr>
        <w:t>&lt;5&gt; Индекс соответствия количества и состава обращений заявителей их нормативно установленным значениям.</w:t>
      </w:r>
    </w:p>
    <w:p w:rsidR="00FE6A0C" w:rsidRDefault="00E04328">
      <w:pPr>
        <w:spacing w:after="0" w:line="240" w:lineRule="auto"/>
        <w:ind w:firstLine="539"/>
        <w:jc w:val="both"/>
        <w:rPr>
          <w:rFonts w:ascii="Times New Roman" w:eastAsia="Calibri" w:hAnsi="Times New Roman" w:cs="Times New Roman"/>
          <w:sz w:val="24"/>
          <w:szCs w:val="24"/>
        </w:rPr>
      </w:pPr>
      <w:bookmarkStart w:id="19" w:name="Par47"/>
      <w:bookmarkEnd w:id="19"/>
      <w:r>
        <w:rPr>
          <w:rFonts w:ascii="Times New Roman" w:eastAsia="Calibri" w:hAnsi="Times New Roman" w:cs="Times New Roman"/>
          <w:sz w:val="24"/>
          <w:szCs w:val="24"/>
        </w:rPr>
        <w:t>&lt;6&gt; Индекс уровня финансовых затрат заявителя при получении им конечного результата муниципальной услуги.</w:t>
      </w:r>
    </w:p>
    <w:p w:rsidR="00FE6A0C" w:rsidRDefault="00E04328">
      <w:pPr>
        <w:spacing w:after="0" w:line="240" w:lineRule="auto"/>
        <w:ind w:firstLine="539"/>
        <w:jc w:val="both"/>
        <w:rPr>
          <w:rFonts w:ascii="Times New Roman" w:eastAsia="Calibri" w:hAnsi="Times New Roman" w:cs="Times New Roman"/>
          <w:sz w:val="24"/>
          <w:szCs w:val="24"/>
        </w:rPr>
      </w:pPr>
      <w:bookmarkStart w:id="20" w:name="Par48"/>
      <w:bookmarkEnd w:id="20"/>
      <w:r>
        <w:rPr>
          <w:rFonts w:ascii="Times New Roman" w:eastAsia="Calibri" w:hAnsi="Times New Roman" w:cs="Times New Roman"/>
          <w:sz w:val="24"/>
          <w:szCs w:val="24"/>
        </w:rPr>
        <w:t>&lt;7&gt; Индекс уровня временных затрат.</w:t>
      </w:r>
    </w:p>
    <w:p w:rsidR="00FE6A0C" w:rsidRDefault="00E04328">
      <w:pPr>
        <w:spacing w:after="0" w:line="240" w:lineRule="auto"/>
        <w:ind w:firstLine="539"/>
        <w:jc w:val="both"/>
        <w:rPr>
          <w:rFonts w:ascii="Times New Roman" w:eastAsia="Calibri" w:hAnsi="Times New Roman" w:cs="Times New Roman"/>
          <w:sz w:val="24"/>
          <w:szCs w:val="24"/>
        </w:rPr>
      </w:pPr>
      <w:bookmarkStart w:id="21" w:name="Par49"/>
      <w:bookmarkEnd w:id="21"/>
      <w:r>
        <w:rPr>
          <w:rFonts w:ascii="Times New Roman" w:eastAsia="Calibri" w:hAnsi="Times New Roman" w:cs="Times New Roman"/>
          <w:sz w:val="24"/>
          <w:szCs w:val="24"/>
        </w:rPr>
        <w:t>&lt;8&gt; Индекс уровня неформальных платежей.</w:t>
      </w:r>
    </w:p>
    <w:p w:rsidR="00FE6A0C" w:rsidRDefault="00E04328">
      <w:pPr>
        <w:spacing w:after="0" w:line="240" w:lineRule="auto"/>
        <w:ind w:firstLine="539"/>
        <w:jc w:val="both"/>
        <w:rPr>
          <w:rFonts w:ascii="Times New Roman" w:eastAsia="Calibri" w:hAnsi="Times New Roman" w:cs="Times New Roman"/>
          <w:sz w:val="24"/>
          <w:szCs w:val="24"/>
        </w:rPr>
      </w:pPr>
      <w:bookmarkStart w:id="22" w:name="Par50"/>
      <w:bookmarkEnd w:id="22"/>
      <w:r>
        <w:rPr>
          <w:rFonts w:ascii="Times New Roman" w:eastAsia="Calibri" w:hAnsi="Times New Roman" w:cs="Times New Roman"/>
          <w:sz w:val="24"/>
          <w:szCs w:val="24"/>
        </w:rPr>
        <w:t>&lt;9&gt; Индекс уровня привлечения посредников.</w:t>
      </w:r>
    </w:p>
    <w:p w:rsidR="00FE6A0C" w:rsidRDefault="00E04328">
      <w:pPr>
        <w:spacing w:after="0" w:line="240" w:lineRule="auto"/>
        <w:ind w:firstLine="539"/>
        <w:jc w:val="both"/>
        <w:rPr>
          <w:rFonts w:ascii="Times New Roman" w:eastAsia="Calibri" w:hAnsi="Times New Roman" w:cs="Times New Roman"/>
          <w:sz w:val="24"/>
          <w:szCs w:val="24"/>
        </w:rPr>
      </w:pPr>
      <w:bookmarkStart w:id="23" w:name="Par51"/>
      <w:bookmarkEnd w:id="23"/>
      <w:r>
        <w:rPr>
          <w:rFonts w:ascii="Times New Roman" w:eastAsia="Calibri" w:hAnsi="Times New Roman" w:cs="Times New Roman"/>
          <w:sz w:val="24"/>
          <w:szCs w:val="24"/>
        </w:rPr>
        <w:t>&lt;10&gt; Абсолютное значение индекса.</w:t>
      </w:r>
    </w:p>
    <w:p w:rsidR="00FE6A0C" w:rsidRDefault="00E04328">
      <w:pPr>
        <w:spacing w:after="0" w:line="240" w:lineRule="auto"/>
        <w:ind w:firstLine="539"/>
        <w:jc w:val="both"/>
        <w:rPr>
          <w:rFonts w:ascii="Times New Roman" w:eastAsia="Calibri" w:hAnsi="Times New Roman" w:cs="Times New Roman"/>
          <w:sz w:val="24"/>
          <w:szCs w:val="24"/>
        </w:rPr>
      </w:pPr>
      <w:bookmarkStart w:id="24" w:name="Par52"/>
      <w:bookmarkEnd w:id="24"/>
      <w:r>
        <w:rPr>
          <w:rFonts w:ascii="Times New Roman" w:eastAsia="Calibri" w:hAnsi="Times New Roman" w:cs="Times New Roman"/>
          <w:sz w:val="24"/>
          <w:szCs w:val="24"/>
        </w:rPr>
        <w:t>&lt;11&gt; Рейтинг муниципальной услуги в зависимости от показателя индекса.</w:t>
      </w:r>
    </w:p>
    <w:p w:rsidR="00FE6A0C" w:rsidRDefault="00E04328">
      <w:pPr>
        <w:spacing w:after="0" w:line="240" w:lineRule="auto"/>
        <w:ind w:firstLine="539"/>
        <w:jc w:val="both"/>
        <w:rPr>
          <w:rFonts w:ascii="Times New Roman" w:eastAsia="Calibri" w:hAnsi="Times New Roman" w:cs="Times New Roman"/>
          <w:sz w:val="24"/>
          <w:szCs w:val="24"/>
        </w:rPr>
      </w:pPr>
      <w:bookmarkStart w:id="25" w:name="Par53"/>
      <w:bookmarkEnd w:id="25"/>
      <w:r>
        <w:rPr>
          <w:rFonts w:ascii="Times New Roman" w:eastAsia="Calibri" w:hAnsi="Times New Roman" w:cs="Times New Roman"/>
          <w:sz w:val="24"/>
          <w:szCs w:val="24"/>
        </w:rPr>
        <w:t>&lt;12&gt; Иj – индекс.</w:t>
      </w:r>
    </w:p>
    <w:p w:rsidR="00FE6A0C" w:rsidRDefault="00E04328">
      <w:pPr>
        <w:spacing w:after="0" w:line="240" w:lineRule="auto"/>
        <w:ind w:firstLine="539"/>
        <w:jc w:val="both"/>
        <w:rPr>
          <w:rFonts w:ascii="Times New Roman" w:eastAsia="Calibri" w:hAnsi="Times New Roman" w:cs="Times New Roman"/>
          <w:sz w:val="24"/>
          <w:szCs w:val="24"/>
        </w:rPr>
      </w:pPr>
      <w:r>
        <w:rPr>
          <w:rFonts w:ascii="Times New Roman" w:eastAsia="Calibri" w:hAnsi="Times New Roman" w:cs="Times New Roman"/>
          <w:sz w:val="24"/>
          <w:szCs w:val="24"/>
        </w:rPr>
        <w:t>n – количество муниципальных услуг.</w:t>
      </w:r>
    </w:p>
    <w:p w:rsidR="00FE6A0C" w:rsidRDefault="00FE6A0C">
      <w:pPr>
        <w:spacing w:after="0" w:line="240" w:lineRule="auto"/>
        <w:ind w:firstLine="539"/>
        <w:jc w:val="both"/>
        <w:rPr>
          <w:rFonts w:ascii="Times New Roman" w:eastAsia="Calibri" w:hAnsi="Times New Roman" w:cs="Times New Roman"/>
          <w:sz w:val="24"/>
          <w:szCs w:val="24"/>
        </w:rPr>
      </w:pPr>
    </w:p>
    <w:p w:rsidR="00FE6A0C" w:rsidRDefault="00FE6A0C">
      <w:pPr>
        <w:spacing w:after="0" w:line="240" w:lineRule="auto"/>
        <w:ind w:firstLine="539"/>
        <w:jc w:val="both"/>
        <w:rPr>
          <w:rFonts w:ascii="Times New Roman" w:eastAsia="Calibri" w:hAnsi="Times New Roman" w:cs="Times New Roman"/>
          <w:sz w:val="24"/>
          <w:szCs w:val="24"/>
        </w:rPr>
      </w:pPr>
    </w:p>
    <w:p w:rsidR="00FE6A0C" w:rsidRDefault="00FE6A0C">
      <w:pPr>
        <w:spacing w:after="0" w:line="240" w:lineRule="auto"/>
        <w:ind w:firstLine="539"/>
        <w:jc w:val="both"/>
        <w:rPr>
          <w:rFonts w:ascii="Times New Roman" w:eastAsia="Calibri" w:hAnsi="Times New Roman" w:cs="Times New Roman"/>
          <w:sz w:val="24"/>
          <w:szCs w:val="24"/>
        </w:rPr>
      </w:pPr>
    </w:p>
    <w:p w:rsidR="00FE6A0C" w:rsidRDefault="00FE6A0C">
      <w:pPr>
        <w:spacing w:after="0" w:line="240" w:lineRule="auto"/>
        <w:ind w:firstLine="539"/>
        <w:jc w:val="both"/>
        <w:rPr>
          <w:rFonts w:ascii="Times New Roman" w:eastAsia="Calibri" w:hAnsi="Times New Roman" w:cs="Times New Roman"/>
          <w:sz w:val="24"/>
          <w:szCs w:val="24"/>
        </w:rPr>
      </w:pPr>
    </w:p>
    <w:p w:rsidR="00FE6A0C" w:rsidRDefault="00FE6A0C">
      <w:pPr>
        <w:spacing w:after="0" w:line="240" w:lineRule="auto"/>
        <w:jc w:val="center"/>
        <w:rPr>
          <w:rFonts w:ascii="Times New Roman" w:hAnsi="Times New Roman" w:cs="Times New Roman"/>
          <w:b/>
          <w:bCs/>
          <w:sz w:val="24"/>
          <w:szCs w:val="24"/>
        </w:rPr>
      </w:pPr>
    </w:p>
    <w:p w:rsidR="00FE6A0C" w:rsidRDefault="00E043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Начальник Управления экономического</w:t>
      </w:r>
    </w:p>
    <w:p w:rsidR="00FE6A0C" w:rsidRDefault="00E043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развития администрации Тайшетского</w:t>
      </w:r>
    </w:p>
    <w:p w:rsidR="00FE6A0C" w:rsidRDefault="00E043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муниципального округа                                                                                                                                                                      Н.В. Климанова</w:t>
      </w:r>
    </w:p>
    <w:p w:rsidR="00FE6A0C" w:rsidRDefault="00FE6A0C">
      <w:pPr>
        <w:spacing w:after="0" w:line="240" w:lineRule="auto"/>
        <w:jc w:val="both"/>
        <w:rPr>
          <w:rFonts w:ascii="Times New Roman" w:hAnsi="Times New Roman" w:cs="Times New Roman"/>
          <w:sz w:val="24"/>
          <w:szCs w:val="24"/>
        </w:rPr>
      </w:pPr>
    </w:p>
    <w:p w:rsidR="00FE6A0C" w:rsidRDefault="00FE6A0C">
      <w:pPr>
        <w:spacing w:after="0" w:line="240" w:lineRule="auto"/>
        <w:jc w:val="center"/>
        <w:rPr>
          <w:rFonts w:ascii="Times New Roman" w:hAnsi="Times New Roman" w:cs="Times New Roman"/>
          <w:b/>
          <w:bCs/>
          <w:sz w:val="28"/>
          <w:szCs w:val="28"/>
        </w:rPr>
      </w:pPr>
    </w:p>
    <w:p w:rsidR="00FE6A0C" w:rsidRDefault="00FE6A0C">
      <w:pPr>
        <w:spacing w:after="0" w:line="240" w:lineRule="auto"/>
        <w:jc w:val="center"/>
        <w:rPr>
          <w:rFonts w:ascii="Times New Roman" w:hAnsi="Times New Roman" w:cs="Times New Roman"/>
          <w:b/>
          <w:bCs/>
          <w:sz w:val="28"/>
          <w:szCs w:val="28"/>
        </w:rPr>
        <w:sectPr w:rsidR="00FE6A0C">
          <w:pgSz w:w="16838" w:h="11906" w:orient="landscape"/>
          <w:pgMar w:top="850" w:right="1134" w:bottom="1701" w:left="1134" w:header="708" w:footer="708" w:gutter="0"/>
          <w:cols w:space="708"/>
          <w:docGrid w:linePitch="360"/>
        </w:sectPr>
      </w:pPr>
    </w:p>
    <w:p w:rsidR="00FE6A0C" w:rsidRDefault="00E04328">
      <w:pPr>
        <w:widowControl w:val="0"/>
        <w:spacing w:after="0" w:line="240" w:lineRule="auto"/>
        <w:ind w:left="426" w:hanging="426"/>
        <w:jc w:val="right"/>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7</w:t>
      </w:r>
    </w:p>
    <w:p w:rsidR="00FE6A0C" w:rsidRDefault="00E043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к Порядку проведения мониторинга </w:t>
      </w:r>
    </w:p>
    <w:p w:rsidR="00FE6A0C" w:rsidRDefault="00E043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качества предоставления муниципальных </w:t>
      </w:r>
    </w:p>
    <w:p w:rsidR="00FE6A0C" w:rsidRDefault="00E0432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услуг  </w:t>
      </w:r>
    </w:p>
    <w:p w:rsidR="00FE6A0C" w:rsidRDefault="00FE6A0C">
      <w:pPr>
        <w:widowControl w:val="0"/>
        <w:spacing w:after="0" w:line="240" w:lineRule="auto"/>
        <w:ind w:left="426" w:hanging="426"/>
        <w:jc w:val="right"/>
        <w:outlineLvl w:val="1"/>
        <w:rPr>
          <w:rFonts w:ascii="Times New Roman" w:eastAsia="Times New Roman" w:hAnsi="Times New Roman" w:cs="Times New Roman"/>
          <w:sz w:val="28"/>
          <w:szCs w:val="28"/>
          <w:lang w:eastAsia="ru-RU"/>
        </w:rPr>
      </w:pPr>
    </w:p>
    <w:p w:rsidR="00FE6A0C" w:rsidRDefault="00FE6A0C">
      <w:pPr>
        <w:spacing w:after="0" w:line="240" w:lineRule="auto"/>
        <w:jc w:val="center"/>
        <w:rPr>
          <w:rFonts w:ascii="Times New Roman" w:eastAsia="Calibri" w:hAnsi="Times New Roman" w:cs="Times New Roman"/>
          <w:b/>
          <w:sz w:val="28"/>
          <w:szCs w:val="28"/>
        </w:rPr>
      </w:pPr>
    </w:p>
    <w:p w:rsidR="00FE6A0C" w:rsidRDefault="00FE6A0C">
      <w:pPr>
        <w:spacing w:after="0" w:line="240" w:lineRule="auto"/>
        <w:jc w:val="center"/>
        <w:rPr>
          <w:rFonts w:ascii="Times New Roman" w:eastAsia="Calibri" w:hAnsi="Times New Roman" w:cs="Times New Roman"/>
          <w:b/>
          <w:sz w:val="28"/>
          <w:szCs w:val="28"/>
        </w:rPr>
      </w:pPr>
    </w:p>
    <w:p w:rsidR="00FE6A0C" w:rsidRDefault="00E04328">
      <w:pPr>
        <w:spacing w:after="0" w:line="240" w:lineRule="auto"/>
        <w:jc w:val="center"/>
        <w:rPr>
          <w:rFonts w:ascii="Times New Roman" w:eastAsia="Calibri" w:hAnsi="Times New Roman" w:cs="Times New Roman"/>
          <w:sz w:val="24"/>
          <w:szCs w:val="24"/>
        </w:rPr>
      </w:pPr>
      <w:r>
        <w:rPr>
          <w:rFonts w:ascii="Times New Roman" w:hAnsi="Times New Roman" w:cs="Times New Roman"/>
          <w:sz w:val="28"/>
          <w:szCs w:val="28"/>
        </w:rPr>
        <w:t xml:space="preserve">Ранжирование уполномоченных органов по полученному коэффициенту* </w:t>
      </w:r>
    </w:p>
    <w:p w:rsidR="00FE6A0C" w:rsidRDefault="00FE6A0C">
      <w:pPr>
        <w:spacing w:after="0" w:line="240" w:lineRule="auto"/>
        <w:jc w:val="both"/>
        <w:outlineLvl w:val="0"/>
        <w:rPr>
          <w:rFonts w:ascii="Times New Roman" w:eastAsia="Calibri" w:hAnsi="Times New Roman" w:cs="Times New Roman"/>
          <w:sz w:val="24"/>
          <w:szCs w:val="24"/>
        </w:rPr>
      </w:pPr>
    </w:p>
    <w:tbl>
      <w:tblPr>
        <w:tblStyle w:val="82"/>
        <w:tblW w:w="11199" w:type="dxa"/>
        <w:tblInd w:w="-572" w:type="dxa"/>
        <w:tblLayout w:type="fixed"/>
        <w:tblLook w:val="04A0" w:firstRow="1" w:lastRow="0" w:firstColumn="1" w:lastColumn="0" w:noHBand="0" w:noVBand="1"/>
      </w:tblPr>
      <w:tblGrid>
        <w:gridCol w:w="1872"/>
        <w:gridCol w:w="708"/>
        <w:gridCol w:w="567"/>
        <w:gridCol w:w="284"/>
        <w:gridCol w:w="709"/>
        <w:gridCol w:w="425"/>
        <w:gridCol w:w="709"/>
        <w:gridCol w:w="283"/>
        <w:gridCol w:w="709"/>
        <w:gridCol w:w="425"/>
        <w:gridCol w:w="709"/>
        <w:gridCol w:w="283"/>
        <w:gridCol w:w="709"/>
        <w:gridCol w:w="284"/>
        <w:gridCol w:w="708"/>
        <w:gridCol w:w="284"/>
        <w:gridCol w:w="709"/>
        <w:gridCol w:w="283"/>
        <w:gridCol w:w="539"/>
      </w:tblGrid>
      <w:tr w:rsidR="00FE6A0C">
        <w:trPr>
          <w:trHeight w:val="179"/>
        </w:trPr>
        <w:tc>
          <w:tcPr>
            <w:tcW w:w="1872" w:type="dxa"/>
            <w:vMerge w:val="restart"/>
          </w:tcPr>
          <w:p w:rsidR="00FE6A0C" w:rsidRDefault="00E04328">
            <w:pPr>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Наименование  ОМС </w:t>
            </w:r>
          </w:p>
        </w:tc>
        <w:tc>
          <w:tcPr>
            <w:tcW w:w="1275" w:type="dxa"/>
            <w:gridSpan w:val="2"/>
          </w:tcPr>
          <w:p w:rsidR="00FE6A0C" w:rsidRDefault="00E04328">
            <w:pPr>
              <w:spacing w:after="16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Ик </w:t>
            </w:r>
            <w:hyperlink r:id="rId22" w:tooltip="consultantplus://offline/ref=1DF85F63B60E968E8719800AF9D91E252EF615246F0CD17B3F3E7C0A7B6C5FB7FBCA186E0194795CDC9D8D9B1E96135CA150546D7C926553D6EA2EA3hFG" w:history="1">
              <w:r>
                <w:rPr>
                  <w:rFonts w:ascii="Times New Roman" w:eastAsia="Calibri" w:hAnsi="Times New Roman" w:cs="Times New Roman"/>
                  <w:sz w:val="24"/>
                  <w:szCs w:val="24"/>
                </w:rPr>
                <w:t>&lt;1&gt;</w:t>
              </w:r>
            </w:hyperlink>
          </w:p>
        </w:tc>
        <w:tc>
          <w:tcPr>
            <w:tcW w:w="993" w:type="dxa"/>
            <w:gridSpan w:val="2"/>
          </w:tcPr>
          <w:p w:rsidR="00FE6A0C" w:rsidRDefault="00E04328">
            <w:pPr>
              <w:spacing w:after="16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Ист. </w:t>
            </w:r>
            <w:hyperlink r:id="rId23" w:tooltip="consultantplus://offline/ref=56CAB46677A11E55F3BBA95B73A6EC5EBC0C120C735195E8A874FDFF08ACB0DC94CD90C588206263D67C06F2EAF3C7CD2DAB9C8CAA9C71C1A1DA7Fr8h6G" w:history="1">
              <w:r>
                <w:rPr>
                  <w:rFonts w:ascii="Times New Roman" w:eastAsia="Calibri" w:hAnsi="Times New Roman" w:cs="Times New Roman"/>
                  <w:sz w:val="24"/>
                  <w:szCs w:val="24"/>
                </w:rPr>
                <w:t>&lt;2&gt;</w:t>
              </w:r>
            </w:hyperlink>
          </w:p>
        </w:tc>
        <w:tc>
          <w:tcPr>
            <w:tcW w:w="1134" w:type="dxa"/>
            <w:gridSpan w:val="2"/>
          </w:tcPr>
          <w:p w:rsidR="00FE6A0C" w:rsidRDefault="00E04328">
            <w:pPr>
              <w:spacing w:after="16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Ипр. </w:t>
            </w:r>
            <w:hyperlink r:id="rId24" w:tooltip="consultantplus://offline/ref=30C477FC0E2FE4C7B7B6A75549629BEBEBD1D8E0AD9093ABB9CFE04C581A66F43EEA7FB54988250706027DAE1965294F09B45A1FCAE84AB585867251h0G" w:history="1">
              <w:r>
                <w:rPr>
                  <w:rFonts w:ascii="Times New Roman" w:eastAsia="Calibri" w:hAnsi="Times New Roman" w:cs="Times New Roman"/>
                  <w:sz w:val="24"/>
                  <w:szCs w:val="24"/>
                </w:rPr>
                <w:t>&lt;3&gt;</w:t>
              </w:r>
            </w:hyperlink>
          </w:p>
        </w:tc>
        <w:tc>
          <w:tcPr>
            <w:tcW w:w="992" w:type="dxa"/>
            <w:gridSpan w:val="2"/>
          </w:tcPr>
          <w:p w:rsidR="00FE6A0C" w:rsidRDefault="00E04328">
            <w:pPr>
              <w:spacing w:after="16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Иуо </w:t>
            </w:r>
            <w:hyperlink r:id="rId25" w:tooltip="consultantplus://offline/ref=A458B5B5CE4602A393589E3411AAF34BEF3ABB857843BE8F02AC2D166C7316A9D939ACD0E6F87F30C757BB874E5B35D2B888165A3A51605765BB76IEi1G" w:history="1">
              <w:r>
                <w:rPr>
                  <w:rFonts w:ascii="Times New Roman" w:eastAsia="Calibri" w:hAnsi="Times New Roman" w:cs="Times New Roman"/>
                  <w:sz w:val="24"/>
                  <w:szCs w:val="24"/>
                </w:rPr>
                <w:t>&lt;4&gt;</w:t>
              </w:r>
            </w:hyperlink>
          </w:p>
        </w:tc>
        <w:tc>
          <w:tcPr>
            <w:tcW w:w="1134" w:type="dxa"/>
            <w:gridSpan w:val="2"/>
          </w:tcPr>
          <w:p w:rsidR="00FE6A0C" w:rsidRDefault="00E04328">
            <w:pPr>
              <w:spacing w:after="16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Иобр. </w:t>
            </w:r>
            <w:hyperlink r:id="rId26" w:tooltip="consultantplus://offline/ref=3E1A022CF3F140A10F41B83CA02C59E7AF3529035395F140C7BE61457AF46895A1DA12BDD96963AC53D8936E6FBF53B47C0A468BA62CF99991843BW2i3G" w:history="1">
              <w:r>
                <w:rPr>
                  <w:rFonts w:ascii="Times New Roman" w:eastAsia="Calibri" w:hAnsi="Times New Roman" w:cs="Times New Roman"/>
                  <w:sz w:val="24"/>
                  <w:szCs w:val="24"/>
                </w:rPr>
                <w:t>&lt;5&gt;</w:t>
              </w:r>
            </w:hyperlink>
          </w:p>
        </w:tc>
        <w:tc>
          <w:tcPr>
            <w:tcW w:w="992" w:type="dxa"/>
            <w:gridSpan w:val="2"/>
          </w:tcPr>
          <w:p w:rsidR="00FE6A0C" w:rsidRDefault="00E04328">
            <w:pPr>
              <w:spacing w:after="16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Ифз. </w:t>
            </w:r>
            <w:hyperlink r:id="rId27" w:tooltip="consultantplus://offline/ref=44C3BBC1BDE2C791BD9BBCB73CE6FCDEC75AD06B8EAE7D9ABE0A10EA70F6BCEBE46BC5E4DF61AD301846362B4AE17375EBFD65B95B7B426E3BD234jAiEG" w:history="1">
              <w:r>
                <w:rPr>
                  <w:rFonts w:ascii="Times New Roman" w:eastAsia="Calibri" w:hAnsi="Times New Roman" w:cs="Times New Roman"/>
                  <w:sz w:val="24"/>
                  <w:szCs w:val="24"/>
                </w:rPr>
                <w:t>&lt;6&gt;</w:t>
              </w:r>
            </w:hyperlink>
          </w:p>
        </w:tc>
        <w:tc>
          <w:tcPr>
            <w:tcW w:w="992" w:type="dxa"/>
            <w:gridSpan w:val="2"/>
          </w:tcPr>
          <w:p w:rsidR="00FE6A0C" w:rsidRDefault="00E04328">
            <w:pPr>
              <w:spacing w:after="160"/>
              <w:jc w:val="center"/>
              <w:rPr>
                <w:rFonts w:ascii="Times New Roman" w:eastAsia="Calibri" w:hAnsi="Times New Roman" w:cs="Times New Roman"/>
                <w:i/>
                <w:sz w:val="24"/>
                <w:szCs w:val="24"/>
              </w:rPr>
            </w:pPr>
            <w:r>
              <w:rPr>
                <w:rFonts w:ascii="Times New Roman" w:eastAsia="Calibri" w:hAnsi="Times New Roman" w:cs="Times New Roman"/>
                <w:sz w:val="24"/>
                <w:szCs w:val="24"/>
              </w:rPr>
              <w:t xml:space="preserve">Ивз. </w:t>
            </w:r>
            <w:hyperlink r:id="rId28" w:tooltip="consultantplus://offline/ref=72BA4A2F603ECD1944AA51F32F849580F9A6B7361BBE054CADBCCF350F2E005CBF3F2011559DD20F52AB1E97FA871974E8F0B97D5A61C45AA3280219i7G" w:history="1">
              <w:r>
                <w:rPr>
                  <w:rFonts w:ascii="Times New Roman" w:eastAsia="Calibri" w:hAnsi="Times New Roman" w:cs="Times New Roman"/>
                  <w:sz w:val="24"/>
                  <w:szCs w:val="24"/>
                </w:rPr>
                <w:t>&lt;7&gt;</w:t>
              </w:r>
            </w:hyperlink>
          </w:p>
        </w:tc>
        <w:tc>
          <w:tcPr>
            <w:tcW w:w="993" w:type="dxa"/>
            <w:gridSpan w:val="2"/>
          </w:tcPr>
          <w:p w:rsidR="00FE6A0C" w:rsidRDefault="00E04328">
            <w:pPr>
              <w:spacing w:after="16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Инп. </w:t>
            </w:r>
            <w:hyperlink r:id="rId29" w:tooltip="consultantplus://offline/ref=5AEFAF025FADDA5A38F2EBA1F889C53BCE8E43CC861022B2BA02B7ADDB63CCBFFFC7D83B375794946E720922A31A5BCE0CFAA80AC2B1316A042F88I4j9G" w:history="1">
              <w:r>
                <w:rPr>
                  <w:rFonts w:ascii="Times New Roman" w:eastAsia="Calibri" w:hAnsi="Times New Roman" w:cs="Times New Roman"/>
                  <w:sz w:val="24"/>
                  <w:szCs w:val="24"/>
                </w:rPr>
                <w:t>&lt;8&gt;</w:t>
              </w:r>
            </w:hyperlink>
          </w:p>
        </w:tc>
        <w:tc>
          <w:tcPr>
            <w:tcW w:w="822" w:type="dxa"/>
            <w:gridSpan w:val="2"/>
          </w:tcPr>
          <w:p w:rsidR="00FE6A0C" w:rsidRDefault="00E04328">
            <w:pPr>
              <w:spacing w:after="16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Ип </w:t>
            </w:r>
            <w:hyperlink r:id="rId30" w:tooltip="consultantplus://offline/ref=C4BBB3970E0B303C50DC55ED7559878260F16BE8E5E25A9A9C6FEFF4B389E2444D63D58B30657C163E4D135E8996DEDB89CB694D4CD112BDF03875T0j2G" w:history="1">
              <w:r>
                <w:rPr>
                  <w:rFonts w:ascii="Times New Roman" w:eastAsia="Calibri" w:hAnsi="Times New Roman" w:cs="Times New Roman"/>
                  <w:sz w:val="24"/>
                  <w:szCs w:val="24"/>
                </w:rPr>
                <w:t>&lt;9&gt;</w:t>
              </w:r>
            </w:hyperlink>
          </w:p>
        </w:tc>
      </w:tr>
      <w:tr w:rsidR="00FE6A0C">
        <w:trPr>
          <w:trHeight w:val="178"/>
        </w:trPr>
        <w:tc>
          <w:tcPr>
            <w:tcW w:w="1872" w:type="dxa"/>
            <w:vMerge/>
          </w:tcPr>
          <w:p w:rsidR="00FE6A0C" w:rsidRDefault="00FE6A0C">
            <w:pPr>
              <w:jc w:val="both"/>
              <w:outlineLvl w:val="0"/>
              <w:rPr>
                <w:rFonts w:ascii="Times New Roman" w:eastAsia="Calibri" w:hAnsi="Times New Roman" w:cs="Times New Roman"/>
                <w:sz w:val="24"/>
                <w:szCs w:val="24"/>
              </w:rPr>
            </w:pPr>
          </w:p>
        </w:tc>
        <w:tc>
          <w:tcPr>
            <w:tcW w:w="708" w:type="dxa"/>
          </w:tcPr>
          <w:p w:rsidR="00FE6A0C" w:rsidRDefault="00E04328">
            <w:pPr>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 xml:space="preserve">К </w:t>
            </w:r>
            <w:hyperlink r:id="rId31" w:tooltip="consultantplus://offline/ref=1DF85F63B60E968E8719800AF9D91E252EF615246F0CD17B3F3E7C0A7B6C5FB7FBCA186E0194795CDC9D8D9B1E96135CA150546D7C926553D6EA2EA3hFG" w:history="1">
              <w:r>
                <w:rPr>
                  <w:rFonts w:ascii="Times New Roman" w:eastAsia="Calibri" w:hAnsi="Times New Roman" w:cs="Times New Roman"/>
                  <w:b/>
                  <w:bCs/>
                  <w:sz w:val="24"/>
                  <w:szCs w:val="24"/>
                </w:rPr>
                <w:t>&lt;</w:t>
              </w:r>
              <w:r>
                <w:rPr>
                  <w:rFonts w:ascii="Times New Roman" w:eastAsia="Calibri" w:hAnsi="Times New Roman" w:cs="Times New Roman"/>
                  <w:bCs/>
                  <w:sz w:val="24"/>
                  <w:szCs w:val="24"/>
                </w:rPr>
                <w:t>10</w:t>
              </w:r>
              <w:r>
                <w:rPr>
                  <w:rFonts w:ascii="Times New Roman" w:eastAsia="Calibri" w:hAnsi="Times New Roman" w:cs="Times New Roman"/>
                  <w:b/>
                  <w:bCs/>
                  <w:sz w:val="24"/>
                  <w:szCs w:val="24"/>
                </w:rPr>
                <w:t>&gt;</w:t>
              </w:r>
            </w:hyperlink>
          </w:p>
        </w:tc>
        <w:tc>
          <w:tcPr>
            <w:tcW w:w="567" w:type="dxa"/>
          </w:tcPr>
          <w:p w:rsidR="00FE6A0C" w:rsidRDefault="00E04328">
            <w:pPr>
              <w:ind w:right="-108"/>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Рейтинг</w:t>
            </w:r>
          </w:p>
        </w:tc>
        <w:tc>
          <w:tcPr>
            <w:tcW w:w="284" w:type="dxa"/>
          </w:tcPr>
          <w:p w:rsidR="00FE6A0C" w:rsidRDefault="00E04328">
            <w:pPr>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К</w:t>
            </w:r>
          </w:p>
        </w:tc>
        <w:tc>
          <w:tcPr>
            <w:tcW w:w="709" w:type="dxa"/>
          </w:tcPr>
          <w:p w:rsidR="00FE6A0C" w:rsidRDefault="00E04328">
            <w:pPr>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Рейтинг</w:t>
            </w:r>
          </w:p>
        </w:tc>
        <w:tc>
          <w:tcPr>
            <w:tcW w:w="425" w:type="dxa"/>
          </w:tcPr>
          <w:p w:rsidR="00FE6A0C" w:rsidRDefault="00E04328">
            <w:pPr>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К</w:t>
            </w:r>
          </w:p>
        </w:tc>
        <w:tc>
          <w:tcPr>
            <w:tcW w:w="709" w:type="dxa"/>
          </w:tcPr>
          <w:p w:rsidR="00FE6A0C" w:rsidRDefault="00E04328">
            <w:pPr>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Рейтинг</w:t>
            </w:r>
          </w:p>
        </w:tc>
        <w:tc>
          <w:tcPr>
            <w:tcW w:w="283" w:type="dxa"/>
          </w:tcPr>
          <w:p w:rsidR="00FE6A0C" w:rsidRDefault="00E04328">
            <w:pPr>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К</w:t>
            </w:r>
          </w:p>
        </w:tc>
        <w:tc>
          <w:tcPr>
            <w:tcW w:w="709" w:type="dxa"/>
          </w:tcPr>
          <w:p w:rsidR="00FE6A0C" w:rsidRDefault="00E04328">
            <w:pPr>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Рейтинг</w:t>
            </w:r>
          </w:p>
        </w:tc>
        <w:tc>
          <w:tcPr>
            <w:tcW w:w="425" w:type="dxa"/>
          </w:tcPr>
          <w:p w:rsidR="00FE6A0C" w:rsidRDefault="00E04328">
            <w:pPr>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К</w:t>
            </w:r>
          </w:p>
        </w:tc>
        <w:tc>
          <w:tcPr>
            <w:tcW w:w="709" w:type="dxa"/>
          </w:tcPr>
          <w:p w:rsidR="00FE6A0C" w:rsidRDefault="00E04328">
            <w:pPr>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Рейтинг</w:t>
            </w:r>
          </w:p>
        </w:tc>
        <w:tc>
          <w:tcPr>
            <w:tcW w:w="283" w:type="dxa"/>
          </w:tcPr>
          <w:p w:rsidR="00FE6A0C" w:rsidRDefault="00E04328">
            <w:pPr>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К</w:t>
            </w:r>
          </w:p>
        </w:tc>
        <w:tc>
          <w:tcPr>
            <w:tcW w:w="709" w:type="dxa"/>
          </w:tcPr>
          <w:p w:rsidR="00FE6A0C" w:rsidRDefault="00E04328">
            <w:pPr>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Рейтинг</w:t>
            </w:r>
          </w:p>
        </w:tc>
        <w:tc>
          <w:tcPr>
            <w:tcW w:w="284" w:type="dxa"/>
          </w:tcPr>
          <w:p w:rsidR="00FE6A0C" w:rsidRDefault="00E04328">
            <w:pPr>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К</w:t>
            </w:r>
          </w:p>
        </w:tc>
        <w:tc>
          <w:tcPr>
            <w:tcW w:w="708" w:type="dxa"/>
          </w:tcPr>
          <w:p w:rsidR="00FE6A0C" w:rsidRDefault="00E04328">
            <w:pPr>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Рейтинг</w:t>
            </w:r>
          </w:p>
        </w:tc>
        <w:tc>
          <w:tcPr>
            <w:tcW w:w="284" w:type="dxa"/>
          </w:tcPr>
          <w:p w:rsidR="00FE6A0C" w:rsidRDefault="00E04328">
            <w:pPr>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К</w:t>
            </w:r>
          </w:p>
        </w:tc>
        <w:tc>
          <w:tcPr>
            <w:tcW w:w="709" w:type="dxa"/>
          </w:tcPr>
          <w:p w:rsidR="00FE6A0C" w:rsidRDefault="00E04328">
            <w:pPr>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Рейтинг</w:t>
            </w:r>
          </w:p>
        </w:tc>
        <w:tc>
          <w:tcPr>
            <w:tcW w:w="283" w:type="dxa"/>
          </w:tcPr>
          <w:p w:rsidR="00FE6A0C" w:rsidRDefault="00E04328">
            <w:pPr>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К</w:t>
            </w:r>
          </w:p>
        </w:tc>
        <w:tc>
          <w:tcPr>
            <w:tcW w:w="539" w:type="dxa"/>
          </w:tcPr>
          <w:p w:rsidR="00FE6A0C" w:rsidRDefault="00E04328">
            <w:pPr>
              <w:jc w:val="both"/>
              <w:outlineLvl w:val="0"/>
              <w:rPr>
                <w:rFonts w:ascii="Times New Roman" w:eastAsia="Calibri" w:hAnsi="Times New Roman" w:cs="Times New Roman"/>
                <w:sz w:val="24"/>
                <w:szCs w:val="24"/>
              </w:rPr>
            </w:pPr>
            <w:r>
              <w:rPr>
                <w:rFonts w:ascii="Times New Roman" w:eastAsia="Calibri" w:hAnsi="Times New Roman" w:cs="Times New Roman"/>
                <w:sz w:val="24"/>
                <w:szCs w:val="24"/>
              </w:rPr>
              <w:t>Рейтинг</w:t>
            </w:r>
          </w:p>
        </w:tc>
      </w:tr>
      <w:tr w:rsidR="00FE6A0C">
        <w:tc>
          <w:tcPr>
            <w:tcW w:w="11199" w:type="dxa"/>
            <w:gridSpan w:val="19"/>
          </w:tcPr>
          <w:p w:rsidR="00FE6A0C" w:rsidRDefault="00E04328">
            <w:pPr>
              <w:jc w:val="both"/>
              <w:outlineLvl w:val="0"/>
              <w:rPr>
                <w:rFonts w:ascii="Times New Roman" w:eastAsia="Calibri" w:hAnsi="Times New Roman" w:cs="Times New Roman"/>
                <w:sz w:val="24"/>
                <w:szCs w:val="24"/>
              </w:rPr>
            </w:pPr>
            <w:r>
              <w:rPr>
                <w:rFonts w:ascii="Times New Roman" w:eastAsia="Calibri" w:hAnsi="Times New Roman" w:cs="Times New Roman"/>
                <w:bCs/>
                <w:sz w:val="24"/>
                <w:szCs w:val="24"/>
              </w:rPr>
              <w:t>Муниципальные услуги</w:t>
            </w:r>
          </w:p>
        </w:tc>
      </w:tr>
      <w:tr w:rsidR="00FE6A0C">
        <w:tc>
          <w:tcPr>
            <w:tcW w:w="1872" w:type="dxa"/>
          </w:tcPr>
          <w:p w:rsidR="00FE6A0C" w:rsidRDefault="00FE6A0C">
            <w:pPr>
              <w:jc w:val="both"/>
              <w:outlineLvl w:val="0"/>
              <w:rPr>
                <w:rFonts w:ascii="Times New Roman" w:eastAsia="Calibri" w:hAnsi="Times New Roman" w:cs="Times New Roman"/>
                <w:sz w:val="24"/>
                <w:szCs w:val="24"/>
              </w:rPr>
            </w:pPr>
          </w:p>
        </w:tc>
        <w:tc>
          <w:tcPr>
            <w:tcW w:w="1275" w:type="dxa"/>
            <w:gridSpan w:val="2"/>
          </w:tcPr>
          <w:p w:rsidR="00FE6A0C" w:rsidRDefault="00FE6A0C">
            <w:pPr>
              <w:jc w:val="both"/>
              <w:outlineLvl w:val="0"/>
              <w:rPr>
                <w:rFonts w:ascii="Times New Roman" w:eastAsia="Calibri" w:hAnsi="Times New Roman" w:cs="Times New Roman"/>
                <w:sz w:val="24"/>
                <w:szCs w:val="24"/>
              </w:rPr>
            </w:pPr>
          </w:p>
        </w:tc>
        <w:tc>
          <w:tcPr>
            <w:tcW w:w="993" w:type="dxa"/>
            <w:gridSpan w:val="2"/>
          </w:tcPr>
          <w:p w:rsidR="00FE6A0C" w:rsidRDefault="00FE6A0C">
            <w:pPr>
              <w:jc w:val="both"/>
              <w:outlineLvl w:val="0"/>
              <w:rPr>
                <w:rFonts w:ascii="Times New Roman" w:eastAsia="Calibri" w:hAnsi="Times New Roman" w:cs="Times New Roman"/>
                <w:sz w:val="24"/>
                <w:szCs w:val="24"/>
              </w:rPr>
            </w:pPr>
          </w:p>
        </w:tc>
        <w:tc>
          <w:tcPr>
            <w:tcW w:w="1134" w:type="dxa"/>
            <w:gridSpan w:val="2"/>
          </w:tcPr>
          <w:p w:rsidR="00FE6A0C" w:rsidRDefault="00FE6A0C">
            <w:pPr>
              <w:jc w:val="both"/>
              <w:outlineLvl w:val="0"/>
              <w:rPr>
                <w:rFonts w:ascii="Times New Roman" w:eastAsia="Calibri" w:hAnsi="Times New Roman" w:cs="Times New Roman"/>
                <w:sz w:val="24"/>
                <w:szCs w:val="24"/>
              </w:rPr>
            </w:pPr>
          </w:p>
        </w:tc>
        <w:tc>
          <w:tcPr>
            <w:tcW w:w="992" w:type="dxa"/>
            <w:gridSpan w:val="2"/>
          </w:tcPr>
          <w:p w:rsidR="00FE6A0C" w:rsidRDefault="00FE6A0C">
            <w:pPr>
              <w:jc w:val="both"/>
              <w:outlineLvl w:val="0"/>
              <w:rPr>
                <w:rFonts w:ascii="Times New Roman" w:eastAsia="Calibri" w:hAnsi="Times New Roman" w:cs="Times New Roman"/>
                <w:sz w:val="24"/>
                <w:szCs w:val="24"/>
              </w:rPr>
            </w:pPr>
          </w:p>
        </w:tc>
        <w:tc>
          <w:tcPr>
            <w:tcW w:w="1134" w:type="dxa"/>
            <w:gridSpan w:val="2"/>
          </w:tcPr>
          <w:p w:rsidR="00FE6A0C" w:rsidRDefault="00FE6A0C">
            <w:pPr>
              <w:jc w:val="both"/>
              <w:outlineLvl w:val="0"/>
              <w:rPr>
                <w:rFonts w:ascii="Times New Roman" w:eastAsia="Calibri" w:hAnsi="Times New Roman" w:cs="Times New Roman"/>
                <w:sz w:val="24"/>
                <w:szCs w:val="24"/>
              </w:rPr>
            </w:pPr>
          </w:p>
        </w:tc>
        <w:tc>
          <w:tcPr>
            <w:tcW w:w="992" w:type="dxa"/>
            <w:gridSpan w:val="2"/>
          </w:tcPr>
          <w:p w:rsidR="00FE6A0C" w:rsidRDefault="00FE6A0C">
            <w:pPr>
              <w:jc w:val="both"/>
              <w:outlineLvl w:val="0"/>
              <w:rPr>
                <w:rFonts w:ascii="Times New Roman" w:eastAsia="Calibri" w:hAnsi="Times New Roman" w:cs="Times New Roman"/>
                <w:sz w:val="24"/>
                <w:szCs w:val="24"/>
              </w:rPr>
            </w:pPr>
          </w:p>
        </w:tc>
        <w:tc>
          <w:tcPr>
            <w:tcW w:w="992" w:type="dxa"/>
            <w:gridSpan w:val="2"/>
          </w:tcPr>
          <w:p w:rsidR="00FE6A0C" w:rsidRDefault="00FE6A0C">
            <w:pPr>
              <w:jc w:val="both"/>
              <w:outlineLvl w:val="0"/>
              <w:rPr>
                <w:rFonts w:ascii="Times New Roman" w:eastAsia="Calibri" w:hAnsi="Times New Roman" w:cs="Times New Roman"/>
                <w:sz w:val="24"/>
                <w:szCs w:val="24"/>
              </w:rPr>
            </w:pPr>
          </w:p>
        </w:tc>
        <w:tc>
          <w:tcPr>
            <w:tcW w:w="993" w:type="dxa"/>
            <w:gridSpan w:val="2"/>
          </w:tcPr>
          <w:p w:rsidR="00FE6A0C" w:rsidRDefault="00FE6A0C">
            <w:pPr>
              <w:jc w:val="both"/>
              <w:outlineLvl w:val="0"/>
              <w:rPr>
                <w:rFonts w:ascii="Times New Roman" w:eastAsia="Calibri" w:hAnsi="Times New Roman" w:cs="Times New Roman"/>
                <w:sz w:val="24"/>
                <w:szCs w:val="24"/>
              </w:rPr>
            </w:pPr>
          </w:p>
        </w:tc>
        <w:tc>
          <w:tcPr>
            <w:tcW w:w="822" w:type="dxa"/>
            <w:gridSpan w:val="2"/>
          </w:tcPr>
          <w:p w:rsidR="00FE6A0C" w:rsidRDefault="00FE6A0C">
            <w:pPr>
              <w:jc w:val="both"/>
              <w:outlineLvl w:val="0"/>
              <w:rPr>
                <w:rFonts w:ascii="Times New Roman" w:eastAsia="Calibri" w:hAnsi="Times New Roman" w:cs="Times New Roman"/>
                <w:sz w:val="24"/>
                <w:szCs w:val="24"/>
              </w:rPr>
            </w:pPr>
          </w:p>
        </w:tc>
      </w:tr>
      <w:tr w:rsidR="00FE6A0C">
        <w:trPr>
          <w:trHeight w:val="118"/>
        </w:trPr>
        <w:tc>
          <w:tcPr>
            <w:tcW w:w="1872" w:type="dxa"/>
          </w:tcPr>
          <w:p w:rsidR="00FE6A0C" w:rsidRDefault="00FE6A0C">
            <w:pPr>
              <w:jc w:val="both"/>
              <w:outlineLvl w:val="0"/>
              <w:rPr>
                <w:rFonts w:ascii="Times New Roman" w:eastAsia="Calibri" w:hAnsi="Times New Roman" w:cs="Times New Roman"/>
                <w:sz w:val="24"/>
                <w:szCs w:val="24"/>
              </w:rPr>
            </w:pPr>
          </w:p>
        </w:tc>
        <w:tc>
          <w:tcPr>
            <w:tcW w:w="1275" w:type="dxa"/>
            <w:gridSpan w:val="2"/>
          </w:tcPr>
          <w:p w:rsidR="00FE6A0C" w:rsidRDefault="00FE6A0C">
            <w:pPr>
              <w:jc w:val="both"/>
              <w:outlineLvl w:val="0"/>
              <w:rPr>
                <w:rFonts w:ascii="Times New Roman" w:eastAsia="Calibri" w:hAnsi="Times New Roman" w:cs="Times New Roman"/>
                <w:sz w:val="24"/>
                <w:szCs w:val="24"/>
              </w:rPr>
            </w:pPr>
          </w:p>
        </w:tc>
        <w:tc>
          <w:tcPr>
            <w:tcW w:w="993" w:type="dxa"/>
            <w:gridSpan w:val="2"/>
          </w:tcPr>
          <w:p w:rsidR="00FE6A0C" w:rsidRDefault="00FE6A0C">
            <w:pPr>
              <w:jc w:val="both"/>
              <w:outlineLvl w:val="0"/>
              <w:rPr>
                <w:rFonts w:ascii="Times New Roman" w:eastAsia="Calibri" w:hAnsi="Times New Roman" w:cs="Times New Roman"/>
                <w:sz w:val="24"/>
                <w:szCs w:val="24"/>
              </w:rPr>
            </w:pPr>
          </w:p>
        </w:tc>
        <w:tc>
          <w:tcPr>
            <w:tcW w:w="1134" w:type="dxa"/>
            <w:gridSpan w:val="2"/>
          </w:tcPr>
          <w:p w:rsidR="00FE6A0C" w:rsidRDefault="00FE6A0C">
            <w:pPr>
              <w:jc w:val="both"/>
              <w:outlineLvl w:val="0"/>
              <w:rPr>
                <w:rFonts w:ascii="Times New Roman" w:eastAsia="Calibri" w:hAnsi="Times New Roman" w:cs="Times New Roman"/>
                <w:sz w:val="24"/>
                <w:szCs w:val="24"/>
              </w:rPr>
            </w:pPr>
          </w:p>
        </w:tc>
        <w:tc>
          <w:tcPr>
            <w:tcW w:w="992" w:type="dxa"/>
            <w:gridSpan w:val="2"/>
          </w:tcPr>
          <w:p w:rsidR="00FE6A0C" w:rsidRDefault="00FE6A0C">
            <w:pPr>
              <w:jc w:val="both"/>
              <w:outlineLvl w:val="0"/>
              <w:rPr>
                <w:rFonts w:ascii="Times New Roman" w:eastAsia="Calibri" w:hAnsi="Times New Roman" w:cs="Times New Roman"/>
                <w:sz w:val="24"/>
                <w:szCs w:val="24"/>
              </w:rPr>
            </w:pPr>
          </w:p>
        </w:tc>
        <w:tc>
          <w:tcPr>
            <w:tcW w:w="1134" w:type="dxa"/>
            <w:gridSpan w:val="2"/>
          </w:tcPr>
          <w:p w:rsidR="00FE6A0C" w:rsidRDefault="00FE6A0C">
            <w:pPr>
              <w:jc w:val="both"/>
              <w:outlineLvl w:val="0"/>
              <w:rPr>
                <w:rFonts w:ascii="Times New Roman" w:eastAsia="Calibri" w:hAnsi="Times New Roman" w:cs="Times New Roman"/>
                <w:sz w:val="24"/>
                <w:szCs w:val="24"/>
              </w:rPr>
            </w:pPr>
          </w:p>
        </w:tc>
        <w:tc>
          <w:tcPr>
            <w:tcW w:w="992" w:type="dxa"/>
            <w:gridSpan w:val="2"/>
          </w:tcPr>
          <w:p w:rsidR="00FE6A0C" w:rsidRDefault="00FE6A0C">
            <w:pPr>
              <w:jc w:val="both"/>
              <w:outlineLvl w:val="0"/>
              <w:rPr>
                <w:rFonts w:ascii="Times New Roman" w:eastAsia="Calibri" w:hAnsi="Times New Roman" w:cs="Times New Roman"/>
                <w:sz w:val="24"/>
                <w:szCs w:val="24"/>
              </w:rPr>
            </w:pPr>
          </w:p>
        </w:tc>
        <w:tc>
          <w:tcPr>
            <w:tcW w:w="992" w:type="dxa"/>
            <w:gridSpan w:val="2"/>
          </w:tcPr>
          <w:p w:rsidR="00FE6A0C" w:rsidRDefault="00FE6A0C">
            <w:pPr>
              <w:jc w:val="both"/>
              <w:outlineLvl w:val="0"/>
              <w:rPr>
                <w:rFonts w:ascii="Times New Roman" w:eastAsia="Calibri" w:hAnsi="Times New Roman" w:cs="Times New Roman"/>
                <w:sz w:val="24"/>
                <w:szCs w:val="24"/>
              </w:rPr>
            </w:pPr>
          </w:p>
        </w:tc>
        <w:tc>
          <w:tcPr>
            <w:tcW w:w="993" w:type="dxa"/>
            <w:gridSpan w:val="2"/>
          </w:tcPr>
          <w:p w:rsidR="00FE6A0C" w:rsidRDefault="00FE6A0C">
            <w:pPr>
              <w:jc w:val="both"/>
              <w:outlineLvl w:val="0"/>
              <w:rPr>
                <w:rFonts w:ascii="Times New Roman" w:eastAsia="Calibri" w:hAnsi="Times New Roman" w:cs="Times New Roman"/>
                <w:sz w:val="24"/>
                <w:szCs w:val="24"/>
              </w:rPr>
            </w:pPr>
          </w:p>
        </w:tc>
        <w:tc>
          <w:tcPr>
            <w:tcW w:w="822" w:type="dxa"/>
            <w:gridSpan w:val="2"/>
          </w:tcPr>
          <w:p w:rsidR="00FE6A0C" w:rsidRDefault="00FE6A0C">
            <w:pPr>
              <w:jc w:val="both"/>
              <w:outlineLvl w:val="0"/>
              <w:rPr>
                <w:rFonts w:ascii="Times New Roman" w:eastAsia="Calibri" w:hAnsi="Times New Roman" w:cs="Times New Roman"/>
                <w:sz w:val="24"/>
                <w:szCs w:val="24"/>
              </w:rPr>
            </w:pPr>
          </w:p>
        </w:tc>
      </w:tr>
    </w:tbl>
    <w:p w:rsidR="00FE6A0C" w:rsidRDefault="00FE6A0C">
      <w:pPr>
        <w:spacing w:after="0" w:line="240" w:lineRule="auto"/>
        <w:jc w:val="both"/>
        <w:outlineLvl w:val="0"/>
        <w:rPr>
          <w:rFonts w:ascii="Times New Roman" w:eastAsia="Calibri" w:hAnsi="Times New Roman" w:cs="Times New Roman"/>
          <w:sz w:val="24"/>
          <w:szCs w:val="24"/>
        </w:rPr>
      </w:pPr>
    </w:p>
    <w:p w:rsidR="00FE6A0C" w:rsidRDefault="00E04328">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Данная форма отчета отражает рейтинг уполномоченных органов, которые наиболее качественно предоставляют муниципальные услуги, в соответствии с полученным коэффициентом (среднее значение индекса по всем услугам, предоставляемым уполномоченным органом).</w:t>
      </w:r>
    </w:p>
    <w:p w:rsidR="00FE6A0C" w:rsidRDefault="00E04328">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Форма отчета заполняется на основе данных, представленных уполномоченными органами, согласно </w:t>
      </w:r>
      <w:hyperlink r:id="rId32" w:tooltip="consultantplus://offline/ref=08DDD14435E688925D9ECA9C8468707808978BC5A2C35E841C0B92CC9BF8F6DC8502D0E870FB71FF1F54605B112B8223D3F401411F68688B97D26DRFt5G" w:history="1">
        <w:r>
          <w:rPr>
            <w:rFonts w:ascii="Times New Roman" w:eastAsia="Calibri" w:hAnsi="Times New Roman" w:cs="Times New Roman"/>
            <w:sz w:val="24"/>
            <w:szCs w:val="24"/>
          </w:rPr>
          <w:t>Приложению 4</w:t>
        </w:r>
      </w:hyperlink>
      <w:r>
        <w:rPr>
          <w:rFonts w:ascii="Times New Roman" w:eastAsia="Calibri" w:hAnsi="Times New Roman" w:cs="Times New Roman"/>
          <w:sz w:val="24"/>
          <w:szCs w:val="24"/>
        </w:rPr>
        <w:t>.</w:t>
      </w:r>
    </w:p>
    <w:p w:rsidR="00FE6A0C" w:rsidRDefault="00E04328">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&lt;1&gt; Итоговый индекс качества предоставления муниципальных услуг.</w:t>
      </w:r>
    </w:p>
    <w:p w:rsidR="00FE6A0C" w:rsidRDefault="00E04328">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&lt;2&gt; Индекс соблюдения стандартов предоставления </w:t>
      </w:r>
    </w:p>
    <w:p w:rsidR="00FE6A0C" w:rsidRDefault="00E04328">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&lt;3&gt; Индекс уровня проблем, возникающих у заявителей при получении муниципальной услуги.</w:t>
      </w:r>
    </w:p>
    <w:p w:rsidR="00FE6A0C" w:rsidRDefault="00E04328">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&lt;4&gt; Индекс удовлетворенности получателей муниципальной услуги ее качеством и доступностью.</w:t>
      </w:r>
    </w:p>
    <w:p w:rsidR="00FE6A0C" w:rsidRDefault="00E04328">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&lt;5&gt; Индекс соответствия количества и состава обращений заявителей их нормативно установленным значениям.</w:t>
      </w:r>
    </w:p>
    <w:p w:rsidR="00FE6A0C" w:rsidRDefault="00E04328">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&lt;6&gt; Индекс уровня финансовых затрат заявителя при получении им конечного результата муниципальной услуги.</w:t>
      </w:r>
    </w:p>
    <w:p w:rsidR="00FE6A0C" w:rsidRDefault="00E04328">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&lt;7&gt; Индекс уровня временных затрат.</w:t>
      </w:r>
    </w:p>
    <w:p w:rsidR="00FE6A0C" w:rsidRDefault="00E04328">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&lt;8&gt; Индекс уровня неформальных платежей.</w:t>
      </w:r>
    </w:p>
    <w:p w:rsidR="00FE6A0C" w:rsidRDefault="00E04328">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&lt;9&gt; Индекс уровня привлечения посредников.</w:t>
      </w:r>
    </w:p>
    <w:p w:rsidR="00FE6A0C" w:rsidRDefault="00E04328">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&lt;10&gt; Коэффициент рассчитывается как среднее арифметическое конкретного индекса по каждой муниципальной услуге, предоставляемой уполномоченным органом. </w:t>
      </w:r>
    </w:p>
    <w:p w:rsidR="00FE6A0C" w:rsidRDefault="00FE6A0C">
      <w:pPr>
        <w:spacing w:after="0" w:line="240" w:lineRule="auto"/>
        <w:ind w:firstLine="709"/>
        <w:jc w:val="both"/>
        <w:rPr>
          <w:rFonts w:ascii="Times New Roman" w:eastAsia="Calibri" w:hAnsi="Times New Roman" w:cs="Times New Roman"/>
          <w:sz w:val="24"/>
          <w:szCs w:val="24"/>
        </w:rPr>
      </w:pPr>
    </w:p>
    <w:p w:rsidR="00FE6A0C" w:rsidRDefault="00FE6A0C">
      <w:pPr>
        <w:spacing w:after="0" w:line="240" w:lineRule="auto"/>
        <w:ind w:firstLine="709"/>
        <w:jc w:val="both"/>
        <w:rPr>
          <w:rFonts w:ascii="Times New Roman" w:eastAsia="Calibri" w:hAnsi="Times New Roman" w:cs="Times New Roman"/>
          <w:sz w:val="24"/>
          <w:szCs w:val="24"/>
        </w:rPr>
      </w:pPr>
    </w:p>
    <w:p w:rsidR="00FE6A0C" w:rsidRDefault="00FE6A0C">
      <w:pPr>
        <w:spacing w:after="0" w:line="240" w:lineRule="auto"/>
        <w:ind w:firstLine="709"/>
        <w:jc w:val="both"/>
        <w:rPr>
          <w:rFonts w:ascii="Times New Roman" w:eastAsia="Calibri" w:hAnsi="Times New Roman" w:cs="Times New Roman"/>
          <w:sz w:val="24"/>
          <w:szCs w:val="24"/>
        </w:rPr>
      </w:pPr>
    </w:p>
    <w:p w:rsidR="00FE6A0C" w:rsidRDefault="00E043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Начальник Управления экономического</w:t>
      </w:r>
    </w:p>
    <w:p w:rsidR="00FE6A0C" w:rsidRDefault="00E043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развития администрации Тайшетского</w:t>
      </w:r>
    </w:p>
    <w:p w:rsidR="00FE6A0C" w:rsidRDefault="00E043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муниципального округа                                                                                       Н.В. Климанова</w:t>
      </w:r>
    </w:p>
    <w:p w:rsidR="00FE6A0C" w:rsidRDefault="00FE6A0C">
      <w:pPr>
        <w:spacing w:after="0" w:line="240" w:lineRule="auto"/>
        <w:jc w:val="both"/>
        <w:rPr>
          <w:rFonts w:ascii="Times New Roman" w:hAnsi="Times New Roman" w:cs="Times New Roman"/>
          <w:sz w:val="24"/>
          <w:szCs w:val="24"/>
        </w:rPr>
      </w:pPr>
    </w:p>
    <w:p w:rsidR="00FE6A0C" w:rsidRDefault="00FE6A0C">
      <w:pPr>
        <w:spacing w:after="0" w:line="240" w:lineRule="auto"/>
        <w:jc w:val="both"/>
        <w:rPr>
          <w:rFonts w:ascii="Times New Roman" w:hAnsi="Times New Roman" w:cs="Times New Roman"/>
          <w:sz w:val="24"/>
          <w:szCs w:val="24"/>
        </w:rPr>
      </w:pPr>
    </w:p>
    <w:p w:rsidR="00FE6A0C" w:rsidRDefault="00FE6A0C">
      <w:pPr>
        <w:spacing w:after="0" w:line="240" w:lineRule="auto"/>
        <w:rPr>
          <w:rFonts w:ascii="Times New Roman" w:hAnsi="Times New Roman" w:cs="Times New Roman"/>
          <w:b/>
          <w:bCs/>
          <w:sz w:val="24"/>
          <w:szCs w:val="24"/>
        </w:rPr>
      </w:pPr>
    </w:p>
    <w:sectPr w:rsidR="00FE6A0C">
      <w:pgSz w:w="11906" w:h="16838"/>
      <w:pgMar w:top="1134" w:right="1274" w:bottom="1134" w:left="85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4756" w:rsidRDefault="00F54756">
      <w:pPr>
        <w:spacing w:after="0" w:line="240" w:lineRule="auto"/>
      </w:pPr>
      <w:r>
        <w:separator/>
      </w:r>
    </w:p>
  </w:endnote>
  <w:endnote w:type="continuationSeparator" w:id="0">
    <w:p w:rsidR="00F54756" w:rsidRDefault="00F547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MT">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4756" w:rsidRDefault="00F54756">
      <w:pPr>
        <w:spacing w:after="0" w:line="240" w:lineRule="auto"/>
      </w:pPr>
      <w:r>
        <w:separator/>
      </w:r>
    </w:p>
  </w:footnote>
  <w:footnote w:type="continuationSeparator" w:id="0">
    <w:p w:rsidR="00F54756" w:rsidRDefault="00F5475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B7323A"/>
    <w:multiLevelType w:val="hybridMultilevel"/>
    <w:tmpl w:val="131EC604"/>
    <w:lvl w:ilvl="0" w:tplc="1316AEF8">
      <w:start w:val="1"/>
      <w:numFmt w:val="decimal"/>
      <w:lvlText w:val="%1"/>
      <w:lvlJc w:val="left"/>
      <w:pPr>
        <w:ind w:left="720" w:hanging="360"/>
      </w:pPr>
      <w:rPr>
        <w:rFonts w:hint="default"/>
      </w:rPr>
    </w:lvl>
    <w:lvl w:ilvl="1" w:tplc="107E2F92">
      <w:start w:val="1"/>
      <w:numFmt w:val="lowerLetter"/>
      <w:lvlText w:val="%2."/>
      <w:lvlJc w:val="left"/>
      <w:pPr>
        <w:ind w:left="1440" w:hanging="360"/>
      </w:pPr>
    </w:lvl>
    <w:lvl w:ilvl="2" w:tplc="65282E9A">
      <w:start w:val="1"/>
      <w:numFmt w:val="lowerRoman"/>
      <w:lvlText w:val="%3."/>
      <w:lvlJc w:val="right"/>
      <w:pPr>
        <w:ind w:left="2160" w:hanging="180"/>
      </w:pPr>
    </w:lvl>
    <w:lvl w:ilvl="3" w:tplc="50CE680E">
      <w:start w:val="1"/>
      <w:numFmt w:val="decimal"/>
      <w:lvlText w:val="%4."/>
      <w:lvlJc w:val="left"/>
      <w:pPr>
        <w:ind w:left="2880" w:hanging="360"/>
      </w:pPr>
    </w:lvl>
    <w:lvl w:ilvl="4" w:tplc="3CBC4A96">
      <w:start w:val="1"/>
      <w:numFmt w:val="lowerLetter"/>
      <w:lvlText w:val="%5."/>
      <w:lvlJc w:val="left"/>
      <w:pPr>
        <w:ind w:left="3600" w:hanging="360"/>
      </w:pPr>
    </w:lvl>
    <w:lvl w:ilvl="5" w:tplc="C04005C4">
      <w:start w:val="1"/>
      <w:numFmt w:val="lowerRoman"/>
      <w:lvlText w:val="%6."/>
      <w:lvlJc w:val="right"/>
      <w:pPr>
        <w:ind w:left="4320" w:hanging="180"/>
      </w:pPr>
    </w:lvl>
    <w:lvl w:ilvl="6" w:tplc="9B0A4102">
      <w:start w:val="1"/>
      <w:numFmt w:val="decimal"/>
      <w:lvlText w:val="%7."/>
      <w:lvlJc w:val="left"/>
      <w:pPr>
        <w:ind w:left="5040" w:hanging="360"/>
      </w:pPr>
    </w:lvl>
    <w:lvl w:ilvl="7" w:tplc="6F80EFB8">
      <w:start w:val="1"/>
      <w:numFmt w:val="lowerLetter"/>
      <w:lvlText w:val="%8."/>
      <w:lvlJc w:val="left"/>
      <w:pPr>
        <w:ind w:left="5760" w:hanging="360"/>
      </w:pPr>
    </w:lvl>
    <w:lvl w:ilvl="8" w:tplc="FDC4E4F0">
      <w:start w:val="1"/>
      <w:numFmt w:val="lowerRoman"/>
      <w:lvlText w:val="%9."/>
      <w:lvlJc w:val="right"/>
      <w:pPr>
        <w:ind w:left="6480" w:hanging="180"/>
      </w:pPr>
    </w:lvl>
  </w:abstractNum>
  <w:abstractNum w:abstractNumId="1">
    <w:nsid w:val="12AF7C5F"/>
    <w:multiLevelType w:val="hybridMultilevel"/>
    <w:tmpl w:val="4DB46C16"/>
    <w:lvl w:ilvl="0" w:tplc="E24CFF6A">
      <w:start w:val="3"/>
      <w:numFmt w:val="decimal"/>
      <w:lvlText w:val="%1"/>
      <w:lvlJc w:val="left"/>
      <w:pPr>
        <w:ind w:left="720" w:hanging="360"/>
      </w:pPr>
      <w:rPr>
        <w:rFonts w:hint="default"/>
      </w:rPr>
    </w:lvl>
    <w:lvl w:ilvl="1" w:tplc="43964D60">
      <w:start w:val="1"/>
      <w:numFmt w:val="lowerLetter"/>
      <w:lvlText w:val="%2."/>
      <w:lvlJc w:val="left"/>
      <w:pPr>
        <w:ind w:left="1440" w:hanging="360"/>
      </w:pPr>
    </w:lvl>
    <w:lvl w:ilvl="2" w:tplc="D2C803FC">
      <w:start w:val="1"/>
      <w:numFmt w:val="lowerRoman"/>
      <w:lvlText w:val="%3."/>
      <w:lvlJc w:val="right"/>
      <w:pPr>
        <w:ind w:left="2160" w:hanging="180"/>
      </w:pPr>
    </w:lvl>
    <w:lvl w:ilvl="3" w:tplc="21E47210">
      <w:start w:val="1"/>
      <w:numFmt w:val="decimal"/>
      <w:lvlText w:val="%4."/>
      <w:lvlJc w:val="left"/>
      <w:pPr>
        <w:ind w:left="2880" w:hanging="360"/>
      </w:pPr>
    </w:lvl>
    <w:lvl w:ilvl="4" w:tplc="2D4AD9EA">
      <w:start w:val="1"/>
      <w:numFmt w:val="lowerLetter"/>
      <w:lvlText w:val="%5."/>
      <w:lvlJc w:val="left"/>
      <w:pPr>
        <w:ind w:left="3600" w:hanging="360"/>
      </w:pPr>
    </w:lvl>
    <w:lvl w:ilvl="5" w:tplc="89AC149E">
      <w:start w:val="1"/>
      <w:numFmt w:val="lowerRoman"/>
      <w:lvlText w:val="%6."/>
      <w:lvlJc w:val="right"/>
      <w:pPr>
        <w:ind w:left="4320" w:hanging="180"/>
      </w:pPr>
    </w:lvl>
    <w:lvl w:ilvl="6" w:tplc="3202E638">
      <w:start w:val="1"/>
      <w:numFmt w:val="decimal"/>
      <w:lvlText w:val="%7."/>
      <w:lvlJc w:val="left"/>
      <w:pPr>
        <w:ind w:left="5040" w:hanging="360"/>
      </w:pPr>
    </w:lvl>
    <w:lvl w:ilvl="7" w:tplc="AD647B78">
      <w:start w:val="1"/>
      <w:numFmt w:val="lowerLetter"/>
      <w:lvlText w:val="%8."/>
      <w:lvlJc w:val="left"/>
      <w:pPr>
        <w:ind w:left="5760" w:hanging="360"/>
      </w:pPr>
    </w:lvl>
    <w:lvl w:ilvl="8" w:tplc="505EB0C6">
      <w:start w:val="1"/>
      <w:numFmt w:val="lowerRoman"/>
      <w:lvlText w:val="%9."/>
      <w:lvlJc w:val="right"/>
      <w:pPr>
        <w:ind w:left="6480" w:hanging="180"/>
      </w:pPr>
    </w:lvl>
  </w:abstractNum>
  <w:abstractNum w:abstractNumId="2">
    <w:nsid w:val="29236DE2"/>
    <w:multiLevelType w:val="hybridMultilevel"/>
    <w:tmpl w:val="A68253F8"/>
    <w:lvl w:ilvl="0" w:tplc="C25A6DEA">
      <w:start w:val="5"/>
      <w:numFmt w:val="decimal"/>
      <w:lvlText w:val="%1"/>
      <w:lvlJc w:val="left"/>
      <w:pPr>
        <w:ind w:left="720" w:hanging="360"/>
      </w:pPr>
      <w:rPr>
        <w:rFonts w:hint="default"/>
      </w:rPr>
    </w:lvl>
    <w:lvl w:ilvl="1" w:tplc="0944C036">
      <w:start w:val="1"/>
      <w:numFmt w:val="lowerLetter"/>
      <w:lvlText w:val="%2."/>
      <w:lvlJc w:val="left"/>
      <w:pPr>
        <w:ind w:left="1440" w:hanging="360"/>
      </w:pPr>
    </w:lvl>
    <w:lvl w:ilvl="2" w:tplc="5950DD82">
      <w:start w:val="1"/>
      <w:numFmt w:val="lowerRoman"/>
      <w:lvlText w:val="%3."/>
      <w:lvlJc w:val="right"/>
      <w:pPr>
        <w:ind w:left="2160" w:hanging="180"/>
      </w:pPr>
    </w:lvl>
    <w:lvl w:ilvl="3" w:tplc="4DBCB880">
      <w:start w:val="1"/>
      <w:numFmt w:val="decimal"/>
      <w:lvlText w:val="%4."/>
      <w:lvlJc w:val="left"/>
      <w:pPr>
        <w:ind w:left="2880" w:hanging="360"/>
      </w:pPr>
    </w:lvl>
    <w:lvl w:ilvl="4" w:tplc="BC849A8A">
      <w:start w:val="1"/>
      <w:numFmt w:val="lowerLetter"/>
      <w:lvlText w:val="%5."/>
      <w:lvlJc w:val="left"/>
      <w:pPr>
        <w:ind w:left="3600" w:hanging="360"/>
      </w:pPr>
    </w:lvl>
    <w:lvl w:ilvl="5" w:tplc="0C64D698">
      <w:start w:val="1"/>
      <w:numFmt w:val="lowerRoman"/>
      <w:lvlText w:val="%6."/>
      <w:lvlJc w:val="right"/>
      <w:pPr>
        <w:ind w:left="4320" w:hanging="180"/>
      </w:pPr>
    </w:lvl>
    <w:lvl w:ilvl="6" w:tplc="42B6C6A4">
      <w:start w:val="1"/>
      <w:numFmt w:val="decimal"/>
      <w:lvlText w:val="%7."/>
      <w:lvlJc w:val="left"/>
      <w:pPr>
        <w:ind w:left="5040" w:hanging="360"/>
      </w:pPr>
    </w:lvl>
    <w:lvl w:ilvl="7" w:tplc="256AC306">
      <w:start w:val="1"/>
      <w:numFmt w:val="lowerLetter"/>
      <w:lvlText w:val="%8."/>
      <w:lvlJc w:val="left"/>
      <w:pPr>
        <w:ind w:left="5760" w:hanging="360"/>
      </w:pPr>
    </w:lvl>
    <w:lvl w:ilvl="8" w:tplc="6F407F0E">
      <w:start w:val="1"/>
      <w:numFmt w:val="lowerRoman"/>
      <w:lvlText w:val="%9."/>
      <w:lvlJc w:val="right"/>
      <w:pPr>
        <w:ind w:left="6480" w:hanging="180"/>
      </w:pPr>
    </w:lvl>
  </w:abstractNum>
  <w:abstractNum w:abstractNumId="3">
    <w:nsid w:val="39DC73A4"/>
    <w:multiLevelType w:val="hybridMultilevel"/>
    <w:tmpl w:val="37981E38"/>
    <w:lvl w:ilvl="0" w:tplc="8EAE5190">
      <w:start w:val="5"/>
      <w:numFmt w:val="decimal"/>
      <w:lvlText w:val="%1"/>
      <w:lvlJc w:val="left"/>
      <w:pPr>
        <w:ind w:left="720" w:hanging="360"/>
      </w:pPr>
      <w:rPr>
        <w:rFonts w:hint="default"/>
      </w:rPr>
    </w:lvl>
    <w:lvl w:ilvl="1" w:tplc="7CC87BB8">
      <w:start w:val="1"/>
      <w:numFmt w:val="lowerLetter"/>
      <w:lvlText w:val="%2."/>
      <w:lvlJc w:val="left"/>
      <w:pPr>
        <w:ind w:left="1440" w:hanging="360"/>
      </w:pPr>
    </w:lvl>
    <w:lvl w:ilvl="2" w:tplc="E46C87B2">
      <w:start w:val="1"/>
      <w:numFmt w:val="lowerRoman"/>
      <w:lvlText w:val="%3."/>
      <w:lvlJc w:val="right"/>
      <w:pPr>
        <w:ind w:left="2160" w:hanging="180"/>
      </w:pPr>
    </w:lvl>
    <w:lvl w:ilvl="3" w:tplc="63260476">
      <w:start w:val="1"/>
      <w:numFmt w:val="decimal"/>
      <w:lvlText w:val="%4."/>
      <w:lvlJc w:val="left"/>
      <w:pPr>
        <w:ind w:left="2880" w:hanging="360"/>
      </w:pPr>
    </w:lvl>
    <w:lvl w:ilvl="4" w:tplc="7A98B890">
      <w:start w:val="1"/>
      <w:numFmt w:val="lowerLetter"/>
      <w:lvlText w:val="%5."/>
      <w:lvlJc w:val="left"/>
      <w:pPr>
        <w:ind w:left="3600" w:hanging="360"/>
      </w:pPr>
    </w:lvl>
    <w:lvl w:ilvl="5" w:tplc="F3D830F4">
      <w:start w:val="1"/>
      <w:numFmt w:val="lowerRoman"/>
      <w:lvlText w:val="%6."/>
      <w:lvlJc w:val="right"/>
      <w:pPr>
        <w:ind w:left="4320" w:hanging="180"/>
      </w:pPr>
    </w:lvl>
    <w:lvl w:ilvl="6" w:tplc="5E78BCB2">
      <w:start w:val="1"/>
      <w:numFmt w:val="decimal"/>
      <w:lvlText w:val="%7."/>
      <w:lvlJc w:val="left"/>
      <w:pPr>
        <w:ind w:left="5040" w:hanging="360"/>
      </w:pPr>
    </w:lvl>
    <w:lvl w:ilvl="7" w:tplc="87567708">
      <w:start w:val="1"/>
      <w:numFmt w:val="lowerLetter"/>
      <w:lvlText w:val="%8."/>
      <w:lvlJc w:val="left"/>
      <w:pPr>
        <w:ind w:left="5760" w:hanging="360"/>
      </w:pPr>
    </w:lvl>
    <w:lvl w:ilvl="8" w:tplc="0EF04EA4">
      <w:start w:val="1"/>
      <w:numFmt w:val="lowerRoman"/>
      <w:lvlText w:val="%9."/>
      <w:lvlJc w:val="right"/>
      <w:pPr>
        <w:ind w:left="6480" w:hanging="180"/>
      </w:pPr>
    </w:lvl>
  </w:abstractNum>
  <w:abstractNum w:abstractNumId="4">
    <w:nsid w:val="56636019"/>
    <w:multiLevelType w:val="hybridMultilevel"/>
    <w:tmpl w:val="D74641F2"/>
    <w:lvl w:ilvl="0" w:tplc="3216EF3E">
      <w:start w:val="2"/>
      <w:numFmt w:val="decimal"/>
      <w:lvlText w:val="%1"/>
      <w:lvlJc w:val="left"/>
      <w:pPr>
        <w:ind w:left="720" w:hanging="360"/>
      </w:pPr>
      <w:rPr>
        <w:rFonts w:hint="default"/>
      </w:rPr>
    </w:lvl>
    <w:lvl w:ilvl="1" w:tplc="A286740A">
      <w:start w:val="1"/>
      <w:numFmt w:val="lowerLetter"/>
      <w:lvlText w:val="%2."/>
      <w:lvlJc w:val="left"/>
      <w:pPr>
        <w:ind w:left="1440" w:hanging="360"/>
      </w:pPr>
    </w:lvl>
    <w:lvl w:ilvl="2" w:tplc="39E460E6">
      <w:start w:val="1"/>
      <w:numFmt w:val="lowerRoman"/>
      <w:lvlText w:val="%3."/>
      <w:lvlJc w:val="right"/>
      <w:pPr>
        <w:ind w:left="2160" w:hanging="180"/>
      </w:pPr>
    </w:lvl>
    <w:lvl w:ilvl="3" w:tplc="C7440B3E">
      <w:start w:val="1"/>
      <w:numFmt w:val="decimal"/>
      <w:lvlText w:val="%4."/>
      <w:lvlJc w:val="left"/>
      <w:pPr>
        <w:ind w:left="2880" w:hanging="360"/>
      </w:pPr>
    </w:lvl>
    <w:lvl w:ilvl="4" w:tplc="91C25646">
      <w:start w:val="1"/>
      <w:numFmt w:val="lowerLetter"/>
      <w:lvlText w:val="%5."/>
      <w:lvlJc w:val="left"/>
      <w:pPr>
        <w:ind w:left="3600" w:hanging="360"/>
      </w:pPr>
    </w:lvl>
    <w:lvl w:ilvl="5" w:tplc="5388F922">
      <w:start w:val="1"/>
      <w:numFmt w:val="lowerRoman"/>
      <w:lvlText w:val="%6."/>
      <w:lvlJc w:val="right"/>
      <w:pPr>
        <w:ind w:left="4320" w:hanging="180"/>
      </w:pPr>
    </w:lvl>
    <w:lvl w:ilvl="6" w:tplc="12C2090C">
      <w:start w:val="1"/>
      <w:numFmt w:val="decimal"/>
      <w:lvlText w:val="%7."/>
      <w:lvlJc w:val="left"/>
      <w:pPr>
        <w:ind w:left="5040" w:hanging="360"/>
      </w:pPr>
    </w:lvl>
    <w:lvl w:ilvl="7" w:tplc="55949D8A">
      <w:start w:val="1"/>
      <w:numFmt w:val="lowerLetter"/>
      <w:lvlText w:val="%8."/>
      <w:lvlJc w:val="left"/>
      <w:pPr>
        <w:ind w:left="5760" w:hanging="360"/>
      </w:pPr>
    </w:lvl>
    <w:lvl w:ilvl="8" w:tplc="2FF2A534">
      <w:start w:val="1"/>
      <w:numFmt w:val="lowerRoman"/>
      <w:lvlText w:val="%9."/>
      <w:lvlJc w:val="right"/>
      <w:pPr>
        <w:ind w:left="6480" w:hanging="180"/>
      </w:pPr>
    </w:lvl>
  </w:abstractNum>
  <w:abstractNum w:abstractNumId="5">
    <w:nsid w:val="5E1A46B6"/>
    <w:multiLevelType w:val="hybridMultilevel"/>
    <w:tmpl w:val="EE2CB9B8"/>
    <w:lvl w:ilvl="0" w:tplc="7C2C3712">
      <w:start w:val="4"/>
      <w:numFmt w:val="decimal"/>
      <w:lvlText w:val="%1"/>
      <w:lvlJc w:val="left"/>
      <w:pPr>
        <w:ind w:left="720" w:hanging="360"/>
      </w:pPr>
      <w:rPr>
        <w:rFonts w:hint="default"/>
      </w:rPr>
    </w:lvl>
    <w:lvl w:ilvl="1" w:tplc="25FC79EC">
      <w:start w:val="1"/>
      <w:numFmt w:val="lowerLetter"/>
      <w:lvlText w:val="%2."/>
      <w:lvlJc w:val="left"/>
      <w:pPr>
        <w:ind w:left="1440" w:hanging="360"/>
      </w:pPr>
    </w:lvl>
    <w:lvl w:ilvl="2" w:tplc="DE863CAE">
      <w:start w:val="1"/>
      <w:numFmt w:val="lowerRoman"/>
      <w:lvlText w:val="%3."/>
      <w:lvlJc w:val="right"/>
      <w:pPr>
        <w:ind w:left="2160" w:hanging="180"/>
      </w:pPr>
    </w:lvl>
    <w:lvl w:ilvl="3" w:tplc="5D54FB20">
      <w:start w:val="1"/>
      <w:numFmt w:val="decimal"/>
      <w:lvlText w:val="%4."/>
      <w:lvlJc w:val="left"/>
      <w:pPr>
        <w:ind w:left="2880" w:hanging="360"/>
      </w:pPr>
    </w:lvl>
    <w:lvl w:ilvl="4" w:tplc="ABD0D5F4">
      <w:start w:val="1"/>
      <w:numFmt w:val="lowerLetter"/>
      <w:lvlText w:val="%5."/>
      <w:lvlJc w:val="left"/>
      <w:pPr>
        <w:ind w:left="3600" w:hanging="360"/>
      </w:pPr>
    </w:lvl>
    <w:lvl w:ilvl="5" w:tplc="6BE24A96">
      <w:start w:val="1"/>
      <w:numFmt w:val="lowerRoman"/>
      <w:lvlText w:val="%6."/>
      <w:lvlJc w:val="right"/>
      <w:pPr>
        <w:ind w:left="4320" w:hanging="180"/>
      </w:pPr>
    </w:lvl>
    <w:lvl w:ilvl="6" w:tplc="D6F05062">
      <w:start w:val="1"/>
      <w:numFmt w:val="decimal"/>
      <w:lvlText w:val="%7."/>
      <w:lvlJc w:val="left"/>
      <w:pPr>
        <w:ind w:left="5040" w:hanging="360"/>
      </w:pPr>
    </w:lvl>
    <w:lvl w:ilvl="7" w:tplc="18BC4FC4">
      <w:start w:val="1"/>
      <w:numFmt w:val="lowerLetter"/>
      <w:lvlText w:val="%8."/>
      <w:lvlJc w:val="left"/>
      <w:pPr>
        <w:ind w:left="5760" w:hanging="360"/>
      </w:pPr>
    </w:lvl>
    <w:lvl w:ilvl="8" w:tplc="859E9AE0">
      <w:start w:val="1"/>
      <w:numFmt w:val="lowerRoman"/>
      <w:lvlText w:val="%9."/>
      <w:lvlJc w:val="right"/>
      <w:pPr>
        <w:ind w:left="6480" w:hanging="180"/>
      </w:pPr>
    </w:lvl>
  </w:abstractNum>
  <w:num w:numId="1">
    <w:abstractNumId w:val="0"/>
  </w:num>
  <w:num w:numId="2">
    <w:abstractNumId w:val="4"/>
  </w:num>
  <w:num w:numId="3">
    <w:abstractNumId w:val="1"/>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A0C"/>
    <w:rsid w:val="00063986"/>
    <w:rsid w:val="00066AB6"/>
    <w:rsid w:val="0013754D"/>
    <w:rsid w:val="00353943"/>
    <w:rsid w:val="00370DB4"/>
    <w:rsid w:val="00412C52"/>
    <w:rsid w:val="004E45F3"/>
    <w:rsid w:val="00612A40"/>
    <w:rsid w:val="0069244D"/>
    <w:rsid w:val="006A0330"/>
    <w:rsid w:val="006D6249"/>
    <w:rsid w:val="00782C2F"/>
    <w:rsid w:val="00805FD6"/>
    <w:rsid w:val="008404C7"/>
    <w:rsid w:val="00A4350F"/>
    <w:rsid w:val="00A552CB"/>
    <w:rsid w:val="00B03E8A"/>
    <w:rsid w:val="00BD5C1C"/>
    <w:rsid w:val="00C5754D"/>
    <w:rsid w:val="00C758AD"/>
    <w:rsid w:val="00C82C00"/>
    <w:rsid w:val="00CD43D2"/>
    <w:rsid w:val="00CF3A11"/>
    <w:rsid w:val="00D91084"/>
    <w:rsid w:val="00DD0856"/>
    <w:rsid w:val="00E04328"/>
    <w:rsid w:val="00E82336"/>
    <w:rsid w:val="00ED0C44"/>
    <w:rsid w:val="00F3122C"/>
    <w:rsid w:val="00F44C09"/>
    <w:rsid w:val="00F54756"/>
    <w:rsid w:val="00F633CB"/>
    <w:rsid w:val="00FD4928"/>
    <w:rsid w:val="00FE6A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DBE818-AB7D-4EBE-A73D-E8D7D7FC7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CaptionChar">
    <w:name w:val="Caption Char"/>
    <w:basedOn w:val="a0"/>
    <w:uiPriority w:val="35"/>
    <w:rPr>
      <w:b/>
      <w:bCs/>
      <w:color w:val="5B9BD5" w:themeColor="accent1"/>
      <w:sz w:val="18"/>
      <w:szCs w:val="18"/>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basedOn w:val="a0"/>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spacing w:after="0" w:line="240" w:lineRule="auto"/>
    </w:pPr>
  </w:style>
  <w:style w:type="character" w:customStyle="1" w:styleId="ac">
    <w:name w:val="Верхний колонтитул Знак"/>
    <w:basedOn w:val="a0"/>
    <w:link w:val="ab"/>
    <w:uiPriority w:val="99"/>
  </w:style>
  <w:style w:type="paragraph" w:styleId="ad">
    <w:name w:val="footer"/>
    <w:basedOn w:val="a"/>
    <w:link w:val="ae"/>
    <w:uiPriority w:val="99"/>
    <w:unhideWhenUsed/>
    <w:pPr>
      <w:tabs>
        <w:tab w:val="center" w:pos="7143"/>
        <w:tab w:val="right" w:pos="14287"/>
      </w:tabs>
      <w:spacing w:after="0" w:line="240" w:lineRule="auto"/>
    </w:pPr>
  </w:style>
  <w:style w:type="character" w:customStyle="1" w:styleId="ae">
    <w:name w:val="Нижний колонтитул Знак"/>
    <w:basedOn w:val="a0"/>
    <w:link w:val="ad"/>
    <w:uiPriority w:val="99"/>
  </w:style>
  <w:style w:type="paragraph" w:styleId="af">
    <w:name w:val="caption"/>
    <w:basedOn w:val="a"/>
    <w:next w:val="a"/>
    <w:link w:val="af0"/>
    <w:uiPriority w:val="35"/>
    <w:semiHidden/>
    <w:unhideWhenUsed/>
    <w:qFormat/>
    <w:pPr>
      <w:spacing w:line="276" w:lineRule="auto"/>
    </w:pPr>
    <w:rPr>
      <w:b/>
      <w:bCs/>
      <w:color w:val="5B9BD5" w:themeColor="accent1"/>
      <w:sz w:val="18"/>
      <w:szCs w:val="18"/>
    </w:rPr>
  </w:style>
  <w:style w:type="character" w:customStyle="1" w:styleId="af0">
    <w:name w:val="Название объекта Знак"/>
    <w:basedOn w:val="a0"/>
    <w:link w:val="af"/>
    <w:uiPriority w:val="35"/>
    <w:rPr>
      <w:b/>
      <w:bCs/>
      <w:color w:val="5B9BD5" w:themeColor="accent1"/>
      <w:sz w:val="18"/>
      <w:szCs w:val="18"/>
    </w:r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1">
    <w:name w:val="Hyperlink"/>
    <w:uiPriority w:val="99"/>
    <w:unhideWhenUsed/>
    <w:rPr>
      <w:color w:val="0563C1" w:themeColor="hyperlink"/>
      <w:u w:val="single"/>
    </w:rPr>
  </w:style>
  <w:style w:type="paragraph" w:styleId="af2">
    <w:name w:val="footnote text"/>
    <w:basedOn w:val="a"/>
    <w:link w:val="af3"/>
    <w:uiPriority w:val="99"/>
    <w:semiHidden/>
    <w:unhideWhenUsed/>
    <w:pPr>
      <w:spacing w:after="40" w:line="240" w:lineRule="auto"/>
    </w:pPr>
    <w:rPr>
      <w:sz w:val="18"/>
    </w:rPr>
  </w:style>
  <w:style w:type="character" w:customStyle="1" w:styleId="af3">
    <w:name w:val="Текст сноски Знак"/>
    <w:link w:val="af2"/>
    <w:uiPriority w:val="99"/>
    <w:rPr>
      <w:sz w:val="18"/>
    </w:rPr>
  </w:style>
  <w:style w:type="character" w:styleId="af4">
    <w:name w:val="footnote reference"/>
    <w:basedOn w:val="a0"/>
    <w:uiPriority w:val="99"/>
    <w:unhideWhenUsed/>
    <w:rPr>
      <w:vertAlign w:val="superscript"/>
    </w:rPr>
  </w:style>
  <w:style w:type="paragraph" w:styleId="af5">
    <w:name w:val="endnote text"/>
    <w:basedOn w:val="a"/>
    <w:link w:val="af6"/>
    <w:uiPriority w:val="99"/>
    <w:semiHidden/>
    <w:unhideWhenUsed/>
    <w:pPr>
      <w:spacing w:after="0" w:line="240" w:lineRule="auto"/>
    </w:pPr>
    <w:rPr>
      <w:sz w:val="20"/>
    </w:rPr>
  </w:style>
  <w:style w:type="character" w:customStyle="1" w:styleId="af6">
    <w:name w:val="Текст концевой сноски Знак"/>
    <w:link w:val="af5"/>
    <w:uiPriority w:val="99"/>
    <w:rPr>
      <w:sz w:val="20"/>
    </w:rPr>
  </w:style>
  <w:style w:type="character" w:styleId="af7">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pPr>
      <w:spacing w:after="0"/>
    </w:pPr>
  </w:style>
  <w:style w:type="table" w:styleId="afa">
    <w:name w:val="Table Grid"/>
    <w:basedOn w:val="a1"/>
    <w:uiPriority w:val="9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
    <w:name w:val="Сетка таблицы1"/>
    <w:basedOn w:val="a1"/>
    <w:next w:val="afa"/>
    <w:uiPriority w:val="9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
    <w:name w:val="Сетка таблицы2"/>
    <w:basedOn w:val="a1"/>
    <w:next w:val="afa"/>
    <w:uiPriority w:val="9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pPr>
      <w:spacing w:after="0" w:line="240" w:lineRule="auto"/>
    </w:pPr>
    <w:rPr>
      <w:rFonts w:ascii="Times New Roman" w:hAnsi="Times New Roman" w:cs="Times New Roman"/>
      <w:color w:val="000000"/>
      <w:sz w:val="24"/>
      <w:szCs w:val="24"/>
    </w:rPr>
  </w:style>
  <w:style w:type="table" w:customStyle="1" w:styleId="33">
    <w:name w:val="Сетка таблицы3"/>
    <w:basedOn w:val="a1"/>
    <w:next w:val="afa"/>
    <w:uiPriority w:val="9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
    <w:basedOn w:val="a1"/>
    <w:next w:val="afa"/>
    <w:uiPriority w:val="9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
    <w:name w:val="Сетка таблицы5"/>
    <w:basedOn w:val="a1"/>
    <w:next w:val="afa"/>
    <w:uiPriority w:val="9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b">
    <w:name w:val="line number"/>
    <w:basedOn w:val="a0"/>
    <w:uiPriority w:val="99"/>
    <w:semiHidden/>
    <w:unhideWhenUsed/>
  </w:style>
  <w:style w:type="table" w:customStyle="1" w:styleId="62">
    <w:name w:val="Сетка таблицы6"/>
    <w:basedOn w:val="a1"/>
    <w:next w:val="afa"/>
    <w:uiPriority w:val="3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
    <w:name w:val="Сетка таблицы7"/>
    <w:basedOn w:val="a1"/>
    <w:next w:val="afa"/>
    <w:uiPriority w:val="3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
    <w:name w:val="Сетка таблицы8"/>
    <w:basedOn w:val="a1"/>
    <w:next w:val="afa"/>
    <w:uiPriority w:val="3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
    <w:name w:val="Сетка таблицы9"/>
    <w:basedOn w:val="a1"/>
    <w:next w:val="afa"/>
    <w:uiPriority w:val="9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171926">
      <w:bodyDiv w:val="1"/>
      <w:marLeft w:val="0"/>
      <w:marRight w:val="0"/>
      <w:marTop w:val="0"/>
      <w:marBottom w:val="0"/>
      <w:divBdr>
        <w:top w:val="none" w:sz="0" w:space="0" w:color="auto"/>
        <w:left w:val="none" w:sz="0" w:space="0" w:color="auto"/>
        <w:bottom w:val="none" w:sz="0" w:space="0" w:color="auto"/>
        <w:right w:val="none" w:sz="0" w:space="0" w:color="auto"/>
      </w:divBdr>
    </w:div>
    <w:div w:id="393625955">
      <w:bodyDiv w:val="1"/>
      <w:marLeft w:val="0"/>
      <w:marRight w:val="0"/>
      <w:marTop w:val="0"/>
      <w:marBottom w:val="0"/>
      <w:divBdr>
        <w:top w:val="none" w:sz="0" w:space="0" w:color="auto"/>
        <w:left w:val="none" w:sz="0" w:space="0" w:color="auto"/>
        <w:bottom w:val="none" w:sz="0" w:space="0" w:color="auto"/>
        <w:right w:val="none" w:sz="0" w:space="0" w:color="auto"/>
      </w:divBdr>
    </w:div>
    <w:div w:id="677971485">
      <w:bodyDiv w:val="1"/>
      <w:marLeft w:val="0"/>
      <w:marRight w:val="0"/>
      <w:marTop w:val="0"/>
      <w:marBottom w:val="0"/>
      <w:divBdr>
        <w:top w:val="none" w:sz="0" w:space="0" w:color="auto"/>
        <w:left w:val="none" w:sz="0" w:space="0" w:color="auto"/>
        <w:bottom w:val="none" w:sz="0" w:space="0" w:color="auto"/>
        <w:right w:val="none" w:sz="0" w:space="0" w:color="auto"/>
      </w:divBdr>
    </w:div>
    <w:div w:id="97714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8A97D0795E4B886C6A40231CA9814A93A3C77FC000902BBA020698214760CC07F6911687E04621C7ED8E60E91C1324D74181327343AB3B66F0437I0HBB" TargetMode="External"/><Relationship Id="rId18" Type="http://schemas.openxmlformats.org/officeDocument/2006/relationships/hyperlink" Target="consultantplus://offline/ref=B08C59F5C54436291E270A062B8865E6C8C966978E0C53B734706EC9439910E74329CABFD61FDA123952159A49EF9284FD7B3B284711E8F72520F5SEI2B" TargetMode="External"/><Relationship Id="rId26" Type="http://schemas.openxmlformats.org/officeDocument/2006/relationships/hyperlink" Target="consultantplus://offline/ref=3E1A022CF3F140A10F41B83CA02C59E7AF3529035395F140C7BE61457AF46895A1DA12BDD96963AC53D8936E6FBF53B47C0A468BA62CF99991843BW2i3G" TargetMode="External"/><Relationship Id="rId3" Type="http://schemas.openxmlformats.org/officeDocument/2006/relationships/styles" Target="styles.xml"/><Relationship Id="rId21" Type="http://schemas.openxmlformats.org/officeDocument/2006/relationships/hyperlink" Target="consultantplus://offline/ref=B56107F06967E841D5BD3E5A6F8E4CAB90D037B45448E8092D8150BABAB06A02EA2D76EAAF8720E36FBF3F8401004AF86270B4341C3096AFA3211BW4v5G"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D04C7AAC0B849BA41B727763F91479CE4A51848CFDB3DD4DC6A164E5E47A213F02469D447D700E1376C1260C5AAEDEEF3CFD30A5B00D0E4298BEF0z9G3B" TargetMode="External"/><Relationship Id="rId17" Type="http://schemas.openxmlformats.org/officeDocument/2006/relationships/hyperlink" Target="consultantplus://offline/ref=1A168F1393E80ACE8E3B10BD2817B5576888F76296E16CBA1CB1C2032546E7EC632E09A8FA56856A18092F4B04747CCFAC8F8690E07E5EBD31AE2DI7IEB" TargetMode="External"/><Relationship Id="rId25" Type="http://schemas.openxmlformats.org/officeDocument/2006/relationships/hyperlink" Target="consultantplus://offline/ref=A458B5B5CE4602A393589E3411AAF34BEF3ABB857843BE8F02AC2D166C7316A9D939ACD0E6F87F30C757BB874E5B35D2B888165A3A51605765BB76IEi1G"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22538441765E51E686ED52CC2D9123328A2614A2176BB808A8FD85C2B5BE0083EBA5B9A16587614C8C9E93D992FC3969F4687955199C81B88C1A6425HEB" TargetMode="External"/><Relationship Id="rId20" Type="http://schemas.openxmlformats.org/officeDocument/2006/relationships/hyperlink" Target="consultantplus://offline/ref=56A00C3037BBCA2CE7338FE8AFFD06A0C20CC54B8B7F0F51B77BCF227B671472C4F3C85AAA947A2608B8AD590E9A04C8345B6D013676016D2D689CI6w1B" TargetMode="External"/><Relationship Id="rId29" Type="http://schemas.openxmlformats.org/officeDocument/2006/relationships/hyperlink" Target="consultantplus://offline/ref=5AEFAF025FADDA5A38F2EBA1F889C53BCE8E43CC861022B2BA02B7ADDB63CCBFFFC7D83B375794946E720922A31A5BCE0CFAA80AC2B1316A042F88I4j9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1FFBE028C375D1B096075B80DB6E4BF889990AFB1F4463FC28506922207A3BA33CBA84F1548AE7F5C0A099288256B641ABBE80A7693D7783A1613pCGCB" TargetMode="External"/><Relationship Id="rId24" Type="http://schemas.openxmlformats.org/officeDocument/2006/relationships/hyperlink" Target="consultantplus://offline/ref=30C477FC0E2FE4C7B7B6A75549629BEBEBD1D8E0AD9093ABB9CFE04C581A66F43EEA7FB54988250706027DAE1965294F09B45A1FCAE84AB585867251h0G" TargetMode="External"/><Relationship Id="rId32" Type="http://schemas.openxmlformats.org/officeDocument/2006/relationships/hyperlink" Target="consultantplus://offline/ref=08DDD14435E688925D9ECA9C8468707808978BC5A2C35E841C0B92CC9BF8F6DC8502D0E870FB71FF1F54605B112B8223D3F401411F68688B97D26DRFt5G" TargetMode="External"/><Relationship Id="rId5" Type="http://schemas.openxmlformats.org/officeDocument/2006/relationships/webSettings" Target="webSettings.xml"/><Relationship Id="rId15" Type="http://schemas.openxmlformats.org/officeDocument/2006/relationships/hyperlink" Target="consultantplus://offline/ref=DBBF7D28A17A12C68CBEE44832218B9001D1AD2B9D29CA46F8F74F777567228A40224540C4D44B12B27787B419E291D4CE1D159154C65580E186AAg1H0B" TargetMode="External"/><Relationship Id="rId23" Type="http://schemas.openxmlformats.org/officeDocument/2006/relationships/hyperlink" Target="consultantplus://offline/ref=56CAB46677A11E55F3BBA95B73A6EC5EBC0C120C735195E8A874FDFF08ACB0DC94CD90C588206263D67C06F2EAF3C7CD2DAB9C8CAA9C71C1A1DA7Fr8h6G" TargetMode="External"/><Relationship Id="rId28" Type="http://schemas.openxmlformats.org/officeDocument/2006/relationships/hyperlink" Target="consultantplus://offline/ref=72BA4A2F603ECD1944AA51F32F849580F9A6B7361BBE054CADBCCF350F2E005CBF3F2011559DD20F52AB1E97FA871974E8F0B97D5A61C45AA3280219i7G" TargetMode="External"/><Relationship Id="rId10" Type="http://schemas.openxmlformats.org/officeDocument/2006/relationships/hyperlink" Target="consultantplus://offline/ref=B437353210EB40418D30CEC78E4CC0B6E080E807838F3A7841A1C84F369585C108A92F2E116F987E3913426EAB1369699169537F6CCE6BD19470A9WCG2B" TargetMode="External"/><Relationship Id="rId19" Type="http://schemas.openxmlformats.org/officeDocument/2006/relationships/hyperlink" Target="consultantplus://offline/ref=5ED2C089870D7BA154828DFF15050F62E5C461BBE6A7415F0BE85C2E2173B0C48AE1FED64021F6C46C5E759DA3673F1C1CA6693B4C3F6C4AE20F7456v3B" TargetMode="External"/><Relationship Id="rId31" Type="http://schemas.openxmlformats.org/officeDocument/2006/relationships/hyperlink" Target="consultantplus://offline/ref=1DF85F63B60E968E8719800AF9D91E252EF615246F0CD17B3F3E7C0A7B6C5FB7FBCA186E0194795CDC9D8D9B1E96135CA150546D7C926553D6EA2EA3hFG" TargetMode="External"/><Relationship Id="rId4" Type="http://schemas.openxmlformats.org/officeDocument/2006/relationships/settings" Target="settings.xml"/><Relationship Id="rId9" Type="http://schemas.openxmlformats.org/officeDocument/2006/relationships/hyperlink" Target="consultantplus://offline/ref=F3D592BCD608267AEF949EE3B9884DD7D210439ABA973C13040EB717CA06C0251345B1034D80304EB501220E2D4353092BAA97FDBD48D6DD73AE52Y7ZAG" TargetMode="External"/><Relationship Id="rId14" Type="http://schemas.openxmlformats.org/officeDocument/2006/relationships/hyperlink" Target="consultantplus://offline/ref=C1FAA12F22BBBAFE9833D90D8A6F829F7BBC6D197ABC00666B6B08A7389265E87DEA988225A729AF7BBFE8279BA95557AFC829749A48BEB1113550S5H0B" TargetMode="External"/><Relationship Id="rId22" Type="http://schemas.openxmlformats.org/officeDocument/2006/relationships/hyperlink" Target="consultantplus://offline/ref=1DF85F63B60E968E8719800AF9D91E252EF615246F0CD17B3F3E7C0A7B6C5FB7FBCA186E0194795CDC9D8D9B1E96135CA150546D7C926553D6EA2EA3hFG" TargetMode="External"/><Relationship Id="rId27" Type="http://schemas.openxmlformats.org/officeDocument/2006/relationships/hyperlink" Target="consultantplus://offline/ref=44C3BBC1BDE2C791BD9BBCB73CE6FCDEC75AD06B8EAE7D9ABE0A10EA70F6BCEBE46BC5E4DF61AD301846362B4AE17375EBFD65B95B7B426E3BD234jAiEG" TargetMode="External"/><Relationship Id="rId30" Type="http://schemas.openxmlformats.org/officeDocument/2006/relationships/hyperlink" Target="consultantplus://offline/ref=C4BBB3970E0B303C50DC55ED7559878260F16BE8E5E25A9A9C6FEFF4B389E2444D63D58B30657C163E4D135E8996DEDB89CB694D4CD112BDF03875T0j2G" TargetMode="External"/><Relationship Id="rId8" Type="http://schemas.openxmlformats.org/officeDocument/2006/relationships/hyperlink" Target="http://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8380FD-E0EF-4E39-AB4D-7F71D44F4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44</Pages>
  <Words>14170</Words>
  <Characters>80771</Characters>
  <Application>Microsoft Office Word</Application>
  <DocSecurity>0</DocSecurity>
  <Lines>673</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Отдел Делопроизводства</dc:creator>
  <cp:keywords/>
  <dc:description/>
  <cp:lastModifiedBy>Отдел Делопроизводства</cp:lastModifiedBy>
  <cp:revision>103</cp:revision>
  <dcterms:created xsi:type="dcterms:W3CDTF">2026-04-07T06:07:00Z</dcterms:created>
  <dcterms:modified xsi:type="dcterms:W3CDTF">2026-05-07T02:09:00Z</dcterms:modified>
</cp:coreProperties>
</file>