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10" w:rsidRPr="008915CE" w:rsidRDefault="00C32610" w:rsidP="00C32610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915CE">
        <w:rPr>
          <w:rFonts w:ascii="Times New Roman" w:hAnsi="Times New Roman"/>
          <w:b/>
          <w:bCs/>
          <w:i/>
          <w:sz w:val="28"/>
          <w:szCs w:val="28"/>
        </w:rPr>
        <w:t>Ежегодный отчет мэра Тайшетского района о социально-экономическом положении Тайшетского района и о деятельности администрации ра</w:t>
      </w:r>
      <w:r w:rsidRPr="008915CE">
        <w:rPr>
          <w:rFonts w:ascii="Times New Roman" w:hAnsi="Times New Roman"/>
          <w:b/>
          <w:bCs/>
          <w:i/>
          <w:sz w:val="28"/>
          <w:szCs w:val="28"/>
        </w:rPr>
        <w:t>й</w:t>
      </w:r>
      <w:r w:rsidRPr="008915CE">
        <w:rPr>
          <w:rFonts w:ascii="Times New Roman" w:hAnsi="Times New Roman"/>
          <w:b/>
          <w:bCs/>
          <w:i/>
          <w:sz w:val="28"/>
          <w:szCs w:val="28"/>
        </w:rPr>
        <w:t>она в 2013 г.</w:t>
      </w:r>
    </w:p>
    <w:p w:rsidR="00C32610" w:rsidRPr="008915CE" w:rsidRDefault="00C32610" w:rsidP="00C32610">
      <w:pPr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8915CE">
        <w:rPr>
          <w:rFonts w:ascii="Times New Roman" w:hAnsi="Times New Roman"/>
          <w:bCs/>
          <w:i/>
          <w:sz w:val="28"/>
          <w:szCs w:val="28"/>
        </w:rPr>
        <w:t>Вступление</w:t>
      </w:r>
    </w:p>
    <w:p w:rsidR="00C32610" w:rsidRDefault="00C32610" w:rsidP="0055666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7C11D1">
        <w:rPr>
          <w:rFonts w:ascii="Times New Roman" w:hAnsi="Times New Roman"/>
          <w:bCs/>
          <w:sz w:val="28"/>
          <w:szCs w:val="28"/>
        </w:rPr>
        <w:t xml:space="preserve">Уважаемые </w:t>
      </w:r>
      <w:r>
        <w:rPr>
          <w:rFonts w:ascii="Times New Roman" w:hAnsi="Times New Roman"/>
          <w:bCs/>
          <w:sz w:val="28"/>
          <w:szCs w:val="28"/>
        </w:rPr>
        <w:t>жители Тайшетского района! Разрешите представить ваш</w:t>
      </w:r>
      <w:r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му вниманию результаты социально-экономическо</w:t>
      </w:r>
      <w:r w:rsidR="00604DA6">
        <w:rPr>
          <w:rFonts w:ascii="Times New Roman" w:hAnsi="Times New Roman"/>
          <w:bCs/>
          <w:sz w:val="28"/>
          <w:szCs w:val="28"/>
        </w:rPr>
        <w:t>го развития Тайшетского района за</w:t>
      </w:r>
      <w:r>
        <w:rPr>
          <w:rFonts w:ascii="Times New Roman" w:hAnsi="Times New Roman"/>
          <w:bCs/>
          <w:sz w:val="28"/>
          <w:szCs w:val="28"/>
        </w:rPr>
        <w:t xml:space="preserve"> 2013 г. Деятельность администрации района была направлена на закрепление достигнутого и создание новых условий для экономической ст</w:t>
      </w:r>
      <w:r>
        <w:rPr>
          <w:rFonts w:ascii="Times New Roman" w:hAnsi="Times New Roman"/>
          <w:bCs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бильности и самодостаточности нашей территории. И</w:t>
      </w:r>
      <w:r w:rsidR="001D1692"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конечно же, на пов</w:t>
      </w:r>
      <w:r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>шение благосостояния жителей района. Во многом это удалось: к нам зах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дят крупные инвестиционные компании, реализация указов Президента Ро</w:t>
      </w:r>
      <w:r>
        <w:rPr>
          <w:rFonts w:ascii="Times New Roman" w:hAnsi="Times New Roman"/>
          <w:bCs/>
          <w:sz w:val="28"/>
          <w:szCs w:val="28"/>
        </w:rPr>
        <w:t>с</w:t>
      </w:r>
      <w:r>
        <w:rPr>
          <w:rFonts w:ascii="Times New Roman" w:hAnsi="Times New Roman"/>
          <w:bCs/>
          <w:sz w:val="28"/>
          <w:szCs w:val="28"/>
        </w:rPr>
        <w:t>сийской Федерации  позволила сократить разрыв в оплате труда работников социальной сферы и занятых в экономике, в целом повысился ре</w:t>
      </w:r>
      <w:r w:rsidR="001D1692">
        <w:rPr>
          <w:rFonts w:ascii="Times New Roman" w:hAnsi="Times New Roman"/>
          <w:bCs/>
          <w:sz w:val="28"/>
          <w:szCs w:val="28"/>
        </w:rPr>
        <w:t>альный ур</w:t>
      </w:r>
      <w:r w:rsidR="001D1692">
        <w:rPr>
          <w:rFonts w:ascii="Times New Roman" w:hAnsi="Times New Roman"/>
          <w:bCs/>
          <w:sz w:val="28"/>
          <w:szCs w:val="28"/>
        </w:rPr>
        <w:t>о</w:t>
      </w:r>
      <w:r w:rsidR="001D1692">
        <w:rPr>
          <w:rFonts w:ascii="Times New Roman" w:hAnsi="Times New Roman"/>
          <w:bCs/>
          <w:sz w:val="28"/>
          <w:szCs w:val="28"/>
        </w:rPr>
        <w:t>вень жизни населения, с реализацией проекта «народных инициатив» прео</w:t>
      </w:r>
      <w:r w:rsidR="001D1692">
        <w:rPr>
          <w:rFonts w:ascii="Times New Roman" w:hAnsi="Times New Roman"/>
          <w:bCs/>
          <w:sz w:val="28"/>
          <w:szCs w:val="28"/>
        </w:rPr>
        <w:t>б</w:t>
      </w:r>
      <w:r w:rsidR="001D1692">
        <w:rPr>
          <w:rFonts w:ascii="Times New Roman" w:hAnsi="Times New Roman"/>
          <w:bCs/>
          <w:sz w:val="28"/>
          <w:szCs w:val="28"/>
        </w:rPr>
        <w:t>ражаются  наши населенные пункты.</w:t>
      </w:r>
    </w:p>
    <w:p w:rsidR="002C4D33" w:rsidRPr="007C11D1" w:rsidRDefault="002C4D33" w:rsidP="00C3261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32610" w:rsidRPr="008915CE" w:rsidRDefault="00C32610" w:rsidP="00C3261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Toc226802080"/>
      <w:bookmarkStart w:id="1" w:name="_Toc356319645"/>
      <w:r w:rsidRPr="008915CE">
        <w:rPr>
          <w:rFonts w:ascii="Times New Roman" w:hAnsi="Times New Roman"/>
          <w:b/>
          <w:i/>
          <w:sz w:val="28"/>
          <w:szCs w:val="28"/>
        </w:rPr>
        <w:t>Демографи</w:t>
      </w:r>
      <w:bookmarkEnd w:id="0"/>
      <w:bookmarkEnd w:id="1"/>
      <w:r w:rsidRPr="008915CE">
        <w:rPr>
          <w:rFonts w:ascii="Times New Roman" w:hAnsi="Times New Roman"/>
          <w:b/>
          <w:i/>
          <w:sz w:val="28"/>
          <w:szCs w:val="28"/>
        </w:rPr>
        <w:t>ческая ситуация</w:t>
      </w:r>
    </w:p>
    <w:p w:rsidR="00C32610" w:rsidRDefault="00C32610" w:rsidP="00C326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_Toc226802081"/>
      <w:r w:rsidRPr="00520748">
        <w:rPr>
          <w:rFonts w:ascii="Times New Roman" w:hAnsi="Times New Roman"/>
          <w:sz w:val="28"/>
          <w:szCs w:val="28"/>
        </w:rPr>
        <w:t>В течение ряда лет</w:t>
      </w:r>
      <w:r w:rsidR="001D1692">
        <w:rPr>
          <w:rFonts w:ascii="Times New Roman" w:hAnsi="Times New Roman"/>
          <w:sz w:val="28"/>
          <w:szCs w:val="28"/>
        </w:rPr>
        <w:t>, к сожалению,</w:t>
      </w:r>
      <w:r w:rsidRPr="00520748">
        <w:rPr>
          <w:rFonts w:ascii="Times New Roman" w:hAnsi="Times New Roman"/>
          <w:sz w:val="28"/>
          <w:szCs w:val="28"/>
        </w:rPr>
        <w:t xml:space="preserve"> наблюдается сокращение численности постоянного населения. В </w:t>
      </w:r>
      <w:r w:rsidR="008E2B64">
        <w:rPr>
          <w:rFonts w:ascii="Times New Roman" w:hAnsi="Times New Roman"/>
          <w:sz w:val="28"/>
          <w:szCs w:val="28"/>
        </w:rPr>
        <w:t>отчетном</w:t>
      </w:r>
      <w:r w:rsidRPr="00520748">
        <w:rPr>
          <w:rFonts w:ascii="Times New Roman" w:hAnsi="Times New Roman"/>
          <w:sz w:val="28"/>
          <w:szCs w:val="28"/>
        </w:rPr>
        <w:t xml:space="preserve"> году отрицательная демографическая тенденция сохранилась, по предварительной оценке численность постоянн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t>го населения района за год снизилась на 625 человек и на 1 января 2014 года составила 76,4 тыс. чел</w:t>
      </w:r>
      <w:r w:rsidR="008E2B64">
        <w:rPr>
          <w:rFonts w:ascii="Times New Roman" w:hAnsi="Times New Roman"/>
          <w:sz w:val="28"/>
          <w:szCs w:val="28"/>
        </w:rPr>
        <w:t>.</w:t>
      </w:r>
      <w:r w:rsidRPr="00520748">
        <w:rPr>
          <w:rFonts w:ascii="Times New Roman" w:hAnsi="Times New Roman"/>
          <w:sz w:val="28"/>
          <w:szCs w:val="28"/>
        </w:rPr>
        <w:t xml:space="preserve"> Численность родившихся составила 1120 человек, численность умерших – 1275 человек.</w:t>
      </w:r>
      <w:r w:rsidR="00DA46F1">
        <w:rPr>
          <w:rFonts w:ascii="Times New Roman" w:hAnsi="Times New Roman"/>
          <w:sz w:val="28"/>
          <w:szCs w:val="28"/>
        </w:rPr>
        <w:t xml:space="preserve"> </w:t>
      </w:r>
      <w:r w:rsidRPr="00520748">
        <w:rPr>
          <w:rFonts w:ascii="Times New Roman" w:hAnsi="Times New Roman"/>
          <w:sz w:val="28"/>
          <w:szCs w:val="28"/>
        </w:rPr>
        <w:t>Помимо процессов естественного движения населения, влияние на численность и состав населения района ок</w:t>
      </w:r>
      <w:r w:rsidRPr="00520748">
        <w:rPr>
          <w:rFonts w:ascii="Times New Roman" w:hAnsi="Times New Roman"/>
          <w:sz w:val="28"/>
          <w:szCs w:val="28"/>
        </w:rPr>
        <w:t>а</w:t>
      </w:r>
      <w:r w:rsidRPr="00520748">
        <w:rPr>
          <w:rFonts w:ascii="Times New Roman" w:hAnsi="Times New Roman"/>
          <w:sz w:val="28"/>
          <w:szCs w:val="28"/>
        </w:rPr>
        <w:t xml:space="preserve">зывает миграция. По итогам 2013 года миграционная убыль составила 702 человека. Среди мигрантов большинство составляют люди в трудоспособном возрасте. </w:t>
      </w:r>
      <w:bookmarkStart w:id="3" w:name="_Toc356319646"/>
    </w:p>
    <w:p w:rsidR="002C4D33" w:rsidRDefault="002C4D33" w:rsidP="00C326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2610" w:rsidRPr="008915CE" w:rsidRDefault="00C32610" w:rsidP="00C32610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Рынок труда</w:t>
      </w:r>
      <w:bookmarkEnd w:id="2"/>
      <w:bookmarkEnd w:id="3"/>
    </w:p>
    <w:p w:rsidR="00C32610" w:rsidRPr="00520748" w:rsidRDefault="008E2B64" w:rsidP="00C326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C32610" w:rsidRPr="00520748">
        <w:rPr>
          <w:rFonts w:ascii="Times New Roman" w:hAnsi="Times New Roman"/>
          <w:sz w:val="28"/>
          <w:szCs w:val="28"/>
        </w:rPr>
        <w:t>исленность экономически активного населения (по балансу тр</w:t>
      </w:r>
      <w:r>
        <w:rPr>
          <w:rFonts w:ascii="Times New Roman" w:hAnsi="Times New Roman"/>
          <w:sz w:val="28"/>
          <w:szCs w:val="28"/>
        </w:rPr>
        <w:t>удовых ресурсов)  составила 33,7</w:t>
      </w:r>
      <w:r w:rsidR="00C32610" w:rsidRPr="00520748">
        <w:rPr>
          <w:rFonts w:ascii="Times New Roman" w:hAnsi="Times New Roman"/>
          <w:sz w:val="28"/>
          <w:szCs w:val="28"/>
        </w:rPr>
        <w:t xml:space="preserve"> тыс. чел</w:t>
      </w:r>
      <w:r>
        <w:rPr>
          <w:rFonts w:ascii="Times New Roman" w:hAnsi="Times New Roman"/>
          <w:sz w:val="28"/>
          <w:szCs w:val="28"/>
        </w:rPr>
        <w:t>.</w:t>
      </w:r>
      <w:r w:rsidR="00C32610" w:rsidRPr="00520748">
        <w:rPr>
          <w:rFonts w:ascii="Times New Roman" w:hAnsi="Times New Roman"/>
          <w:sz w:val="28"/>
          <w:szCs w:val="28"/>
        </w:rPr>
        <w:t>, в экономике района заняты 30,7 тыс. ч</w:t>
      </w:r>
      <w:r w:rsidR="00C32610" w:rsidRPr="0052074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ловек, или 91</w:t>
      </w:r>
      <w:r w:rsidR="00C32610" w:rsidRPr="00520748">
        <w:rPr>
          <w:rFonts w:ascii="Times New Roman" w:hAnsi="Times New Roman"/>
          <w:sz w:val="28"/>
          <w:szCs w:val="28"/>
        </w:rPr>
        <w:t xml:space="preserve"> % экономически активного населения.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="00C32610" w:rsidRPr="00520748">
        <w:rPr>
          <w:rFonts w:ascii="Times New Roman" w:hAnsi="Times New Roman"/>
          <w:sz w:val="28"/>
          <w:szCs w:val="28"/>
        </w:rPr>
        <w:t>Преобладающая часть занятого населения</w:t>
      </w:r>
      <w:r>
        <w:rPr>
          <w:rFonts w:ascii="Times New Roman" w:hAnsi="Times New Roman"/>
          <w:sz w:val="28"/>
          <w:szCs w:val="28"/>
        </w:rPr>
        <w:t xml:space="preserve"> (45%) </w:t>
      </w:r>
      <w:r w:rsidR="00C32610" w:rsidRPr="00520748">
        <w:rPr>
          <w:rFonts w:ascii="Times New Roman" w:hAnsi="Times New Roman"/>
          <w:sz w:val="28"/>
          <w:szCs w:val="28"/>
        </w:rPr>
        <w:t xml:space="preserve"> трудится в государственных и муниципальных о</w:t>
      </w:r>
      <w:r w:rsidR="00C32610" w:rsidRPr="00520748">
        <w:rPr>
          <w:rFonts w:ascii="Times New Roman" w:hAnsi="Times New Roman"/>
          <w:sz w:val="28"/>
          <w:szCs w:val="28"/>
        </w:rPr>
        <w:t>р</w:t>
      </w:r>
      <w:r w:rsidR="00C32610" w:rsidRPr="00520748">
        <w:rPr>
          <w:rFonts w:ascii="Times New Roman" w:hAnsi="Times New Roman"/>
          <w:sz w:val="28"/>
          <w:szCs w:val="28"/>
        </w:rPr>
        <w:t xml:space="preserve">ганизациях района (более 13 тыс. чел.). В частном секторе занято </w:t>
      </w:r>
      <w:r>
        <w:rPr>
          <w:rFonts w:ascii="Times New Roman" w:hAnsi="Times New Roman"/>
          <w:sz w:val="28"/>
          <w:szCs w:val="28"/>
        </w:rPr>
        <w:t>9,6  тыс.</w:t>
      </w:r>
      <w:r w:rsidR="00C32610" w:rsidRPr="00520748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  <w:r w:rsidR="00C32610" w:rsidRPr="00520748">
        <w:rPr>
          <w:rFonts w:ascii="Times New Roman" w:hAnsi="Times New Roman"/>
          <w:sz w:val="28"/>
          <w:szCs w:val="28"/>
        </w:rPr>
        <w:t>, заняты индивидуальным трудом и по найму у физических лиц –17,3 %.</w:t>
      </w:r>
      <w:r>
        <w:rPr>
          <w:rFonts w:ascii="Times New Roman" w:hAnsi="Times New Roman"/>
          <w:sz w:val="28"/>
          <w:szCs w:val="28"/>
        </w:rPr>
        <w:t xml:space="preserve"> Небольшая часть населения (о</w:t>
      </w:r>
      <w:r w:rsidR="00C32610" w:rsidRPr="00520748">
        <w:rPr>
          <w:rFonts w:ascii="Times New Roman" w:hAnsi="Times New Roman"/>
          <w:sz w:val="28"/>
          <w:szCs w:val="28"/>
        </w:rPr>
        <w:t>коло 0,1% и 0,2%</w:t>
      </w:r>
      <w:r>
        <w:rPr>
          <w:rFonts w:ascii="Times New Roman" w:hAnsi="Times New Roman"/>
          <w:sz w:val="28"/>
          <w:szCs w:val="28"/>
        </w:rPr>
        <w:t>)</w:t>
      </w:r>
      <w:r w:rsidR="00C32610" w:rsidRPr="00520748">
        <w:rPr>
          <w:rFonts w:ascii="Times New Roman" w:hAnsi="Times New Roman"/>
          <w:sz w:val="28"/>
          <w:szCs w:val="28"/>
        </w:rPr>
        <w:t xml:space="preserve"> име</w:t>
      </w:r>
      <w:r>
        <w:rPr>
          <w:rFonts w:ascii="Times New Roman" w:hAnsi="Times New Roman"/>
          <w:sz w:val="28"/>
          <w:szCs w:val="28"/>
        </w:rPr>
        <w:t>е</w:t>
      </w:r>
      <w:r w:rsidR="00C32610" w:rsidRPr="00520748">
        <w:rPr>
          <w:rFonts w:ascii="Times New Roman" w:hAnsi="Times New Roman"/>
          <w:sz w:val="28"/>
          <w:szCs w:val="28"/>
        </w:rPr>
        <w:t>т доход от приусаде</w:t>
      </w:r>
      <w:r w:rsidR="00C32610" w:rsidRPr="00520748">
        <w:rPr>
          <w:rFonts w:ascii="Times New Roman" w:hAnsi="Times New Roman"/>
          <w:sz w:val="28"/>
          <w:szCs w:val="28"/>
        </w:rPr>
        <w:t>б</w:t>
      </w:r>
      <w:r w:rsidR="00C32610" w:rsidRPr="00520748">
        <w:rPr>
          <w:rFonts w:ascii="Times New Roman" w:hAnsi="Times New Roman"/>
          <w:sz w:val="28"/>
          <w:szCs w:val="28"/>
        </w:rPr>
        <w:t>ных и крестьянско-фермерских хозяйств.  В организациях смешанной формы соб</w:t>
      </w:r>
      <w:r>
        <w:rPr>
          <w:rFonts w:ascii="Times New Roman" w:hAnsi="Times New Roman"/>
          <w:sz w:val="28"/>
          <w:szCs w:val="28"/>
        </w:rPr>
        <w:t xml:space="preserve">ственности работает </w:t>
      </w:r>
      <w:r w:rsidR="00C32610" w:rsidRPr="00520748">
        <w:rPr>
          <w:rFonts w:ascii="Times New Roman" w:hAnsi="Times New Roman"/>
          <w:sz w:val="28"/>
          <w:szCs w:val="28"/>
        </w:rPr>
        <w:t xml:space="preserve"> 7</w:t>
      </w:r>
      <w:r>
        <w:rPr>
          <w:rFonts w:ascii="Times New Roman" w:hAnsi="Times New Roman"/>
          <w:sz w:val="28"/>
          <w:szCs w:val="28"/>
        </w:rPr>
        <w:t>,2</w:t>
      </w:r>
      <w:r w:rsidR="004D7B9B">
        <w:rPr>
          <w:rFonts w:ascii="Times New Roman" w:hAnsi="Times New Roman"/>
          <w:sz w:val="28"/>
          <w:szCs w:val="28"/>
        </w:rPr>
        <w:t xml:space="preserve"> тыс.</w:t>
      </w:r>
      <w:r w:rsidR="00C32610" w:rsidRPr="00520748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  <w:r w:rsidR="00C32610" w:rsidRPr="00520748">
        <w:rPr>
          <w:rFonts w:ascii="Times New Roman" w:hAnsi="Times New Roman"/>
          <w:sz w:val="28"/>
          <w:szCs w:val="28"/>
        </w:rPr>
        <w:t>, их удельный вес в общей численности занятых в экономике состав</w:t>
      </w:r>
      <w:r>
        <w:rPr>
          <w:rFonts w:ascii="Times New Roman" w:hAnsi="Times New Roman"/>
          <w:sz w:val="28"/>
          <w:szCs w:val="28"/>
        </w:rPr>
        <w:t>ляет  23</w:t>
      </w:r>
      <w:r w:rsidR="00C32610" w:rsidRPr="00520748">
        <w:rPr>
          <w:rFonts w:ascii="Times New Roman" w:hAnsi="Times New Roman"/>
          <w:sz w:val="28"/>
          <w:szCs w:val="28"/>
        </w:rPr>
        <w:t xml:space="preserve">  %</w:t>
      </w:r>
      <w:r w:rsidR="00C32610">
        <w:rPr>
          <w:rFonts w:ascii="Times New Roman" w:hAnsi="Times New Roman"/>
          <w:sz w:val="28"/>
          <w:szCs w:val="28"/>
        </w:rPr>
        <w:t xml:space="preserve">. </w:t>
      </w:r>
      <w:r w:rsidR="00C32610" w:rsidRPr="00520748">
        <w:rPr>
          <w:rFonts w:ascii="Times New Roman" w:hAnsi="Times New Roman"/>
          <w:sz w:val="28"/>
          <w:szCs w:val="28"/>
        </w:rPr>
        <w:t xml:space="preserve"> Спрос на рабочую силу составил 4</w:t>
      </w:r>
      <w:r>
        <w:rPr>
          <w:rFonts w:ascii="Times New Roman" w:hAnsi="Times New Roman"/>
          <w:sz w:val="28"/>
          <w:szCs w:val="28"/>
        </w:rPr>
        <w:t>,</w:t>
      </w:r>
      <w:r w:rsidR="00C32610" w:rsidRPr="00520748">
        <w:rPr>
          <w:rFonts w:ascii="Times New Roman" w:hAnsi="Times New Roman"/>
          <w:sz w:val="28"/>
          <w:szCs w:val="28"/>
        </w:rPr>
        <w:t>7</w:t>
      </w:r>
      <w:r w:rsidR="004D7B9B">
        <w:rPr>
          <w:rFonts w:ascii="Times New Roman" w:hAnsi="Times New Roman"/>
          <w:sz w:val="28"/>
          <w:szCs w:val="28"/>
        </w:rPr>
        <w:t xml:space="preserve"> тыс.</w:t>
      </w:r>
      <w:r w:rsidR="00C32610" w:rsidRPr="00520748">
        <w:rPr>
          <w:rFonts w:ascii="Times New Roman" w:hAnsi="Times New Roman"/>
          <w:sz w:val="28"/>
          <w:szCs w:val="28"/>
        </w:rPr>
        <w:t xml:space="preserve"> чел</w:t>
      </w:r>
      <w:r>
        <w:rPr>
          <w:rFonts w:ascii="Times New Roman" w:hAnsi="Times New Roman"/>
          <w:sz w:val="28"/>
          <w:szCs w:val="28"/>
        </w:rPr>
        <w:t>.</w:t>
      </w:r>
    </w:p>
    <w:p w:rsidR="002C117B" w:rsidRPr="00520748" w:rsidRDefault="008E2B64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C117B" w:rsidRPr="00520748">
        <w:rPr>
          <w:rFonts w:ascii="Times New Roman" w:hAnsi="Times New Roman"/>
          <w:sz w:val="28"/>
          <w:szCs w:val="28"/>
        </w:rPr>
        <w:t>роблема дефицита квалифицированных кадров, особенно специал</w:t>
      </w:r>
      <w:r w:rsidR="002C117B" w:rsidRPr="00520748">
        <w:rPr>
          <w:rFonts w:ascii="Times New Roman" w:hAnsi="Times New Roman"/>
          <w:sz w:val="28"/>
          <w:szCs w:val="28"/>
        </w:rPr>
        <w:t>и</w:t>
      </w:r>
      <w:r w:rsidR="002C117B" w:rsidRPr="00520748">
        <w:rPr>
          <w:rFonts w:ascii="Times New Roman" w:hAnsi="Times New Roman"/>
          <w:sz w:val="28"/>
          <w:szCs w:val="28"/>
        </w:rPr>
        <w:t>стов в сфере здравоохранения, образования  стоит очень остро. Потребность в таких работниках намного превышает их предложение на рынке труда.</w:t>
      </w:r>
    </w:p>
    <w:p w:rsidR="002C117B" w:rsidRPr="00520748" w:rsidRDefault="008E2B64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_Toc226802082"/>
      <w:bookmarkStart w:id="5" w:name="_Toc356319647"/>
      <w:r>
        <w:rPr>
          <w:rFonts w:ascii="Times New Roman" w:hAnsi="Times New Roman"/>
          <w:sz w:val="28"/>
          <w:szCs w:val="28"/>
        </w:rPr>
        <w:lastRenderedPageBreak/>
        <w:t xml:space="preserve">Действует программа </w:t>
      </w:r>
      <w:r w:rsidR="002C117B" w:rsidRPr="00520748">
        <w:rPr>
          <w:rFonts w:ascii="Times New Roman" w:hAnsi="Times New Roman"/>
          <w:sz w:val="28"/>
          <w:szCs w:val="28"/>
        </w:rPr>
        <w:t xml:space="preserve"> «О мерах по оказанию содействия добровольному переселению в Российскую Федерацию соотечественников</w:t>
      </w:r>
      <w:r>
        <w:rPr>
          <w:rFonts w:ascii="Times New Roman" w:hAnsi="Times New Roman"/>
          <w:sz w:val="28"/>
          <w:szCs w:val="28"/>
        </w:rPr>
        <w:t>,</w:t>
      </w:r>
      <w:r w:rsidR="002C117B" w:rsidRPr="00520748">
        <w:rPr>
          <w:rFonts w:ascii="Times New Roman" w:hAnsi="Times New Roman"/>
          <w:sz w:val="28"/>
          <w:szCs w:val="28"/>
        </w:rPr>
        <w:t xml:space="preserve"> проживающих за рубежом»</w:t>
      </w:r>
      <w:r>
        <w:rPr>
          <w:rFonts w:ascii="Times New Roman" w:hAnsi="Times New Roman"/>
          <w:sz w:val="28"/>
          <w:szCs w:val="28"/>
        </w:rPr>
        <w:t>.</w:t>
      </w:r>
      <w:r w:rsidR="002C117B" w:rsidRPr="00520748">
        <w:rPr>
          <w:rFonts w:ascii="Times New Roman" w:hAnsi="Times New Roman"/>
          <w:sz w:val="28"/>
          <w:szCs w:val="28"/>
        </w:rPr>
        <w:t xml:space="preserve"> За время реализации Программы (с </w:t>
      </w:r>
      <w:smartTag w:uri="urn:schemas-microsoft-com:office:smarttags" w:element="metricconverter">
        <w:smartTagPr>
          <w:attr w:name="ProductID" w:val="2007 г"/>
        </w:smartTagPr>
        <w:r w:rsidR="002C117B" w:rsidRPr="00520748">
          <w:rPr>
            <w:rFonts w:ascii="Times New Roman" w:hAnsi="Times New Roman"/>
            <w:sz w:val="28"/>
            <w:szCs w:val="28"/>
          </w:rPr>
          <w:t>2007 г</w:t>
        </w:r>
      </w:smartTag>
      <w:r w:rsidR="002C117B" w:rsidRPr="00520748">
        <w:rPr>
          <w:rFonts w:ascii="Times New Roman" w:hAnsi="Times New Roman"/>
          <w:sz w:val="28"/>
          <w:szCs w:val="28"/>
        </w:rPr>
        <w:t xml:space="preserve">. по </w:t>
      </w:r>
      <w:smartTag w:uri="urn:schemas-microsoft-com:office:smarttags" w:element="metricconverter">
        <w:smartTagPr>
          <w:attr w:name="ProductID" w:val="2013 г"/>
        </w:smartTagPr>
        <w:r w:rsidR="002C117B" w:rsidRPr="00520748">
          <w:rPr>
            <w:rFonts w:ascii="Times New Roman" w:hAnsi="Times New Roman"/>
            <w:sz w:val="28"/>
            <w:szCs w:val="28"/>
          </w:rPr>
          <w:t>2013 г</w:t>
        </w:r>
      </w:smartTag>
      <w:r w:rsidR="002C117B" w:rsidRPr="00520748">
        <w:rPr>
          <w:rFonts w:ascii="Times New Roman" w:hAnsi="Times New Roman"/>
          <w:sz w:val="28"/>
          <w:szCs w:val="28"/>
        </w:rPr>
        <w:t>.) в Тайше</w:t>
      </w:r>
      <w:r w:rsidR="002C117B" w:rsidRPr="00520748">
        <w:rPr>
          <w:rFonts w:ascii="Times New Roman" w:hAnsi="Times New Roman"/>
          <w:sz w:val="28"/>
          <w:szCs w:val="28"/>
        </w:rPr>
        <w:t>т</w:t>
      </w:r>
      <w:r w:rsidR="002C117B" w:rsidRPr="00520748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>ий район прибыло 14 участников г</w:t>
      </w:r>
      <w:r w:rsidR="002C117B" w:rsidRPr="00520748">
        <w:rPr>
          <w:rFonts w:ascii="Times New Roman" w:hAnsi="Times New Roman"/>
          <w:sz w:val="28"/>
          <w:szCs w:val="28"/>
        </w:rPr>
        <w:t>осударственной программы.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="002C117B" w:rsidRPr="00520748">
        <w:rPr>
          <w:rFonts w:ascii="Times New Roman" w:hAnsi="Times New Roman"/>
          <w:sz w:val="28"/>
          <w:szCs w:val="28"/>
        </w:rPr>
        <w:t>Несмотря на то, что район нуждается в специалистах сельского хозяйства, образования, здравоохранения прием участников программы на территорию района  з</w:t>
      </w:r>
      <w:r w:rsidR="002C117B" w:rsidRPr="00520748">
        <w:rPr>
          <w:rFonts w:ascii="Times New Roman" w:hAnsi="Times New Roman"/>
          <w:sz w:val="28"/>
          <w:szCs w:val="28"/>
        </w:rPr>
        <w:t>а</w:t>
      </w:r>
      <w:r w:rsidR="002C117B" w:rsidRPr="00520748">
        <w:rPr>
          <w:rFonts w:ascii="Times New Roman" w:hAnsi="Times New Roman"/>
          <w:sz w:val="28"/>
          <w:szCs w:val="28"/>
        </w:rPr>
        <w:t xml:space="preserve">трудняется отсутствием жилья. </w:t>
      </w:r>
      <w:r w:rsidR="00B551D5">
        <w:rPr>
          <w:rFonts w:ascii="Times New Roman" w:hAnsi="Times New Roman"/>
          <w:sz w:val="28"/>
          <w:szCs w:val="28"/>
        </w:rPr>
        <w:t>В целях привлечения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="00B551D5">
        <w:rPr>
          <w:rFonts w:ascii="Times New Roman" w:hAnsi="Times New Roman"/>
          <w:sz w:val="28"/>
          <w:szCs w:val="28"/>
        </w:rPr>
        <w:t xml:space="preserve">специалистов,  </w:t>
      </w:r>
      <w:r w:rsidR="002C117B" w:rsidRPr="00520748">
        <w:rPr>
          <w:rFonts w:ascii="Times New Roman" w:hAnsi="Times New Roman"/>
          <w:sz w:val="28"/>
          <w:szCs w:val="28"/>
        </w:rPr>
        <w:t>админ</w:t>
      </w:r>
      <w:r w:rsidR="002C117B" w:rsidRPr="00520748">
        <w:rPr>
          <w:rFonts w:ascii="Times New Roman" w:hAnsi="Times New Roman"/>
          <w:sz w:val="28"/>
          <w:szCs w:val="28"/>
        </w:rPr>
        <w:t>и</w:t>
      </w:r>
      <w:r w:rsidR="002C117B" w:rsidRPr="00520748">
        <w:rPr>
          <w:rFonts w:ascii="Times New Roman" w:hAnsi="Times New Roman"/>
          <w:sz w:val="28"/>
          <w:szCs w:val="28"/>
        </w:rPr>
        <w:t xml:space="preserve">страцией района проводится работа по изучению рынка жилья в поселения </w:t>
      </w:r>
      <w:r w:rsidR="002C117B">
        <w:rPr>
          <w:rFonts w:ascii="Times New Roman" w:hAnsi="Times New Roman"/>
          <w:sz w:val="28"/>
          <w:szCs w:val="28"/>
        </w:rPr>
        <w:t>района.</w:t>
      </w:r>
    </w:p>
    <w:p w:rsidR="002C4D33" w:rsidRDefault="002C4D33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2C117B" w:rsidRPr="008915CE" w:rsidRDefault="002C117B" w:rsidP="002C117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Уровень жизни населения</w:t>
      </w:r>
      <w:bookmarkEnd w:id="4"/>
      <w:bookmarkEnd w:id="5"/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 xml:space="preserve">Основным источником денежных доходов населения в районе является заработная плата. 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 xml:space="preserve">В реальном секторе экономики среднемесячная начисленная заработная плата в расчете на одного работника достигла 25638 рублей  </w:t>
      </w:r>
      <w:r w:rsidR="00851534">
        <w:rPr>
          <w:rFonts w:ascii="Times New Roman" w:hAnsi="Times New Roman"/>
          <w:sz w:val="28"/>
          <w:szCs w:val="28"/>
        </w:rPr>
        <w:t xml:space="preserve">(2012 г. -  более 22 тыс. руб.) </w:t>
      </w:r>
      <w:r w:rsidRPr="00520748">
        <w:rPr>
          <w:rFonts w:ascii="Times New Roman" w:hAnsi="Times New Roman"/>
          <w:sz w:val="28"/>
          <w:szCs w:val="28"/>
        </w:rPr>
        <w:t>Реальная заработная плата по итогам отчетного года выросла в районе на 8% 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Величина среднемесячной заработной платы в расчете на одного рабо</w:t>
      </w:r>
      <w:r w:rsidRPr="00520748">
        <w:rPr>
          <w:rFonts w:ascii="Times New Roman" w:hAnsi="Times New Roman"/>
          <w:sz w:val="28"/>
          <w:szCs w:val="28"/>
        </w:rPr>
        <w:t>т</w:t>
      </w:r>
      <w:r w:rsidRPr="00520748">
        <w:rPr>
          <w:rFonts w:ascii="Times New Roman" w:hAnsi="Times New Roman"/>
          <w:sz w:val="28"/>
          <w:szCs w:val="28"/>
        </w:rPr>
        <w:t xml:space="preserve">ника бюджетных учреждений  района составила 20274 рубля, это на 25,5 % выше уровня 2012 года. Достижению </w:t>
      </w:r>
      <w:r w:rsidR="00B551D5">
        <w:rPr>
          <w:rFonts w:ascii="Times New Roman" w:hAnsi="Times New Roman"/>
          <w:sz w:val="28"/>
          <w:szCs w:val="28"/>
        </w:rPr>
        <w:t>таких результатов способствовало</w:t>
      </w:r>
      <w:r w:rsidRPr="00520748">
        <w:rPr>
          <w:rFonts w:ascii="Times New Roman" w:hAnsi="Times New Roman"/>
          <w:sz w:val="28"/>
          <w:szCs w:val="28"/>
        </w:rPr>
        <w:t xml:space="preserve"> вв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>дение новых систем оплаты труда, реализация Указа Президента Российской Федерации от 7 мая 2012 года № 597. Самая низкая заработная плата остае</w:t>
      </w:r>
      <w:r w:rsidRPr="00520748">
        <w:rPr>
          <w:rFonts w:ascii="Times New Roman" w:hAnsi="Times New Roman"/>
          <w:sz w:val="28"/>
          <w:szCs w:val="28"/>
        </w:rPr>
        <w:t>т</w:t>
      </w:r>
      <w:r w:rsidRPr="00520748">
        <w:rPr>
          <w:rFonts w:ascii="Times New Roman" w:hAnsi="Times New Roman"/>
          <w:sz w:val="28"/>
          <w:szCs w:val="28"/>
        </w:rPr>
        <w:t>ся  в сельском хозяйстве (6009 рублей).</w:t>
      </w:r>
    </w:p>
    <w:p w:rsidR="002C117B" w:rsidRPr="00520748" w:rsidRDefault="002C117B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</w:t>
      </w:r>
      <w:r w:rsidRPr="00520748">
        <w:rPr>
          <w:rFonts w:ascii="Times New Roman" w:hAnsi="Times New Roman"/>
          <w:sz w:val="28"/>
          <w:szCs w:val="28"/>
        </w:rPr>
        <w:t xml:space="preserve"> пол</w:t>
      </w:r>
      <w:r>
        <w:rPr>
          <w:rFonts w:ascii="Times New Roman" w:hAnsi="Times New Roman"/>
          <w:sz w:val="28"/>
          <w:szCs w:val="28"/>
        </w:rPr>
        <w:t>итика</w:t>
      </w:r>
      <w:r w:rsidRPr="00520748">
        <w:rPr>
          <w:rFonts w:ascii="Times New Roman" w:hAnsi="Times New Roman"/>
          <w:sz w:val="28"/>
          <w:szCs w:val="28"/>
        </w:rPr>
        <w:t xml:space="preserve"> по повышению доходов населения</w:t>
      </w:r>
      <w:r>
        <w:rPr>
          <w:rFonts w:ascii="Times New Roman" w:hAnsi="Times New Roman"/>
          <w:sz w:val="28"/>
          <w:szCs w:val="28"/>
        </w:rPr>
        <w:t xml:space="preserve"> привела к тому, что </w:t>
      </w:r>
      <w:r w:rsidRPr="00520748">
        <w:rPr>
          <w:rFonts w:ascii="Times New Roman" w:hAnsi="Times New Roman"/>
          <w:sz w:val="28"/>
          <w:szCs w:val="28"/>
        </w:rPr>
        <w:t>уровень бедности в районе снизился с 22,6 % (17,7 тыс. чел</w:t>
      </w:r>
      <w:r>
        <w:rPr>
          <w:rFonts w:ascii="Times New Roman" w:hAnsi="Times New Roman"/>
          <w:sz w:val="28"/>
          <w:szCs w:val="28"/>
        </w:rPr>
        <w:t>.</w:t>
      </w:r>
      <w:r w:rsidRPr="00520748">
        <w:rPr>
          <w:rFonts w:ascii="Times New Roman" w:hAnsi="Times New Roman"/>
          <w:sz w:val="28"/>
          <w:szCs w:val="28"/>
        </w:rPr>
        <w:t>) до 17,2% (13,3 тыс. чел</w:t>
      </w:r>
      <w:r>
        <w:rPr>
          <w:rFonts w:ascii="Times New Roman" w:hAnsi="Times New Roman"/>
          <w:sz w:val="28"/>
          <w:szCs w:val="28"/>
        </w:rPr>
        <w:t>.)</w:t>
      </w:r>
      <w:r w:rsidRPr="00520748">
        <w:rPr>
          <w:rFonts w:ascii="Times New Roman" w:hAnsi="Times New Roman"/>
          <w:sz w:val="28"/>
          <w:szCs w:val="28"/>
        </w:rPr>
        <w:t xml:space="preserve"> или на 5,4 %. Среднегодовая величина прожиточного минимума по району в расчете на душу населения составила 6771 руб</w:t>
      </w:r>
      <w:r>
        <w:rPr>
          <w:rFonts w:ascii="Times New Roman" w:hAnsi="Times New Roman"/>
          <w:sz w:val="28"/>
          <w:szCs w:val="28"/>
        </w:rPr>
        <w:t xml:space="preserve">.(выше </w:t>
      </w:r>
      <w:r w:rsidRPr="00520748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шлого</w:t>
      </w:r>
      <w:r w:rsidRPr="00520748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 xml:space="preserve">да на 7,4 %) </w:t>
      </w:r>
      <w:r w:rsidRPr="00520748">
        <w:rPr>
          <w:rFonts w:ascii="Times New Roman" w:hAnsi="Times New Roman"/>
          <w:sz w:val="28"/>
          <w:szCs w:val="28"/>
        </w:rPr>
        <w:t>.</w:t>
      </w:r>
    </w:p>
    <w:p w:rsidR="002C117B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Администрацией района совместно  с</w:t>
      </w:r>
      <w:r>
        <w:rPr>
          <w:rFonts w:ascii="Times New Roman" w:hAnsi="Times New Roman"/>
          <w:sz w:val="28"/>
          <w:szCs w:val="28"/>
        </w:rPr>
        <w:t xml:space="preserve"> государственными</w:t>
      </w:r>
      <w:r w:rsidRPr="00520748">
        <w:rPr>
          <w:rFonts w:ascii="Times New Roman" w:hAnsi="Times New Roman"/>
          <w:sz w:val="28"/>
          <w:szCs w:val="28"/>
        </w:rPr>
        <w:t xml:space="preserve"> органами  р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>гулярно реализуются мероприятия</w:t>
      </w:r>
      <w:r>
        <w:rPr>
          <w:rFonts w:ascii="Times New Roman" w:hAnsi="Times New Roman"/>
          <w:sz w:val="28"/>
          <w:szCs w:val="28"/>
        </w:rPr>
        <w:t xml:space="preserve"> по сокращению</w:t>
      </w:r>
      <w:r w:rsidRPr="00520748">
        <w:rPr>
          <w:rFonts w:ascii="Times New Roman" w:hAnsi="Times New Roman"/>
          <w:sz w:val="28"/>
          <w:szCs w:val="28"/>
        </w:rPr>
        <w:t xml:space="preserve"> и ликви</w:t>
      </w:r>
      <w:r>
        <w:rPr>
          <w:rFonts w:ascii="Times New Roman" w:hAnsi="Times New Roman"/>
          <w:sz w:val="28"/>
          <w:szCs w:val="28"/>
        </w:rPr>
        <w:t>дации</w:t>
      </w:r>
      <w:r w:rsidRPr="00520748">
        <w:rPr>
          <w:rFonts w:ascii="Times New Roman" w:hAnsi="Times New Roman"/>
          <w:sz w:val="28"/>
          <w:szCs w:val="28"/>
        </w:rPr>
        <w:t xml:space="preserve"> задолже</w:t>
      </w:r>
      <w:r w:rsidRPr="00520748">
        <w:rPr>
          <w:rFonts w:ascii="Times New Roman" w:hAnsi="Times New Roman"/>
          <w:sz w:val="28"/>
          <w:szCs w:val="28"/>
        </w:rPr>
        <w:t>н</w:t>
      </w:r>
      <w:r w:rsidRPr="00520748">
        <w:rPr>
          <w:rFonts w:ascii="Times New Roman" w:hAnsi="Times New Roman"/>
          <w:sz w:val="28"/>
          <w:szCs w:val="28"/>
        </w:rPr>
        <w:t>ности, в частности: организован ежемесячный мониторинг своевременности и полноты выплаты заработной платы в разрезе организаций района; пров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t>дится работа с руководителями организаций по реализации мер по погаш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>нию задолженности.</w:t>
      </w:r>
    </w:p>
    <w:p w:rsidR="00556661" w:rsidRDefault="00556661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17B" w:rsidRPr="008915CE" w:rsidRDefault="002C117B" w:rsidP="002C117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Социальное партнёрство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Ежегодно на территории Иркутской области проводится областной ко</w:t>
      </w:r>
      <w:r w:rsidRPr="00520748">
        <w:rPr>
          <w:rFonts w:ascii="Times New Roman" w:hAnsi="Times New Roman"/>
          <w:sz w:val="28"/>
          <w:szCs w:val="28"/>
        </w:rPr>
        <w:t>н</w:t>
      </w:r>
      <w:r w:rsidRPr="00520748">
        <w:rPr>
          <w:rFonts w:ascii="Times New Roman" w:hAnsi="Times New Roman"/>
          <w:sz w:val="28"/>
          <w:szCs w:val="28"/>
        </w:rPr>
        <w:t>курс «За высокую социальную эффективность и развитие социального пар</w:t>
      </w:r>
      <w:r w:rsidRPr="00520748">
        <w:rPr>
          <w:rFonts w:ascii="Times New Roman" w:hAnsi="Times New Roman"/>
          <w:sz w:val="28"/>
          <w:szCs w:val="28"/>
        </w:rPr>
        <w:t>т</w:t>
      </w:r>
      <w:r w:rsidRPr="00520748">
        <w:rPr>
          <w:rFonts w:ascii="Times New Roman" w:hAnsi="Times New Roman"/>
          <w:sz w:val="28"/>
          <w:szCs w:val="28"/>
        </w:rPr>
        <w:t xml:space="preserve">нерства». 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В номинации «Организация высокой социальной эффективности и лу</w:t>
      </w:r>
      <w:r w:rsidRPr="00520748">
        <w:rPr>
          <w:rFonts w:ascii="Times New Roman" w:hAnsi="Times New Roman"/>
          <w:sz w:val="28"/>
          <w:szCs w:val="28"/>
        </w:rPr>
        <w:t>ч</w:t>
      </w:r>
      <w:r w:rsidRPr="00520748">
        <w:rPr>
          <w:rFonts w:ascii="Times New Roman" w:hAnsi="Times New Roman"/>
          <w:sz w:val="28"/>
          <w:szCs w:val="28"/>
        </w:rPr>
        <w:t xml:space="preserve">ших достижений в сфере развития социального партнерства» на протяжении последних лет постоянно принимают участие такие организации, как детский сад № </w:t>
      </w:r>
      <w:smartTag w:uri="urn:schemas-microsoft-com:office:smarttags" w:element="metricconverter">
        <w:smartTagPr>
          <w:attr w:name="ProductID" w:val="5 г"/>
        </w:smartTagPr>
        <w:r w:rsidRPr="00520748">
          <w:rPr>
            <w:rFonts w:ascii="Times New Roman" w:hAnsi="Times New Roman"/>
            <w:sz w:val="28"/>
            <w:szCs w:val="28"/>
          </w:rPr>
          <w:t>5 г</w:t>
        </w:r>
      </w:smartTag>
      <w:r w:rsidRPr="00520748">
        <w:rPr>
          <w:rFonts w:ascii="Times New Roman" w:hAnsi="Times New Roman"/>
          <w:sz w:val="28"/>
          <w:szCs w:val="28"/>
        </w:rPr>
        <w:t xml:space="preserve">. Тайшета; «Тайшетская станция скорой медицинской помощи». </w:t>
      </w:r>
      <w:r w:rsidRPr="00520748">
        <w:rPr>
          <w:rFonts w:ascii="Times New Roman" w:hAnsi="Times New Roman"/>
          <w:sz w:val="28"/>
          <w:szCs w:val="28"/>
        </w:rPr>
        <w:lastRenderedPageBreak/>
        <w:t xml:space="preserve">Детский сад № </w:t>
      </w:r>
      <w:smartTag w:uri="urn:schemas-microsoft-com:office:smarttags" w:element="metricconverter">
        <w:smartTagPr>
          <w:attr w:name="ProductID" w:val="5 г"/>
        </w:smartTagPr>
        <w:r w:rsidRPr="00520748">
          <w:rPr>
            <w:rFonts w:ascii="Times New Roman" w:hAnsi="Times New Roman"/>
            <w:sz w:val="28"/>
            <w:szCs w:val="28"/>
          </w:rPr>
          <w:t>5 г</w:t>
        </w:r>
      </w:smartTag>
      <w:r w:rsidRPr="00520748">
        <w:rPr>
          <w:rFonts w:ascii="Times New Roman" w:hAnsi="Times New Roman"/>
          <w:sz w:val="28"/>
          <w:szCs w:val="28"/>
        </w:rPr>
        <w:t>. Тайшета внесен в Общероссийский Кадастр «Книга Поч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>»</w:t>
      </w:r>
      <w:r w:rsidR="00CB4472">
        <w:rPr>
          <w:rFonts w:ascii="Times New Roman" w:hAnsi="Times New Roman"/>
          <w:sz w:val="28"/>
          <w:szCs w:val="28"/>
        </w:rPr>
        <w:t xml:space="preserve">, а Тайшетский </w:t>
      </w:r>
      <w:r>
        <w:rPr>
          <w:rFonts w:ascii="Times New Roman" w:hAnsi="Times New Roman"/>
          <w:sz w:val="28"/>
          <w:szCs w:val="28"/>
        </w:rPr>
        <w:t xml:space="preserve"> район по итогам 2012 г. занял</w:t>
      </w:r>
      <w:r w:rsidRPr="00520748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</w:rPr>
        <w:t>призовое место.</w:t>
      </w:r>
    </w:p>
    <w:p w:rsidR="00CB4472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 xml:space="preserve">На территории </w:t>
      </w:r>
      <w:r w:rsidR="00B551D5">
        <w:rPr>
          <w:rFonts w:ascii="Times New Roman" w:hAnsi="Times New Roman"/>
          <w:sz w:val="28"/>
          <w:szCs w:val="28"/>
        </w:rPr>
        <w:t>района</w:t>
      </w:r>
      <w:r w:rsidRPr="00520748">
        <w:rPr>
          <w:rFonts w:ascii="Times New Roman" w:hAnsi="Times New Roman"/>
          <w:sz w:val="28"/>
          <w:szCs w:val="28"/>
        </w:rPr>
        <w:t xml:space="preserve"> действует Отраслевое соглашение между райо</w:t>
      </w:r>
      <w:r w:rsidRPr="00520748">
        <w:rPr>
          <w:rFonts w:ascii="Times New Roman" w:hAnsi="Times New Roman"/>
          <w:sz w:val="28"/>
          <w:szCs w:val="28"/>
        </w:rPr>
        <w:t>н</w:t>
      </w:r>
      <w:r w:rsidRPr="00520748">
        <w:rPr>
          <w:rFonts w:ascii="Times New Roman" w:hAnsi="Times New Roman"/>
          <w:sz w:val="28"/>
          <w:szCs w:val="28"/>
        </w:rPr>
        <w:t>ным комитетом  Профсоюза работников образования, Управлением образ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t>вания и администрацией Тайшетского района</w:t>
      </w:r>
      <w:r w:rsidR="00CB4472">
        <w:rPr>
          <w:rFonts w:ascii="Times New Roman" w:hAnsi="Times New Roman"/>
          <w:sz w:val="28"/>
          <w:szCs w:val="28"/>
        </w:rPr>
        <w:t>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17B" w:rsidRPr="008915CE" w:rsidRDefault="002C117B" w:rsidP="002C117B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Охрана труда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За отчётный год произошло 12 несчастных случаев, со смертельным и</w:t>
      </w:r>
      <w:r w:rsidRPr="00520748">
        <w:rPr>
          <w:rFonts w:ascii="Times New Roman" w:hAnsi="Times New Roman"/>
          <w:sz w:val="28"/>
          <w:szCs w:val="28"/>
        </w:rPr>
        <w:t>с</w:t>
      </w:r>
      <w:r w:rsidRPr="00520748">
        <w:rPr>
          <w:rFonts w:ascii="Times New Roman" w:hAnsi="Times New Roman"/>
          <w:sz w:val="28"/>
          <w:szCs w:val="28"/>
        </w:rPr>
        <w:t>ходом - 4; с тяжелым  исходом - 7; групповых случаев – 1. Уменьшился ур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t>вень производственного травматизма. Основными причинами несчастных случаев является неудовлетворительная организация производства  и недо</w:t>
      </w:r>
      <w:r w:rsidRPr="00520748">
        <w:rPr>
          <w:rFonts w:ascii="Times New Roman" w:hAnsi="Times New Roman"/>
          <w:sz w:val="28"/>
          <w:szCs w:val="28"/>
        </w:rPr>
        <w:t>с</w:t>
      </w:r>
      <w:r w:rsidRPr="00520748">
        <w:rPr>
          <w:rFonts w:ascii="Times New Roman" w:hAnsi="Times New Roman"/>
          <w:sz w:val="28"/>
          <w:szCs w:val="28"/>
        </w:rPr>
        <w:t>таточное обучение, и инструктирование по охране труда.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Администрацией района оказывается широкий спектр консультацио</w:t>
      </w:r>
      <w:r w:rsidRPr="00520748">
        <w:rPr>
          <w:rFonts w:ascii="Times New Roman" w:hAnsi="Times New Roman"/>
          <w:sz w:val="28"/>
          <w:szCs w:val="28"/>
        </w:rPr>
        <w:t>н</w:t>
      </w:r>
      <w:r w:rsidRPr="00520748">
        <w:rPr>
          <w:rFonts w:ascii="Times New Roman" w:hAnsi="Times New Roman"/>
          <w:sz w:val="28"/>
          <w:szCs w:val="28"/>
        </w:rPr>
        <w:t>ных услуг, проводятся обследования фактического состояния условий и о</w:t>
      </w:r>
      <w:r w:rsidRPr="00520748">
        <w:rPr>
          <w:rFonts w:ascii="Times New Roman" w:hAnsi="Times New Roman"/>
          <w:sz w:val="28"/>
          <w:szCs w:val="28"/>
        </w:rPr>
        <w:t>х</w:t>
      </w:r>
      <w:r w:rsidRPr="00520748">
        <w:rPr>
          <w:rFonts w:ascii="Times New Roman" w:hAnsi="Times New Roman"/>
          <w:sz w:val="28"/>
          <w:szCs w:val="28"/>
        </w:rPr>
        <w:t>раны труда, а также регулярно проводится обучение руководителей и сп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 xml:space="preserve">циалистов по вопросам охраны труда.       </w:t>
      </w:r>
    </w:p>
    <w:p w:rsidR="002C117B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При администрации района работает межведомственная комиссия. Еж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>годно на территории проводятся конкурсы по охране тр</w:t>
      </w:r>
      <w:r>
        <w:rPr>
          <w:rFonts w:ascii="Times New Roman" w:hAnsi="Times New Roman"/>
          <w:sz w:val="28"/>
          <w:szCs w:val="28"/>
        </w:rPr>
        <w:t xml:space="preserve">уда, </w:t>
      </w:r>
      <w:r w:rsidR="00851534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а</w:t>
      </w:r>
      <w:r w:rsidRPr="00520748">
        <w:rPr>
          <w:rFonts w:ascii="Times New Roman" w:hAnsi="Times New Roman"/>
          <w:sz w:val="28"/>
          <w:szCs w:val="28"/>
        </w:rPr>
        <w:t>дминис</w:t>
      </w:r>
      <w:r w:rsidRPr="00520748">
        <w:rPr>
          <w:rFonts w:ascii="Times New Roman" w:hAnsi="Times New Roman"/>
          <w:sz w:val="28"/>
          <w:szCs w:val="28"/>
        </w:rPr>
        <w:t>т</w:t>
      </w:r>
      <w:r w:rsidRPr="00520748">
        <w:rPr>
          <w:rFonts w:ascii="Times New Roman" w:hAnsi="Times New Roman"/>
          <w:sz w:val="28"/>
          <w:szCs w:val="28"/>
        </w:rPr>
        <w:t>рация района участвует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51534">
        <w:rPr>
          <w:rFonts w:ascii="Times New Roman" w:hAnsi="Times New Roman"/>
          <w:sz w:val="28"/>
          <w:szCs w:val="28"/>
        </w:rPr>
        <w:t xml:space="preserve"> областном </w:t>
      </w:r>
      <w:r>
        <w:rPr>
          <w:rFonts w:ascii="Times New Roman" w:hAnsi="Times New Roman"/>
          <w:sz w:val="28"/>
          <w:szCs w:val="28"/>
        </w:rPr>
        <w:t xml:space="preserve">конкурсе </w:t>
      </w:r>
      <w:r w:rsidRPr="00520748">
        <w:rPr>
          <w:rFonts w:ascii="Times New Roman" w:hAnsi="Times New Roman"/>
          <w:sz w:val="28"/>
          <w:szCs w:val="28"/>
        </w:rPr>
        <w:t xml:space="preserve"> «Лучшее  муниципальное о</w:t>
      </w:r>
      <w:r w:rsidRPr="00520748">
        <w:rPr>
          <w:rFonts w:ascii="Times New Roman" w:hAnsi="Times New Roman"/>
          <w:sz w:val="28"/>
          <w:szCs w:val="28"/>
        </w:rPr>
        <w:t>б</w:t>
      </w:r>
      <w:r w:rsidRPr="00520748">
        <w:rPr>
          <w:rFonts w:ascii="Times New Roman" w:hAnsi="Times New Roman"/>
          <w:sz w:val="28"/>
          <w:szCs w:val="28"/>
        </w:rPr>
        <w:t>разование  Иркутской области  по проведению работы  в сфере охраны тр</w:t>
      </w:r>
      <w:r w:rsidRPr="00520748">
        <w:rPr>
          <w:rFonts w:ascii="Times New Roman" w:hAnsi="Times New Roman"/>
          <w:sz w:val="28"/>
          <w:szCs w:val="28"/>
        </w:rPr>
        <w:t>у</w:t>
      </w:r>
      <w:r w:rsidRPr="00520748">
        <w:rPr>
          <w:rFonts w:ascii="Times New Roman" w:hAnsi="Times New Roman"/>
          <w:sz w:val="28"/>
          <w:szCs w:val="28"/>
        </w:rPr>
        <w:t xml:space="preserve">да» и занимает призовые места (по итогам 2012 года –  3  место). </w:t>
      </w:r>
    </w:p>
    <w:p w:rsidR="00851534" w:rsidRPr="00520748" w:rsidRDefault="00851534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17B" w:rsidRPr="008915CE" w:rsidRDefault="002C117B" w:rsidP="002C117B">
      <w:pPr>
        <w:spacing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Развитие производственного потенциала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Выручка от реализации продукции (работ, услуг) в отчетном году в д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>нежном выражении составила 6575 млн. руб. или 98% к прошлому году. В</w:t>
      </w:r>
      <w:r w:rsidRPr="00520748">
        <w:rPr>
          <w:rFonts w:ascii="Times New Roman" w:hAnsi="Times New Roman"/>
          <w:sz w:val="28"/>
          <w:szCs w:val="28"/>
        </w:rPr>
        <w:t>ы</w:t>
      </w:r>
      <w:r w:rsidRPr="00520748">
        <w:rPr>
          <w:rFonts w:ascii="Times New Roman" w:hAnsi="Times New Roman"/>
          <w:sz w:val="28"/>
          <w:szCs w:val="28"/>
        </w:rPr>
        <w:t>ручка от реализации на душу населения  снизилась незначительно (на 0,8%) и составила 86 тыс. руб.  Основную долю в формировании общего объема в</w:t>
      </w:r>
      <w:r w:rsidRPr="00520748">
        <w:rPr>
          <w:rFonts w:ascii="Times New Roman" w:hAnsi="Times New Roman"/>
          <w:sz w:val="28"/>
          <w:szCs w:val="28"/>
        </w:rPr>
        <w:t>ы</w:t>
      </w:r>
      <w:r w:rsidRPr="00520748">
        <w:rPr>
          <w:rFonts w:ascii="Times New Roman" w:hAnsi="Times New Roman"/>
          <w:sz w:val="28"/>
          <w:szCs w:val="28"/>
        </w:rPr>
        <w:t>ручки составляет выручка  оптовой  и розничной торговли  - 36%;  промы</w:t>
      </w:r>
      <w:r w:rsidRPr="00520748">
        <w:rPr>
          <w:rFonts w:ascii="Times New Roman" w:hAnsi="Times New Roman"/>
          <w:sz w:val="28"/>
          <w:szCs w:val="28"/>
        </w:rPr>
        <w:t>ш</w:t>
      </w:r>
      <w:r w:rsidRPr="00520748">
        <w:rPr>
          <w:rFonts w:ascii="Times New Roman" w:hAnsi="Times New Roman"/>
          <w:sz w:val="28"/>
          <w:szCs w:val="28"/>
        </w:rPr>
        <w:t xml:space="preserve">ленности – 25%; лесного хозяйства – 21,2%.  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В структуре промышленного производства основная  доля выручки пр</w:t>
      </w:r>
      <w:r w:rsidRPr="00520748">
        <w:rPr>
          <w:rFonts w:ascii="Times New Roman" w:hAnsi="Times New Roman"/>
          <w:sz w:val="28"/>
          <w:szCs w:val="28"/>
        </w:rPr>
        <w:t>и</w:t>
      </w:r>
      <w:r w:rsidRPr="00520748">
        <w:rPr>
          <w:rFonts w:ascii="Times New Roman" w:hAnsi="Times New Roman"/>
          <w:sz w:val="28"/>
          <w:szCs w:val="28"/>
        </w:rPr>
        <w:t>ходится на обрабатывающую промышленность – 72,2%; доля выручки пр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t xml:space="preserve">изводства и распределения  электроэнергии  составляет 27,3%. 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 xml:space="preserve">Объем отгруженной продукции, товаров, работ и услуг </w:t>
      </w:r>
      <w:r w:rsidR="00426E8D">
        <w:rPr>
          <w:rFonts w:ascii="Times New Roman" w:hAnsi="Times New Roman"/>
          <w:sz w:val="28"/>
          <w:szCs w:val="28"/>
        </w:rPr>
        <w:t xml:space="preserve">по сравнению с прошлым годом </w:t>
      </w:r>
      <w:r w:rsidRPr="00520748">
        <w:rPr>
          <w:rFonts w:ascii="Times New Roman" w:hAnsi="Times New Roman"/>
          <w:sz w:val="28"/>
          <w:szCs w:val="28"/>
        </w:rPr>
        <w:t xml:space="preserve"> вырос на 7 % и составил 1млрд.652 млн. руб. по крупным и средним предприятиям. Рост объемов промышленного производства набл</w:t>
      </w:r>
      <w:r w:rsidRPr="00520748">
        <w:rPr>
          <w:rFonts w:ascii="Times New Roman" w:hAnsi="Times New Roman"/>
          <w:sz w:val="28"/>
          <w:szCs w:val="28"/>
        </w:rPr>
        <w:t>ю</w:t>
      </w:r>
      <w:r w:rsidRPr="00520748">
        <w:rPr>
          <w:rFonts w:ascii="Times New Roman" w:hAnsi="Times New Roman"/>
          <w:sz w:val="28"/>
          <w:szCs w:val="28"/>
        </w:rPr>
        <w:t xml:space="preserve">дается по всем видам экономической деятельности. </w:t>
      </w:r>
      <w:r w:rsidR="00426E8D">
        <w:rPr>
          <w:rFonts w:ascii="Times New Roman" w:hAnsi="Times New Roman"/>
          <w:sz w:val="28"/>
          <w:szCs w:val="28"/>
        </w:rPr>
        <w:t xml:space="preserve">Наибольший </w:t>
      </w:r>
      <w:r w:rsidRPr="00520748">
        <w:rPr>
          <w:rFonts w:ascii="Times New Roman" w:hAnsi="Times New Roman"/>
          <w:sz w:val="28"/>
          <w:szCs w:val="28"/>
        </w:rPr>
        <w:t>рост пр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t xml:space="preserve">изошел в сфере </w:t>
      </w:r>
      <w:r w:rsidR="00426E8D">
        <w:rPr>
          <w:rFonts w:ascii="Times New Roman" w:hAnsi="Times New Roman"/>
          <w:sz w:val="28"/>
          <w:szCs w:val="28"/>
        </w:rPr>
        <w:t xml:space="preserve">добычи полезных ископаемых на 27 </w:t>
      </w:r>
      <w:r w:rsidRPr="00520748">
        <w:rPr>
          <w:rFonts w:ascii="Times New Roman" w:hAnsi="Times New Roman"/>
          <w:sz w:val="28"/>
          <w:szCs w:val="28"/>
        </w:rPr>
        <w:t>%, лесного хозяйства – рост на 13,1%, обрабатывающего производства – рост на 10,4%, в сельском хозяйстве  - рост 7,8%.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Индекс физического объема промышленного производства  составил 101,2%.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В район</w:t>
      </w:r>
      <w:r w:rsidR="005B5AA1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 xml:space="preserve"> действуют два предприятия, занимающиеся добычей  поле</w:t>
      </w:r>
      <w:r w:rsidRPr="00520748">
        <w:rPr>
          <w:rFonts w:ascii="Times New Roman" w:hAnsi="Times New Roman"/>
          <w:sz w:val="28"/>
          <w:szCs w:val="28"/>
        </w:rPr>
        <w:t>з</w:t>
      </w:r>
      <w:r w:rsidRPr="00520748">
        <w:rPr>
          <w:rFonts w:ascii="Times New Roman" w:hAnsi="Times New Roman"/>
          <w:sz w:val="28"/>
          <w:szCs w:val="28"/>
        </w:rPr>
        <w:t xml:space="preserve">ных ископаемых - ЗАО «Шиткинский разрез» </w:t>
      </w:r>
      <w:r w:rsidR="005B5AA1">
        <w:rPr>
          <w:rFonts w:ascii="Times New Roman" w:hAnsi="Times New Roman"/>
          <w:sz w:val="28"/>
          <w:szCs w:val="28"/>
        </w:rPr>
        <w:t>(бурый</w:t>
      </w:r>
      <w:r w:rsidRPr="00520748">
        <w:rPr>
          <w:rFonts w:ascii="Times New Roman" w:hAnsi="Times New Roman"/>
          <w:sz w:val="28"/>
          <w:szCs w:val="28"/>
        </w:rPr>
        <w:t xml:space="preserve"> уг</w:t>
      </w:r>
      <w:r w:rsidR="005B5AA1">
        <w:rPr>
          <w:rFonts w:ascii="Times New Roman" w:hAnsi="Times New Roman"/>
          <w:sz w:val="28"/>
          <w:szCs w:val="28"/>
        </w:rPr>
        <w:t>оль)</w:t>
      </w:r>
      <w:r w:rsidRPr="00520748">
        <w:rPr>
          <w:rFonts w:ascii="Times New Roman" w:hAnsi="Times New Roman"/>
          <w:sz w:val="28"/>
          <w:szCs w:val="28"/>
        </w:rPr>
        <w:t xml:space="preserve"> и ООО «СМП-621» </w:t>
      </w:r>
      <w:r w:rsidR="005B5AA1">
        <w:rPr>
          <w:rFonts w:ascii="Times New Roman" w:hAnsi="Times New Roman"/>
          <w:sz w:val="28"/>
          <w:szCs w:val="28"/>
        </w:rPr>
        <w:t>(</w:t>
      </w:r>
      <w:r w:rsidRPr="00520748">
        <w:rPr>
          <w:rFonts w:ascii="Times New Roman" w:hAnsi="Times New Roman"/>
          <w:sz w:val="28"/>
          <w:szCs w:val="28"/>
        </w:rPr>
        <w:t xml:space="preserve">песчано </w:t>
      </w:r>
      <w:r w:rsidR="005B5AA1">
        <w:rPr>
          <w:rFonts w:ascii="Times New Roman" w:hAnsi="Times New Roman"/>
          <w:sz w:val="28"/>
          <w:szCs w:val="28"/>
        </w:rPr>
        <w:t>– гравийная смесь)</w:t>
      </w:r>
      <w:r w:rsidRPr="00520748">
        <w:rPr>
          <w:rFonts w:ascii="Times New Roman" w:hAnsi="Times New Roman"/>
          <w:sz w:val="28"/>
          <w:szCs w:val="28"/>
        </w:rPr>
        <w:t>. Объем отгруженных  товаров собственн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lastRenderedPageBreak/>
        <w:t>го производства составил около 9 млн. руб., что выше уровня прошлого года на 27%.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 xml:space="preserve">Предприятиями «обрабатывающих производств» отгружено товаров собственного производства выше уровня прошлого года на 10,4%. Индекс промышленного производства составил 101,5%. 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Среди «обрабатывающих  производств» прочие производства (древе</w:t>
      </w:r>
      <w:r w:rsidRPr="00520748">
        <w:rPr>
          <w:rFonts w:ascii="Times New Roman" w:hAnsi="Times New Roman"/>
          <w:sz w:val="28"/>
          <w:szCs w:val="28"/>
        </w:rPr>
        <w:t>с</w:t>
      </w:r>
      <w:r w:rsidRPr="00520748">
        <w:rPr>
          <w:rFonts w:ascii="Times New Roman" w:hAnsi="Times New Roman"/>
          <w:sz w:val="28"/>
          <w:szCs w:val="28"/>
        </w:rPr>
        <w:t>ный уголь) занимают первое мест</w:t>
      </w:r>
      <w:r w:rsidR="005B5AA1">
        <w:rPr>
          <w:rFonts w:ascii="Times New Roman" w:hAnsi="Times New Roman"/>
          <w:sz w:val="28"/>
          <w:szCs w:val="28"/>
        </w:rPr>
        <w:t>о, индекс физического объема 181</w:t>
      </w:r>
      <w:r w:rsidRPr="00520748">
        <w:rPr>
          <w:rFonts w:ascii="Times New Roman" w:hAnsi="Times New Roman"/>
          <w:sz w:val="28"/>
          <w:szCs w:val="28"/>
        </w:rPr>
        <w:t>%. Пр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t xml:space="preserve">изводством древесного угля  занимаются </w:t>
      </w:r>
      <w:r w:rsidR="005B5AA1">
        <w:rPr>
          <w:rFonts w:ascii="Times New Roman" w:hAnsi="Times New Roman"/>
          <w:sz w:val="28"/>
          <w:szCs w:val="28"/>
        </w:rPr>
        <w:t>подразделения Красноярского ГУФСИНа</w:t>
      </w:r>
      <w:r w:rsidRPr="00520748">
        <w:rPr>
          <w:rFonts w:ascii="Times New Roman" w:hAnsi="Times New Roman"/>
          <w:sz w:val="28"/>
          <w:szCs w:val="28"/>
        </w:rPr>
        <w:t xml:space="preserve"> и ООО «Тайшетский угольный завод» (начал производственную деятельность в 2013 году).  Объем выпуска продукции  составил 567 тонн, что выше уровня  прошлого года на 254 тонны. 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 xml:space="preserve">Второе место занимает </w:t>
      </w:r>
      <w:r w:rsidR="005B5AA1">
        <w:rPr>
          <w:rFonts w:ascii="Times New Roman" w:hAnsi="Times New Roman"/>
          <w:sz w:val="28"/>
          <w:szCs w:val="28"/>
        </w:rPr>
        <w:t xml:space="preserve"> производство товарного бетона</w:t>
      </w:r>
      <w:r w:rsidRPr="00520748">
        <w:rPr>
          <w:rFonts w:ascii="Times New Roman" w:hAnsi="Times New Roman"/>
          <w:sz w:val="28"/>
          <w:szCs w:val="28"/>
        </w:rPr>
        <w:t xml:space="preserve"> (индекс физич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>ского объема 133,3%)</w:t>
      </w:r>
      <w:r w:rsidR="005B5AA1">
        <w:rPr>
          <w:rFonts w:ascii="Times New Roman" w:hAnsi="Times New Roman"/>
          <w:sz w:val="28"/>
          <w:szCs w:val="28"/>
        </w:rPr>
        <w:t>.  Предприятие  ООО «Аякс» произ</w:t>
      </w:r>
      <w:r w:rsidRPr="00520748">
        <w:rPr>
          <w:rFonts w:ascii="Times New Roman" w:hAnsi="Times New Roman"/>
          <w:sz w:val="28"/>
          <w:szCs w:val="28"/>
        </w:rPr>
        <w:t>водит  раствор строительный, блоки из пескобетона, плитку тротуарную и бордюрный к</w:t>
      </w:r>
      <w:r w:rsidRPr="00520748">
        <w:rPr>
          <w:rFonts w:ascii="Times New Roman" w:hAnsi="Times New Roman"/>
          <w:sz w:val="28"/>
          <w:szCs w:val="28"/>
        </w:rPr>
        <w:t>а</w:t>
      </w:r>
      <w:r w:rsidRPr="00520748">
        <w:rPr>
          <w:rFonts w:ascii="Times New Roman" w:hAnsi="Times New Roman"/>
          <w:sz w:val="28"/>
          <w:szCs w:val="28"/>
        </w:rPr>
        <w:t xml:space="preserve">мень, которые пользуются большим спросом у жителей района. </w:t>
      </w:r>
    </w:p>
    <w:p w:rsidR="002C117B" w:rsidRPr="00520748" w:rsidRDefault="002C117B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Увеличение  объемов отмечено в производстве хлеба и мучных конд</w:t>
      </w:r>
      <w:r w:rsidRPr="00520748">
        <w:rPr>
          <w:rFonts w:ascii="Times New Roman" w:hAnsi="Times New Roman"/>
          <w:sz w:val="28"/>
          <w:szCs w:val="28"/>
        </w:rPr>
        <w:t>и</w:t>
      </w:r>
      <w:r w:rsidRPr="00520748">
        <w:rPr>
          <w:rFonts w:ascii="Times New Roman" w:hAnsi="Times New Roman"/>
          <w:sz w:val="28"/>
          <w:szCs w:val="28"/>
        </w:rPr>
        <w:t>терских изделий</w:t>
      </w:r>
      <w:r w:rsidR="00467B07">
        <w:rPr>
          <w:rFonts w:ascii="Times New Roman" w:hAnsi="Times New Roman"/>
          <w:sz w:val="28"/>
          <w:szCs w:val="28"/>
        </w:rPr>
        <w:t>.</w:t>
      </w:r>
      <w:r w:rsidRPr="00520748">
        <w:rPr>
          <w:rFonts w:ascii="Times New Roman" w:hAnsi="Times New Roman"/>
          <w:sz w:val="28"/>
          <w:szCs w:val="28"/>
        </w:rPr>
        <w:t xml:space="preserve"> Индекс физического объема по производству хлеба и хл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>бобулочных изделий составил  105,1%. Лидерами являются предприятия – ФГУ  КП-22, ООО «Комок», ООО «Данилова».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Наблюдается положительная динамика в производстве макаронных и</w:t>
      </w:r>
      <w:r w:rsidRPr="00520748">
        <w:rPr>
          <w:rFonts w:ascii="Times New Roman" w:hAnsi="Times New Roman"/>
          <w:sz w:val="28"/>
          <w:szCs w:val="28"/>
        </w:rPr>
        <w:t>з</w:t>
      </w:r>
      <w:r w:rsidRPr="00520748">
        <w:rPr>
          <w:rFonts w:ascii="Times New Roman" w:hAnsi="Times New Roman"/>
          <w:sz w:val="28"/>
          <w:szCs w:val="28"/>
        </w:rPr>
        <w:t>делий, увеличение за 2013г. в сравнении с прошлым годом  на 5 тонн.  Мак</w:t>
      </w:r>
      <w:r w:rsidRPr="00520748">
        <w:rPr>
          <w:rFonts w:ascii="Times New Roman" w:hAnsi="Times New Roman"/>
          <w:sz w:val="28"/>
          <w:szCs w:val="28"/>
        </w:rPr>
        <w:t>а</w:t>
      </w:r>
      <w:r w:rsidRPr="00520748">
        <w:rPr>
          <w:rFonts w:ascii="Times New Roman" w:hAnsi="Times New Roman"/>
          <w:sz w:val="28"/>
          <w:szCs w:val="28"/>
        </w:rPr>
        <w:t>ронные изделия производит  ОИУ - 25 ГУФСИНа России по Красноярскому краю для собственных нужд.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 xml:space="preserve">Производство кондитерских мучных изделий в сравнении с уровнем прошлого года увеличилось незначительно (на 0,4%) и составило  156,9 тонн.  ООО «Тайшетторг» продолжает наращивать объемы производства, за 2013 год увеличение составило  7,1 %. </w:t>
      </w:r>
    </w:p>
    <w:p w:rsidR="002C117B" w:rsidRPr="00520748" w:rsidRDefault="002C117B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В обработке древесины и производстве изделий из дерева индекс пр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t>мышленного производства по итогам года составил 102,7%, объем произв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>денной продукции выше уровня прошлого года на 18,3 млн. руб.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Объем производства пиломатериалов уве</w:t>
      </w:r>
      <w:r w:rsidR="00467B07">
        <w:rPr>
          <w:rFonts w:ascii="Times New Roman" w:hAnsi="Times New Roman"/>
          <w:sz w:val="28"/>
          <w:szCs w:val="28"/>
        </w:rPr>
        <w:t>личился на 3,2% и составил 243</w:t>
      </w:r>
      <w:r w:rsidRPr="00520748">
        <w:rPr>
          <w:rFonts w:ascii="Times New Roman" w:hAnsi="Times New Roman"/>
          <w:sz w:val="28"/>
          <w:szCs w:val="28"/>
        </w:rPr>
        <w:t xml:space="preserve"> тыс. куб. метров. Увеличили выпуск пиломатериалов предприятия ГУФС</w:t>
      </w:r>
      <w:r w:rsidRPr="00520748">
        <w:rPr>
          <w:rFonts w:ascii="Times New Roman" w:hAnsi="Times New Roman"/>
          <w:sz w:val="28"/>
          <w:szCs w:val="28"/>
        </w:rPr>
        <w:t>И</w:t>
      </w:r>
      <w:r w:rsidRPr="00520748">
        <w:rPr>
          <w:rFonts w:ascii="Times New Roman" w:hAnsi="Times New Roman"/>
          <w:sz w:val="28"/>
          <w:szCs w:val="28"/>
        </w:rPr>
        <w:t>На, ООО «Сибирские узоры», ООО «Синь Чунь», ООО «Грань», ООО «Ши</w:t>
      </w:r>
      <w:r w:rsidRPr="00520748">
        <w:rPr>
          <w:rFonts w:ascii="Times New Roman" w:hAnsi="Times New Roman"/>
          <w:sz w:val="28"/>
          <w:szCs w:val="28"/>
        </w:rPr>
        <w:t>т</w:t>
      </w:r>
      <w:r w:rsidRPr="00520748">
        <w:rPr>
          <w:rFonts w:ascii="Times New Roman" w:hAnsi="Times New Roman"/>
          <w:sz w:val="28"/>
          <w:szCs w:val="28"/>
        </w:rPr>
        <w:t>кинский ЛПУ».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 xml:space="preserve">Производством шпал занимаются  6 предприятий. За год  произведено 114 тыс. шт. шпал, что ниже уровня прошлого года на 17%. Надо отметить, что только  предприятие ОИУ - </w:t>
      </w:r>
      <w:r>
        <w:rPr>
          <w:rFonts w:ascii="Times New Roman" w:hAnsi="Times New Roman"/>
          <w:sz w:val="28"/>
          <w:szCs w:val="28"/>
        </w:rPr>
        <w:t>25  ГУФ</w:t>
      </w:r>
      <w:r w:rsidRPr="00520748">
        <w:rPr>
          <w:rFonts w:ascii="Times New Roman" w:hAnsi="Times New Roman"/>
          <w:sz w:val="28"/>
          <w:szCs w:val="28"/>
        </w:rPr>
        <w:t>СИН увеличило объемы производс</w:t>
      </w:r>
      <w:r w:rsidRPr="00520748">
        <w:rPr>
          <w:rFonts w:ascii="Times New Roman" w:hAnsi="Times New Roman"/>
          <w:sz w:val="28"/>
          <w:szCs w:val="28"/>
        </w:rPr>
        <w:t>т</w:t>
      </w:r>
      <w:r w:rsidRPr="00520748">
        <w:rPr>
          <w:rFonts w:ascii="Times New Roman" w:hAnsi="Times New Roman"/>
          <w:sz w:val="28"/>
          <w:szCs w:val="28"/>
        </w:rPr>
        <w:t>ва на 18%, остальные предприятия практически прекратили выпуск данной лесопродукции.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Объем производства и распределения электроэнергии, газа и воды  с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t>ставил 450 млн. руб. (98,8 % к 2012 г.). Производством тепловой энергии з</w:t>
      </w:r>
      <w:r w:rsidRPr="00520748">
        <w:rPr>
          <w:rFonts w:ascii="Times New Roman" w:hAnsi="Times New Roman"/>
          <w:sz w:val="28"/>
          <w:szCs w:val="28"/>
        </w:rPr>
        <w:t>а</w:t>
      </w:r>
      <w:r w:rsidRPr="00520748">
        <w:rPr>
          <w:rFonts w:ascii="Times New Roman" w:hAnsi="Times New Roman"/>
          <w:sz w:val="28"/>
          <w:szCs w:val="28"/>
        </w:rPr>
        <w:t>нимается 12  предприятий. Основными поставщиками являются  ООО «Те</w:t>
      </w:r>
      <w:r w:rsidRPr="00520748">
        <w:rPr>
          <w:rFonts w:ascii="Times New Roman" w:hAnsi="Times New Roman"/>
          <w:sz w:val="28"/>
          <w:szCs w:val="28"/>
        </w:rPr>
        <w:t>п</w:t>
      </w:r>
      <w:r w:rsidRPr="00520748">
        <w:rPr>
          <w:rFonts w:ascii="Times New Roman" w:hAnsi="Times New Roman"/>
          <w:sz w:val="28"/>
          <w:szCs w:val="28"/>
        </w:rPr>
        <w:t>лоэнергия», ООО «Маяк», ООО «Аян», ООО «СК – Гарант», ООО «Юртко</w:t>
      </w:r>
      <w:r w:rsidRPr="00520748">
        <w:rPr>
          <w:rFonts w:ascii="Times New Roman" w:hAnsi="Times New Roman"/>
          <w:sz w:val="28"/>
          <w:szCs w:val="28"/>
        </w:rPr>
        <w:t>м</w:t>
      </w:r>
      <w:r w:rsidRPr="00520748">
        <w:rPr>
          <w:rFonts w:ascii="Times New Roman" w:hAnsi="Times New Roman"/>
          <w:sz w:val="28"/>
          <w:szCs w:val="28"/>
        </w:rPr>
        <w:lastRenderedPageBreak/>
        <w:t>хоз», ЗАО «Байкалэнерго». 7 предприятий  п</w:t>
      </w:r>
      <w:r w:rsidR="00467B07">
        <w:rPr>
          <w:rFonts w:ascii="Times New Roman" w:hAnsi="Times New Roman"/>
          <w:sz w:val="28"/>
          <w:szCs w:val="28"/>
        </w:rPr>
        <w:t xml:space="preserve">роизводят питьевую воду. За </w:t>
      </w:r>
      <w:r w:rsidRPr="00520748">
        <w:rPr>
          <w:rFonts w:ascii="Times New Roman" w:hAnsi="Times New Roman"/>
          <w:sz w:val="28"/>
          <w:szCs w:val="28"/>
        </w:rPr>
        <w:t>год  поставлено  1</w:t>
      </w:r>
      <w:r w:rsidR="00467B07">
        <w:rPr>
          <w:rFonts w:ascii="Times New Roman" w:hAnsi="Times New Roman"/>
          <w:sz w:val="28"/>
          <w:szCs w:val="28"/>
        </w:rPr>
        <w:t>млрд.</w:t>
      </w:r>
      <w:r w:rsidRPr="00520748">
        <w:rPr>
          <w:rFonts w:ascii="Times New Roman" w:hAnsi="Times New Roman"/>
          <w:sz w:val="28"/>
          <w:szCs w:val="28"/>
        </w:rPr>
        <w:t xml:space="preserve">790 тыс. м3, что меньше уровня прошлого года. 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В лесном комплексе района лесозаготовительной и деревообрабат</w:t>
      </w:r>
      <w:r w:rsidRPr="00520748">
        <w:rPr>
          <w:rFonts w:ascii="Times New Roman" w:hAnsi="Times New Roman"/>
          <w:sz w:val="28"/>
          <w:szCs w:val="28"/>
        </w:rPr>
        <w:t>ы</w:t>
      </w:r>
      <w:r w:rsidRPr="00520748">
        <w:rPr>
          <w:rFonts w:ascii="Times New Roman" w:hAnsi="Times New Roman"/>
          <w:sz w:val="28"/>
          <w:szCs w:val="28"/>
        </w:rPr>
        <w:t xml:space="preserve">вающей деятельностью занимаются  13 предприятий, занято более 2,5 тыс. человек. </w:t>
      </w:r>
      <w:r w:rsidR="00467B07">
        <w:rPr>
          <w:rFonts w:ascii="Times New Roman" w:hAnsi="Times New Roman"/>
          <w:sz w:val="28"/>
          <w:szCs w:val="28"/>
        </w:rPr>
        <w:t>Э</w:t>
      </w:r>
      <w:r w:rsidRPr="00520748">
        <w:rPr>
          <w:rFonts w:ascii="Times New Roman" w:hAnsi="Times New Roman"/>
          <w:sz w:val="28"/>
          <w:szCs w:val="28"/>
        </w:rPr>
        <w:t xml:space="preserve">тими  предприятиями  отгружено  продукции  на сумму  1млр. 341 млн. руб., индекс физического производства  составил 110,2%.  </w:t>
      </w:r>
      <w:bookmarkStart w:id="6" w:name="_Toc226802075"/>
      <w:bookmarkStart w:id="7" w:name="_Toc356319635"/>
    </w:p>
    <w:p w:rsidR="00556661" w:rsidRDefault="00556661" w:rsidP="002C11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C117B" w:rsidRPr="008915CE" w:rsidRDefault="002C117B" w:rsidP="002C117B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Инвестиции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 xml:space="preserve">На протяжении ряда лет в муниципальном  образовании  реализуются крупные инвестиционные проекты  в области энергетики, добычи полезных ископаемых, металлургии, лесном комплексе, что оказывает положительное влияние на ситуацию в экономике. </w:t>
      </w:r>
    </w:p>
    <w:p w:rsidR="002C117B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В отчетном году высокий уровень инвестиционной активности сохр</w:t>
      </w:r>
      <w:r w:rsidRPr="00520748">
        <w:rPr>
          <w:rFonts w:ascii="Times New Roman" w:hAnsi="Times New Roman"/>
          <w:sz w:val="28"/>
          <w:szCs w:val="28"/>
        </w:rPr>
        <w:t>а</w:t>
      </w:r>
      <w:r w:rsidRPr="00520748">
        <w:rPr>
          <w:rFonts w:ascii="Times New Roman" w:hAnsi="Times New Roman"/>
          <w:sz w:val="28"/>
          <w:szCs w:val="28"/>
        </w:rPr>
        <w:t>нился – темп роста инвестиций составил 327,5% , объем инвестиций в осно</w:t>
      </w:r>
      <w:r w:rsidRPr="00520748">
        <w:rPr>
          <w:rFonts w:ascii="Times New Roman" w:hAnsi="Times New Roman"/>
          <w:sz w:val="28"/>
          <w:szCs w:val="28"/>
        </w:rPr>
        <w:t>в</w:t>
      </w:r>
      <w:r w:rsidRPr="00520748">
        <w:rPr>
          <w:rFonts w:ascii="Times New Roman" w:hAnsi="Times New Roman"/>
          <w:sz w:val="28"/>
          <w:szCs w:val="28"/>
        </w:rPr>
        <w:t xml:space="preserve">ной капитал за счет  </w:t>
      </w:r>
      <w:r>
        <w:rPr>
          <w:rFonts w:ascii="Times New Roman" w:hAnsi="Times New Roman"/>
          <w:sz w:val="28"/>
          <w:szCs w:val="28"/>
        </w:rPr>
        <w:t>в</w:t>
      </w:r>
      <w:r w:rsidRPr="00520748">
        <w:rPr>
          <w:rFonts w:ascii="Times New Roman" w:hAnsi="Times New Roman"/>
          <w:sz w:val="28"/>
          <w:szCs w:val="28"/>
        </w:rPr>
        <w:t>сех  источников  достиг 5млрд.525 млн. рублей (2012 г. - более 1,5 мл</w:t>
      </w:r>
      <w:r w:rsidR="004D7B9B">
        <w:rPr>
          <w:rFonts w:ascii="Times New Roman" w:hAnsi="Times New Roman"/>
          <w:sz w:val="28"/>
          <w:szCs w:val="28"/>
        </w:rPr>
        <w:t>рд</w:t>
      </w:r>
      <w:r w:rsidRPr="00520748">
        <w:rPr>
          <w:rFonts w:ascii="Times New Roman" w:hAnsi="Times New Roman"/>
          <w:sz w:val="28"/>
          <w:szCs w:val="28"/>
        </w:rPr>
        <w:t xml:space="preserve">. рублей). </w:t>
      </w:r>
      <w:bookmarkEnd w:id="6"/>
      <w:bookmarkEnd w:id="7"/>
    </w:p>
    <w:p w:rsidR="002C4D33" w:rsidRDefault="002C4D33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C117B" w:rsidRPr="008915CE" w:rsidRDefault="002C117B" w:rsidP="002C117B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Малый  и средний  бизнес</w:t>
      </w:r>
    </w:p>
    <w:p w:rsidR="002C117B" w:rsidRPr="00520748" w:rsidRDefault="002C117B" w:rsidP="002C117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Малое и среднее предпринимательство является составной частью эк</w:t>
      </w:r>
      <w:r w:rsidRPr="00520748">
        <w:rPr>
          <w:rFonts w:ascii="Times New Roman" w:hAnsi="Times New Roman"/>
          <w:sz w:val="28"/>
          <w:szCs w:val="28"/>
        </w:rPr>
        <w:t>о</w:t>
      </w:r>
      <w:r w:rsidRPr="00520748">
        <w:rPr>
          <w:rFonts w:ascii="Times New Roman" w:hAnsi="Times New Roman"/>
          <w:sz w:val="28"/>
          <w:szCs w:val="28"/>
        </w:rPr>
        <w:t xml:space="preserve">номики. Для многих жителей района индивидуальная трудовая деятельность оказалась практически единственной возможностью получения доходов.  </w:t>
      </w:r>
    </w:p>
    <w:p w:rsidR="005E2D8F" w:rsidRPr="00520748" w:rsidRDefault="005E2D8F" w:rsidP="005E2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520748">
        <w:rPr>
          <w:rFonts w:ascii="Times New Roman" w:hAnsi="Times New Roman"/>
          <w:sz w:val="28"/>
          <w:szCs w:val="28"/>
        </w:rPr>
        <w:t xml:space="preserve">аиболее емкими в части использования трудовых ресурсов являются предприятия оптовой и розничной торговли  - 30 % </w:t>
      </w:r>
      <w:r w:rsidR="0022752C">
        <w:rPr>
          <w:rFonts w:ascii="Times New Roman" w:hAnsi="Times New Roman"/>
          <w:sz w:val="28"/>
          <w:szCs w:val="28"/>
        </w:rPr>
        <w:t xml:space="preserve"> и </w:t>
      </w:r>
      <w:r w:rsidRPr="00520748">
        <w:rPr>
          <w:rFonts w:ascii="Times New Roman" w:hAnsi="Times New Roman"/>
          <w:sz w:val="28"/>
          <w:szCs w:val="28"/>
        </w:rPr>
        <w:t xml:space="preserve">обрабатывающего производства – 16,4 %, </w:t>
      </w:r>
    </w:p>
    <w:p w:rsidR="005E2D8F" w:rsidRPr="00520748" w:rsidRDefault="005E2D8F" w:rsidP="005E2D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Среднемесячная заработная плата работающих на малых и средних предприятиях  района составила 11</w:t>
      </w:r>
      <w:r w:rsidR="0022752C">
        <w:rPr>
          <w:rFonts w:ascii="Times New Roman" w:hAnsi="Times New Roman"/>
          <w:sz w:val="28"/>
          <w:szCs w:val="28"/>
        </w:rPr>
        <w:t>,4 тыс.</w:t>
      </w:r>
      <w:r w:rsidRPr="00520748">
        <w:rPr>
          <w:rFonts w:ascii="Times New Roman" w:hAnsi="Times New Roman"/>
          <w:sz w:val="28"/>
          <w:szCs w:val="28"/>
        </w:rPr>
        <w:t xml:space="preserve"> руб., что на 9,9 % прошлого года. Наблюдается снижение объем</w:t>
      </w:r>
      <w:r w:rsidR="005135A4">
        <w:rPr>
          <w:rFonts w:ascii="Times New Roman" w:hAnsi="Times New Roman"/>
          <w:sz w:val="28"/>
          <w:szCs w:val="28"/>
        </w:rPr>
        <w:t xml:space="preserve">а  выручки от продажи товаров, </w:t>
      </w:r>
      <w:r w:rsidRPr="00520748">
        <w:rPr>
          <w:rFonts w:ascii="Times New Roman" w:hAnsi="Times New Roman"/>
          <w:sz w:val="28"/>
          <w:szCs w:val="28"/>
        </w:rPr>
        <w:t>работ, услуг субъектов малого и среднего предпринимательства на 7,8 %.</w:t>
      </w:r>
    </w:p>
    <w:p w:rsidR="005135A4" w:rsidRPr="005135A4" w:rsidRDefault="005135A4" w:rsidP="0055666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5135A4">
        <w:rPr>
          <w:rFonts w:ascii="Times New Roman" w:hAnsi="Times New Roman"/>
          <w:sz w:val="28"/>
          <w:szCs w:val="28"/>
        </w:rPr>
        <w:t>В течение года малыми и средними предприятиями отгружено товаров собственного производства, выполнено работ и оказано услуг на сумму св</w:t>
      </w:r>
      <w:r w:rsidRPr="005135A4">
        <w:rPr>
          <w:rFonts w:ascii="Times New Roman" w:hAnsi="Times New Roman"/>
          <w:sz w:val="28"/>
          <w:szCs w:val="28"/>
        </w:rPr>
        <w:t>ы</w:t>
      </w:r>
      <w:r w:rsidRPr="005135A4">
        <w:rPr>
          <w:rFonts w:ascii="Times New Roman" w:hAnsi="Times New Roman"/>
          <w:sz w:val="28"/>
          <w:szCs w:val="28"/>
        </w:rPr>
        <w:t>ше 2,7 миллиардов рублей. Наибольший  объем отгруженной продукции  - 43 %  приходится на обрабатывающие производства; 30,7 % - на продукцию лесного хозяйства и предоставления услуг в этой области.</w:t>
      </w:r>
    </w:p>
    <w:p w:rsidR="00424FC0" w:rsidRDefault="00216583" w:rsidP="005566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135A4" w:rsidRPr="005135A4">
        <w:rPr>
          <w:rFonts w:ascii="Times New Roman" w:hAnsi="Times New Roman"/>
          <w:sz w:val="28"/>
          <w:szCs w:val="28"/>
        </w:rPr>
        <w:t>С целью  развития малого и среднего предпринимательства, администр</w:t>
      </w:r>
      <w:r w:rsidR="005135A4" w:rsidRPr="005135A4">
        <w:rPr>
          <w:rFonts w:ascii="Times New Roman" w:hAnsi="Times New Roman"/>
          <w:sz w:val="28"/>
          <w:szCs w:val="28"/>
        </w:rPr>
        <w:t>а</w:t>
      </w:r>
      <w:r w:rsidR="005135A4" w:rsidRPr="005135A4">
        <w:rPr>
          <w:rFonts w:ascii="Times New Roman" w:hAnsi="Times New Roman"/>
          <w:sz w:val="28"/>
          <w:szCs w:val="28"/>
        </w:rPr>
        <w:t>цией Тайшетского района реализованы мероприятия муниципальной целевой программы "Поддержка и развитие малого и среднего предпринимательства на 2011-2013 гг.". Программа финансируется  из федерального, областного, местного</w:t>
      </w:r>
      <w:r w:rsidR="005135A4">
        <w:rPr>
          <w:rFonts w:ascii="Times New Roman" w:hAnsi="Times New Roman"/>
          <w:sz w:val="28"/>
          <w:szCs w:val="28"/>
        </w:rPr>
        <w:t xml:space="preserve"> бюджетов.</w:t>
      </w:r>
    </w:p>
    <w:p w:rsidR="003F6A80" w:rsidRPr="003F6A80" w:rsidRDefault="003F6A80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A80">
        <w:rPr>
          <w:rFonts w:ascii="Times New Roman" w:hAnsi="Times New Roman"/>
          <w:sz w:val="28"/>
          <w:szCs w:val="28"/>
        </w:rPr>
        <w:t>Оказана финансовая поддержка  субъектам малого и среднего предпр</w:t>
      </w:r>
      <w:r w:rsidRPr="003F6A80">
        <w:rPr>
          <w:rFonts w:ascii="Times New Roman" w:hAnsi="Times New Roman"/>
          <w:sz w:val="28"/>
          <w:szCs w:val="28"/>
        </w:rPr>
        <w:t>и</w:t>
      </w:r>
      <w:r w:rsidRPr="003F6A80">
        <w:rPr>
          <w:rFonts w:ascii="Times New Roman" w:hAnsi="Times New Roman"/>
          <w:sz w:val="28"/>
          <w:szCs w:val="28"/>
        </w:rPr>
        <w:t>нимательства на предоставление грантов начинающим на создание собстве</w:t>
      </w:r>
      <w:r w:rsidRPr="003F6A80">
        <w:rPr>
          <w:rFonts w:ascii="Times New Roman" w:hAnsi="Times New Roman"/>
          <w:sz w:val="28"/>
          <w:szCs w:val="28"/>
        </w:rPr>
        <w:t>н</w:t>
      </w:r>
      <w:r w:rsidRPr="003F6A80">
        <w:rPr>
          <w:rFonts w:ascii="Times New Roman" w:hAnsi="Times New Roman"/>
          <w:sz w:val="28"/>
          <w:szCs w:val="28"/>
        </w:rPr>
        <w:t>ного бизнеса на конкурсной основе в общей сумме  более 2 млн. руб. Гранты представлены от 282 до 600 тыс. руб. следующим субъектам малого и сре</w:t>
      </w:r>
      <w:r w:rsidRPr="003F6A80">
        <w:rPr>
          <w:rFonts w:ascii="Times New Roman" w:hAnsi="Times New Roman"/>
          <w:sz w:val="28"/>
          <w:szCs w:val="28"/>
        </w:rPr>
        <w:t>д</w:t>
      </w:r>
      <w:r w:rsidRPr="003F6A80">
        <w:rPr>
          <w:rFonts w:ascii="Times New Roman" w:hAnsi="Times New Roman"/>
          <w:sz w:val="28"/>
          <w:szCs w:val="28"/>
        </w:rPr>
        <w:t>него предпринимательства: ООО "Вита", ИП Воронкевич; ИП Кашельская; ИП Шорникова; ИП Демин;  ООО "Молоко".</w:t>
      </w:r>
    </w:p>
    <w:p w:rsidR="003F6A80" w:rsidRPr="003F6A80" w:rsidRDefault="003F6A80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A80">
        <w:rPr>
          <w:rFonts w:ascii="Times New Roman" w:hAnsi="Times New Roman"/>
          <w:sz w:val="28"/>
          <w:szCs w:val="28"/>
        </w:rPr>
        <w:lastRenderedPageBreak/>
        <w:t xml:space="preserve">Проведен районный </w:t>
      </w:r>
      <w:r w:rsidR="00330F0D">
        <w:rPr>
          <w:rFonts w:ascii="Times New Roman" w:hAnsi="Times New Roman"/>
          <w:sz w:val="28"/>
          <w:szCs w:val="28"/>
        </w:rPr>
        <w:t>конкурс "Лучший предприниматель</w:t>
      </w:r>
      <w:r w:rsidRPr="003F6A80">
        <w:rPr>
          <w:rFonts w:ascii="Times New Roman" w:hAnsi="Times New Roman"/>
          <w:sz w:val="28"/>
          <w:szCs w:val="28"/>
        </w:rPr>
        <w:t>". Победител</w:t>
      </w:r>
      <w:r w:rsidRPr="003F6A80">
        <w:rPr>
          <w:rFonts w:ascii="Times New Roman" w:hAnsi="Times New Roman"/>
          <w:sz w:val="28"/>
          <w:szCs w:val="28"/>
        </w:rPr>
        <w:t>я</w:t>
      </w:r>
      <w:r w:rsidRPr="003F6A80">
        <w:rPr>
          <w:rFonts w:ascii="Times New Roman" w:hAnsi="Times New Roman"/>
          <w:sz w:val="28"/>
          <w:szCs w:val="28"/>
        </w:rPr>
        <w:t>ми стали - ПСПК "Гарант" (Ситникова О. В.),  ООО "Реаль" (Старновская А. А.),  ООО "Талинга" (Хохлов О. А.) Им вручены ценные подарки и дипломы.</w:t>
      </w:r>
    </w:p>
    <w:p w:rsidR="003F6A80" w:rsidRPr="003F6A80" w:rsidRDefault="003F6A80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A80">
        <w:rPr>
          <w:rFonts w:ascii="Times New Roman" w:hAnsi="Times New Roman"/>
          <w:sz w:val="28"/>
          <w:szCs w:val="28"/>
        </w:rPr>
        <w:t>Развитию малого и среднего предпринимательства способствует и де</w:t>
      </w:r>
      <w:r w:rsidRPr="003F6A80">
        <w:rPr>
          <w:rFonts w:ascii="Times New Roman" w:hAnsi="Times New Roman"/>
          <w:sz w:val="28"/>
          <w:szCs w:val="28"/>
        </w:rPr>
        <w:t>я</w:t>
      </w:r>
      <w:r w:rsidRPr="003F6A80">
        <w:rPr>
          <w:rFonts w:ascii="Times New Roman" w:hAnsi="Times New Roman"/>
          <w:sz w:val="28"/>
          <w:szCs w:val="28"/>
        </w:rPr>
        <w:t xml:space="preserve">тельность Центра занятости Тайшетского района. 10 безработных граждан организовали предпринимательскую деятельность. Им оказана финансовая помощь в части компенсации </w:t>
      </w:r>
      <w:r w:rsidR="0022752C">
        <w:rPr>
          <w:rFonts w:ascii="Times New Roman" w:hAnsi="Times New Roman"/>
          <w:sz w:val="28"/>
          <w:szCs w:val="28"/>
        </w:rPr>
        <w:t xml:space="preserve">определенных </w:t>
      </w:r>
      <w:r w:rsidRPr="003F6A80">
        <w:rPr>
          <w:rFonts w:ascii="Times New Roman" w:hAnsi="Times New Roman"/>
          <w:sz w:val="28"/>
          <w:szCs w:val="28"/>
        </w:rPr>
        <w:t>расходов</w:t>
      </w:r>
      <w:r w:rsidR="0022752C">
        <w:rPr>
          <w:rFonts w:ascii="Times New Roman" w:hAnsi="Times New Roman"/>
          <w:sz w:val="28"/>
          <w:szCs w:val="28"/>
        </w:rPr>
        <w:t>.</w:t>
      </w:r>
      <w:r w:rsidRPr="003F6A80">
        <w:rPr>
          <w:rFonts w:ascii="Times New Roman" w:hAnsi="Times New Roman"/>
          <w:sz w:val="28"/>
          <w:szCs w:val="28"/>
        </w:rPr>
        <w:t xml:space="preserve"> Четыре безработных гражданина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Pr="003F6A80">
        <w:rPr>
          <w:rFonts w:ascii="Times New Roman" w:hAnsi="Times New Roman"/>
          <w:sz w:val="28"/>
          <w:szCs w:val="28"/>
        </w:rPr>
        <w:t>защитили бизнес-планы и получили единовременную помощь в размере по 58</w:t>
      </w:r>
      <w:r w:rsidR="0022752C">
        <w:rPr>
          <w:rFonts w:ascii="Times New Roman" w:hAnsi="Times New Roman"/>
          <w:sz w:val="28"/>
          <w:szCs w:val="28"/>
        </w:rPr>
        <w:t>,8</w:t>
      </w:r>
      <w:r w:rsidR="00492EEC">
        <w:rPr>
          <w:rFonts w:ascii="Times New Roman" w:hAnsi="Times New Roman"/>
          <w:sz w:val="28"/>
          <w:szCs w:val="28"/>
        </w:rPr>
        <w:t xml:space="preserve"> </w:t>
      </w:r>
      <w:r w:rsidR="0022752C">
        <w:rPr>
          <w:rFonts w:ascii="Times New Roman" w:hAnsi="Times New Roman"/>
          <w:sz w:val="28"/>
          <w:szCs w:val="28"/>
        </w:rPr>
        <w:t>тыс.</w:t>
      </w:r>
      <w:r w:rsidRPr="003F6A80">
        <w:rPr>
          <w:rFonts w:ascii="Times New Roman" w:hAnsi="Times New Roman"/>
          <w:sz w:val="28"/>
          <w:szCs w:val="28"/>
        </w:rPr>
        <w:t xml:space="preserve"> руб</w:t>
      </w:r>
      <w:r w:rsidR="0022752C">
        <w:rPr>
          <w:rFonts w:ascii="Times New Roman" w:hAnsi="Times New Roman"/>
          <w:sz w:val="28"/>
          <w:szCs w:val="28"/>
        </w:rPr>
        <w:t>.</w:t>
      </w:r>
    </w:p>
    <w:p w:rsidR="003F6A80" w:rsidRPr="003F6A80" w:rsidRDefault="003F6A80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A80">
        <w:rPr>
          <w:rFonts w:ascii="Times New Roman" w:hAnsi="Times New Roman"/>
          <w:sz w:val="28"/>
          <w:szCs w:val="28"/>
        </w:rPr>
        <w:t>Администрацией  района  принимаются  различные меры для развития экономики за счет создания максимально благоприятного климата для пре</w:t>
      </w:r>
      <w:r w:rsidRPr="003F6A80">
        <w:rPr>
          <w:rFonts w:ascii="Times New Roman" w:hAnsi="Times New Roman"/>
          <w:sz w:val="28"/>
          <w:szCs w:val="28"/>
        </w:rPr>
        <w:t>д</w:t>
      </w:r>
      <w:r w:rsidRPr="003F6A80">
        <w:rPr>
          <w:rFonts w:ascii="Times New Roman" w:hAnsi="Times New Roman"/>
          <w:sz w:val="28"/>
          <w:szCs w:val="28"/>
        </w:rPr>
        <w:t>принимателей</w:t>
      </w:r>
      <w:r w:rsidR="0022752C">
        <w:rPr>
          <w:rFonts w:ascii="Times New Roman" w:hAnsi="Times New Roman"/>
          <w:sz w:val="28"/>
          <w:szCs w:val="28"/>
        </w:rPr>
        <w:t>. Два года назад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Pr="003F6A80">
        <w:rPr>
          <w:rFonts w:ascii="Times New Roman" w:hAnsi="Times New Roman"/>
          <w:sz w:val="28"/>
          <w:szCs w:val="28"/>
        </w:rPr>
        <w:t xml:space="preserve">создан  Совет по развитию малого и среднего предпринимательства, </w:t>
      </w:r>
      <w:r w:rsidR="0022752C">
        <w:rPr>
          <w:rFonts w:ascii="Times New Roman" w:hAnsi="Times New Roman"/>
          <w:sz w:val="28"/>
          <w:szCs w:val="28"/>
        </w:rPr>
        <w:t xml:space="preserve">который </w:t>
      </w:r>
      <w:r w:rsidRPr="003F6A80">
        <w:rPr>
          <w:rFonts w:ascii="Times New Roman" w:hAnsi="Times New Roman"/>
          <w:sz w:val="28"/>
          <w:szCs w:val="28"/>
        </w:rPr>
        <w:t>обеспечива</w:t>
      </w:r>
      <w:r w:rsidR="0022752C">
        <w:rPr>
          <w:rFonts w:ascii="Times New Roman" w:hAnsi="Times New Roman"/>
          <w:sz w:val="28"/>
          <w:szCs w:val="28"/>
        </w:rPr>
        <w:t xml:space="preserve">ет </w:t>
      </w:r>
      <w:r w:rsidRPr="003F6A80">
        <w:rPr>
          <w:rFonts w:ascii="Times New Roman" w:hAnsi="Times New Roman"/>
          <w:sz w:val="28"/>
          <w:szCs w:val="28"/>
        </w:rPr>
        <w:t xml:space="preserve">практическое взаимодействие </w:t>
      </w:r>
      <w:r w:rsidR="0022752C">
        <w:rPr>
          <w:rFonts w:ascii="Times New Roman" w:hAnsi="Times New Roman"/>
          <w:sz w:val="28"/>
          <w:szCs w:val="28"/>
        </w:rPr>
        <w:t xml:space="preserve">с представителями </w:t>
      </w:r>
      <w:r w:rsidRPr="003F6A80">
        <w:rPr>
          <w:rFonts w:ascii="Times New Roman" w:hAnsi="Times New Roman"/>
          <w:sz w:val="28"/>
          <w:szCs w:val="28"/>
        </w:rPr>
        <w:t xml:space="preserve"> предпринимательских кругов</w:t>
      </w:r>
      <w:r w:rsidR="0022752C">
        <w:rPr>
          <w:rFonts w:ascii="Times New Roman" w:hAnsi="Times New Roman"/>
          <w:sz w:val="28"/>
          <w:szCs w:val="28"/>
        </w:rPr>
        <w:t xml:space="preserve">, вырабатываются </w:t>
      </w:r>
      <w:r w:rsidRPr="003F6A80">
        <w:rPr>
          <w:rFonts w:ascii="Times New Roman" w:hAnsi="Times New Roman"/>
          <w:sz w:val="28"/>
          <w:szCs w:val="28"/>
        </w:rPr>
        <w:t>предлож</w:t>
      </w:r>
      <w:r w:rsidRPr="003F6A80">
        <w:rPr>
          <w:rFonts w:ascii="Times New Roman" w:hAnsi="Times New Roman"/>
          <w:sz w:val="28"/>
          <w:szCs w:val="28"/>
        </w:rPr>
        <w:t>е</w:t>
      </w:r>
      <w:r w:rsidR="0022752C">
        <w:rPr>
          <w:rFonts w:ascii="Times New Roman" w:hAnsi="Times New Roman"/>
          <w:sz w:val="28"/>
          <w:szCs w:val="28"/>
        </w:rPr>
        <w:t>ния</w:t>
      </w:r>
      <w:r w:rsidRPr="003F6A80">
        <w:rPr>
          <w:rFonts w:ascii="Times New Roman" w:hAnsi="Times New Roman"/>
          <w:sz w:val="28"/>
          <w:szCs w:val="28"/>
        </w:rPr>
        <w:t xml:space="preserve"> по основным направлениям развития предпринимательства. </w:t>
      </w:r>
    </w:p>
    <w:p w:rsidR="003F6A80" w:rsidRPr="003F6A80" w:rsidRDefault="003F6A80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A80">
        <w:rPr>
          <w:rFonts w:ascii="Times New Roman" w:hAnsi="Times New Roman"/>
          <w:sz w:val="28"/>
          <w:szCs w:val="28"/>
        </w:rPr>
        <w:t>В качестве имущественной поддержки сформирован и утвержден реш</w:t>
      </w:r>
      <w:r w:rsidRPr="003F6A80">
        <w:rPr>
          <w:rFonts w:ascii="Times New Roman" w:hAnsi="Times New Roman"/>
          <w:sz w:val="28"/>
          <w:szCs w:val="28"/>
        </w:rPr>
        <w:t>е</w:t>
      </w:r>
      <w:r w:rsidRPr="003F6A80">
        <w:rPr>
          <w:rFonts w:ascii="Times New Roman" w:hAnsi="Times New Roman"/>
          <w:sz w:val="28"/>
          <w:szCs w:val="28"/>
        </w:rPr>
        <w:t>нием Думы Тайшетского района "Перечень муниципального имущества в ц</w:t>
      </w:r>
      <w:r w:rsidRPr="003F6A80">
        <w:rPr>
          <w:rFonts w:ascii="Times New Roman" w:hAnsi="Times New Roman"/>
          <w:sz w:val="28"/>
          <w:szCs w:val="28"/>
        </w:rPr>
        <w:t>е</w:t>
      </w:r>
      <w:r w:rsidRPr="003F6A80">
        <w:rPr>
          <w:rFonts w:ascii="Times New Roman" w:hAnsi="Times New Roman"/>
          <w:sz w:val="28"/>
          <w:szCs w:val="28"/>
        </w:rPr>
        <w:t>лях предоставления его во владение и (или) в пользование субъектам малого и среднего предпринимательства и организациям, образующим инфрастру</w:t>
      </w:r>
      <w:r w:rsidRPr="003F6A80">
        <w:rPr>
          <w:rFonts w:ascii="Times New Roman" w:hAnsi="Times New Roman"/>
          <w:sz w:val="28"/>
          <w:szCs w:val="28"/>
        </w:rPr>
        <w:t>к</w:t>
      </w:r>
      <w:r w:rsidRPr="003F6A80">
        <w:rPr>
          <w:rFonts w:ascii="Times New Roman" w:hAnsi="Times New Roman"/>
          <w:sz w:val="28"/>
          <w:szCs w:val="28"/>
        </w:rPr>
        <w:t>туру поддержки субъектов малого и среднего предпринимательства", в кол</w:t>
      </w:r>
      <w:r w:rsidRPr="003F6A80">
        <w:rPr>
          <w:rFonts w:ascii="Times New Roman" w:hAnsi="Times New Roman"/>
          <w:sz w:val="28"/>
          <w:szCs w:val="28"/>
        </w:rPr>
        <w:t>и</w:t>
      </w:r>
      <w:r w:rsidRPr="003F6A80">
        <w:rPr>
          <w:rFonts w:ascii="Times New Roman" w:hAnsi="Times New Roman"/>
          <w:sz w:val="28"/>
          <w:szCs w:val="28"/>
        </w:rPr>
        <w:t>честве 8 объектов, общей площадью 606,7 кв.м.</w:t>
      </w:r>
    </w:p>
    <w:p w:rsidR="003F6A80" w:rsidRPr="003F6A80" w:rsidRDefault="003F6A80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A80">
        <w:rPr>
          <w:rFonts w:ascii="Times New Roman" w:hAnsi="Times New Roman"/>
          <w:sz w:val="28"/>
          <w:szCs w:val="28"/>
        </w:rPr>
        <w:t>Вместе с тем предпринимательские структуры все еще слабо включаю</w:t>
      </w:r>
      <w:r w:rsidRPr="003F6A80">
        <w:rPr>
          <w:rFonts w:ascii="Times New Roman" w:hAnsi="Times New Roman"/>
          <w:sz w:val="28"/>
          <w:szCs w:val="28"/>
        </w:rPr>
        <w:t>т</w:t>
      </w:r>
      <w:r w:rsidRPr="003F6A80">
        <w:rPr>
          <w:rFonts w:ascii="Times New Roman" w:hAnsi="Times New Roman"/>
          <w:sz w:val="28"/>
          <w:szCs w:val="28"/>
        </w:rPr>
        <w:t>ся в решение проблем социально-экономического развития поселений ра</w:t>
      </w:r>
      <w:r w:rsidRPr="003F6A80">
        <w:rPr>
          <w:rFonts w:ascii="Times New Roman" w:hAnsi="Times New Roman"/>
          <w:sz w:val="28"/>
          <w:szCs w:val="28"/>
        </w:rPr>
        <w:t>й</w:t>
      </w:r>
      <w:r w:rsidRPr="003F6A80">
        <w:rPr>
          <w:rFonts w:ascii="Times New Roman" w:hAnsi="Times New Roman"/>
          <w:sz w:val="28"/>
          <w:szCs w:val="28"/>
        </w:rPr>
        <w:t xml:space="preserve">она. </w:t>
      </w:r>
    </w:p>
    <w:p w:rsidR="003F6A80" w:rsidRDefault="003F6A80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A80">
        <w:rPr>
          <w:rFonts w:ascii="Times New Roman" w:hAnsi="Times New Roman"/>
          <w:sz w:val="28"/>
          <w:szCs w:val="28"/>
        </w:rPr>
        <w:t>К факторам, сдерживающим  развитие малого и среднего предприним</w:t>
      </w:r>
      <w:r w:rsidRPr="003F6A80">
        <w:rPr>
          <w:rFonts w:ascii="Times New Roman" w:hAnsi="Times New Roman"/>
          <w:sz w:val="28"/>
          <w:szCs w:val="28"/>
        </w:rPr>
        <w:t>а</w:t>
      </w:r>
      <w:r w:rsidRPr="003F6A80">
        <w:rPr>
          <w:rFonts w:ascii="Times New Roman" w:hAnsi="Times New Roman"/>
          <w:sz w:val="28"/>
          <w:szCs w:val="28"/>
        </w:rPr>
        <w:t>тельства, относятся:  нестабильная ситуация на рынке труда, ориентация м</w:t>
      </w:r>
      <w:r w:rsidRPr="003F6A80">
        <w:rPr>
          <w:rFonts w:ascii="Times New Roman" w:hAnsi="Times New Roman"/>
          <w:sz w:val="28"/>
          <w:szCs w:val="28"/>
        </w:rPr>
        <w:t>а</w:t>
      </w:r>
      <w:r w:rsidRPr="003F6A80">
        <w:rPr>
          <w:rFonts w:ascii="Times New Roman" w:hAnsi="Times New Roman"/>
          <w:sz w:val="28"/>
          <w:szCs w:val="28"/>
        </w:rPr>
        <w:t>лых предприятий на торгово-посредническую деятельность; высокие тарифы на электроэнергию</w:t>
      </w:r>
      <w:r w:rsidR="00A45C24">
        <w:rPr>
          <w:rFonts w:ascii="Times New Roman" w:hAnsi="Times New Roman"/>
          <w:sz w:val="28"/>
          <w:szCs w:val="28"/>
        </w:rPr>
        <w:t>.</w:t>
      </w:r>
    </w:p>
    <w:p w:rsidR="005009BA" w:rsidRDefault="005009BA" w:rsidP="00A45C2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09BA" w:rsidRPr="008C3EAA" w:rsidRDefault="005009BA" w:rsidP="00A45C24">
      <w:pPr>
        <w:spacing w:after="0" w:line="240" w:lineRule="auto"/>
        <w:ind w:firstLine="539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C3EAA">
        <w:rPr>
          <w:rFonts w:asciiTheme="minorHAnsi" w:hAnsiTheme="minorHAnsi" w:cstheme="minorHAnsi"/>
          <w:b/>
          <w:sz w:val="28"/>
          <w:szCs w:val="28"/>
        </w:rPr>
        <w:t>Создание условий для развития сельскохозяйственного производства</w:t>
      </w:r>
    </w:p>
    <w:p w:rsidR="005009BA" w:rsidRPr="005009BA" w:rsidRDefault="005009BA" w:rsidP="00A45C24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5009BA">
        <w:rPr>
          <w:rFonts w:ascii="Times New Roman" w:hAnsi="Times New Roman"/>
          <w:sz w:val="28"/>
          <w:szCs w:val="28"/>
        </w:rPr>
        <w:t>На территории района  функциони</w:t>
      </w:r>
      <w:r w:rsidR="00A45C24">
        <w:rPr>
          <w:rFonts w:ascii="Times New Roman" w:hAnsi="Times New Roman"/>
          <w:sz w:val="28"/>
          <w:szCs w:val="28"/>
        </w:rPr>
        <w:t>рует 19 сельхозорганизаций и  21 тыс.</w:t>
      </w:r>
      <w:r w:rsidRPr="005009BA">
        <w:rPr>
          <w:rFonts w:ascii="Times New Roman" w:hAnsi="Times New Roman"/>
          <w:sz w:val="28"/>
          <w:szCs w:val="28"/>
        </w:rPr>
        <w:t xml:space="preserve"> подворий, которые ведут  личные подсобные хозяйства.</w:t>
      </w:r>
      <w:r w:rsidR="00997D00">
        <w:rPr>
          <w:rFonts w:ascii="Times New Roman" w:hAnsi="Times New Roman"/>
          <w:sz w:val="28"/>
          <w:szCs w:val="28"/>
        </w:rPr>
        <w:t xml:space="preserve"> В текущем году на свободные земли в Тальское поселение привлекается крупное  крестьянско-фермерское хозяйство «Антипи</w:t>
      </w:r>
      <w:r w:rsidR="00B32BF5">
        <w:rPr>
          <w:rFonts w:ascii="Times New Roman" w:hAnsi="Times New Roman"/>
          <w:sz w:val="28"/>
          <w:szCs w:val="28"/>
        </w:rPr>
        <w:t>н» из Куйтунского района, которо</w:t>
      </w:r>
      <w:r w:rsidR="00997D00">
        <w:rPr>
          <w:rFonts w:ascii="Times New Roman" w:hAnsi="Times New Roman"/>
          <w:sz w:val="28"/>
          <w:szCs w:val="28"/>
        </w:rPr>
        <w:t>е занима</w:t>
      </w:r>
      <w:r w:rsidR="00B32BF5">
        <w:rPr>
          <w:rFonts w:ascii="Times New Roman" w:hAnsi="Times New Roman"/>
          <w:sz w:val="28"/>
          <w:szCs w:val="28"/>
        </w:rPr>
        <w:t>е</w:t>
      </w:r>
      <w:r w:rsidR="00997D00">
        <w:rPr>
          <w:rFonts w:ascii="Times New Roman" w:hAnsi="Times New Roman"/>
          <w:sz w:val="28"/>
          <w:szCs w:val="28"/>
        </w:rPr>
        <w:t>т</w:t>
      </w:r>
      <w:r w:rsidR="00997D00">
        <w:rPr>
          <w:rFonts w:ascii="Times New Roman" w:hAnsi="Times New Roman"/>
          <w:sz w:val="28"/>
          <w:szCs w:val="28"/>
        </w:rPr>
        <w:t xml:space="preserve">ся растениеводством и животноводством (КРС, овцы, свиньи и др.)  </w:t>
      </w:r>
    </w:p>
    <w:p w:rsidR="005009BA" w:rsidRPr="005009BA" w:rsidRDefault="005009BA" w:rsidP="00A45C2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9BA">
        <w:rPr>
          <w:rFonts w:ascii="Times New Roman" w:hAnsi="Times New Roman"/>
          <w:sz w:val="28"/>
          <w:szCs w:val="28"/>
        </w:rPr>
        <w:t xml:space="preserve">Сельскохозяйственные предприятия района в </w:t>
      </w:r>
      <w:r w:rsidR="00A45C24">
        <w:rPr>
          <w:rFonts w:ascii="Times New Roman" w:hAnsi="Times New Roman"/>
          <w:sz w:val="28"/>
          <w:szCs w:val="28"/>
        </w:rPr>
        <w:t xml:space="preserve">отчетном году </w:t>
      </w:r>
      <w:r w:rsidRPr="005009BA">
        <w:rPr>
          <w:rFonts w:ascii="Times New Roman" w:hAnsi="Times New Roman"/>
          <w:sz w:val="28"/>
          <w:szCs w:val="28"/>
        </w:rPr>
        <w:t>получили государственную</w:t>
      </w:r>
      <w:r w:rsidR="00E13ABA">
        <w:rPr>
          <w:rFonts w:ascii="Times New Roman" w:hAnsi="Times New Roman"/>
          <w:sz w:val="28"/>
          <w:szCs w:val="28"/>
        </w:rPr>
        <w:t xml:space="preserve"> поддержку в размере 84</w:t>
      </w:r>
      <w:r w:rsidR="00421987">
        <w:rPr>
          <w:rFonts w:ascii="Times New Roman" w:hAnsi="Times New Roman"/>
          <w:sz w:val="28"/>
          <w:szCs w:val="28"/>
        </w:rPr>
        <w:t>,4 млн</w:t>
      </w:r>
      <w:r w:rsidR="00216583">
        <w:rPr>
          <w:rFonts w:ascii="Times New Roman" w:hAnsi="Times New Roman"/>
          <w:sz w:val="28"/>
          <w:szCs w:val="28"/>
        </w:rPr>
        <w:t>.</w:t>
      </w:r>
      <w:r w:rsidRPr="005009BA">
        <w:rPr>
          <w:rFonts w:ascii="Times New Roman" w:hAnsi="Times New Roman"/>
          <w:sz w:val="28"/>
          <w:szCs w:val="28"/>
        </w:rPr>
        <w:t xml:space="preserve"> руб.</w:t>
      </w:r>
      <w:r w:rsidR="00421987">
        <w:rPr>
          <w:rFonts w:ascii="Times New Roman" w:hAnsi="Times New Roman"/>
          <w:sz w:val="28"/>
          <w:szCs w:val="28"/>
        </w:rPr>
        <w:t xml:space="preserve"> (2012 г. 48,5 млн. руб.) </w:t>
      </w:r>
      <w:r w:rsidRPr="005009BA">
        <w:rPr>
          <w:rFonts w:ascii="Times New Roman" w:hAnsi="Times New Roman"/>
          <w:sz w:val="28"/>
          <w:szCs w:val="28"/>
        </w:rPr>
        <w:t xml:space="preserve"> В том числе из федерального бюджета – 39,3 млн. руб., из областного бю</w:t>
      </w:r>
      <w:r w:rsidRPr="005009BA">
        <w:rPr>
          <w:rFonts w:ascii="Times New Roman" w:hAnsi="Times New Roman"/>
          <w:sz w:val="28"/>
          <w:szCs w:val="28"/>
        </w:rPr>
        <w:t>д</w:t>
      </w:r>
      <w:r w:rsidRPr="005009BA">
        <w:rPr>
          <w:rFonts w:ascii="Times New Roman" w:hAnsi="Times New Roman"/>
          <w:sz w:val="28"/>
          <w:szCs w:val="28"/>
        </w:rPr>
        <w:t xml:space="preserve">жета – 45,1млн. руб.   </w:t>
      </w:r>
    </w:p>
    <w:p w:rsidR="005009BA" w:rsidRPr="005009BA" w:rsidRDefault="005009BA" w:rsidP="005009BA">
      <w:pPr>
        <w:tabs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9BA">
        <w:rPr>
          <w:rFonts w:ascii="Times New Roman" w:hAnsi="Times New Roman"/>
          <w:sz w:val="28"/>
          <w:szCs w:val="28"/>
        </w:rPr>
        <w:tab/>
        <w:t>Выручка от реализации продукции сельского хозяйства сельхозпре</w:t>
      </w:r>
      <w:r w:rsidRPr="005009BA">
        <w:rPr>
          <w:rFonts w:ascii="Times New Roman" w:hAnsi="Times New Roman"/>
          <w:sz w:val="28"/>
          <w:szCs w:val="28"/>
        </w:rPr>
        <w:t>д</w:t>
      </w:r>
      <w:r w:rsidRPr="005009BA">
        <w:rPr>
          <w:rFonts w:ascii="Times New Roman" w:hAnsi="Times New Roman"/>
          <w:sz w:val="28"/>
          <w:szCs w:val="28"/>
        </w:rPr>
        <w:t>приятиями в отчетном году составила  236,4 млн. руб. или 92,8 %  к соотве</w:t>
      </w:r>
      <w:r w:rsidRPr="005009BA">
        <w:rPr>
          <w:rFonts w:ascii="Times New Roman" w:hAnsi="Times New Roman"/>
          <w:sz w:val="28"/>
          <w:szCs w:val="28"/>
        </w:rPr>
        <w:t>т</w:t>
      </w:r>
      <w:r w:rsidRPr="005009BA">
        <w:rPr>
          <w:rFonts w:ascii="Times New Roman" w:hAnsi="Times New Roman"/>
          <w:sz w:val="28"/>
          <w:szCs w:val="28"/>
        </w:rPr>
        <w:t>ствующему периоду прошлого года.</w:t>
      </w:r>
    </w:p>
    <w:p w:rsidR="005009BA" w:rsidRPr="005009BA" w:rsidRDefault="005009BA" w:rsidP="005009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9BA">
        <w:rPr>
          <w:rFonts w:ascii="Times New Roman" w:hAnsi="Times New Roman"/>
          <w:sz w:val="28"/>
          <w:szCs w:val="28"/>
        </w:rPr>
        <w:t xml:space="preserve">       Индекс физического объема по разделу «сельское хозяйство» составил 107,8 %, в том числе в растениеводстве – 120 % , в животноводстве – 96,3%.</w:t>
      </w:r>
    </w:p>
    <w:p w:rsidR="005009BA" w:rsidRPr="008915CE" w:rsidRDefault="005009BA" w:rsidP="005009BA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009BA" w:rsidRPr="008915CE" w:rsidRDefault="005009BA" w:rsidP="005009B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8915CE">
        <w:rPr>
          <w:rFonts w:ascii="Times New Roman" w:hAnsi="Times New Roman"/>
          <w:b/>
          <w:bCs/>
          <w:i/>
          <w:sz w:val="28"/>
          <w:szCs w:val="28"/>
        </w:rPr>
        <w:t>Растениеводство</w:t>
      </w:r>
    </w:p>
    <w:p w:rsidR="005009BA" w:rsidRPr="005009BA" w:rsidRDefault="005009BA" w:rsidP="00500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09BA">
        <w:rPr>
          <w:rFonts w:ascii="Times New Roman" w:hAnsi="Times New Roman"/>
          <w:sz w:val="28"/>
          <w:szCs w:val="28"/>
        </w:rPr>
        <w:t>Сбор урожая сельскохозяйственными предприятиями характеризовался следующими данными: посевные площади зерновых составили более 24 тыс. га, урожайность составила зерновых 11,9%, овощи выращивались на площ</w:t>
      </w:r>
      <w:r w:rsidRPr="005009BA">
        <w:rPr>
          <w:rFonts w:ascii="Times New Roman" w:hAnsi="Times New Roman"/>
          <w:sz w:val="28"/>
          <w:szCs w:val="28"/>
        </w:rPr>
        <w:t>а</w:t>
      </w:r>
      <w:r w:rsidRPr="005009BA">
        <w:rPr>
          <w:rFonts w:ascii="Times New Roman" w:hAnsi="Times New Roman"/>
          <w:sz w:val="28"/>
          <w:szCs w:val="28"/>
        </w:rPr>
        <w:t xml:space="preserve">ди 243 га, урожайность картофеля – 61 </w:t>
      </w:r>
      <w:r w:rsidR="00492EEC">
        <w:rPr>
          <w:rFonts w:ascii="Times New Roman" w:hAnsi="Times New Roman"/>
          <w:sz w:val="28"/>
          <w:szCs w:val="28"/>
        </w:rPr>
        <w:t>центнера</w:t>
      </w:r>
      <w:r w:rsidRPr="005009BA">
        <w:rPr>
          <w:rFonts w:ascii="Times New Roman" w:hAnsi="Times New Roman"/>
          <w:sz w:val="28"/>
          <w:szCs w:val="28"/>
        </w:rPr>
        <w:t xml:space="preserve"> с гектара. Вспахано осенью зяби под</w:t>
      </w:r>
      <w:r w:rsidR="007E4B8A">
        <w:rPr>
          <w:rFonts w:ascii="Times New Roman" w:hAnsi="Times New Roman"/>
          <w:sz w:val="28"/>
          <w:szCs w:val="28"/>
        </w:rPr>
        <w:t xml:space="preserve"> урожай следующего года более 11</w:t>
      </w:r>
      <w:r w:rsidRPr="005009BA">
        <w:rPr>
          <w:rFonts w:ascii="Times New Roman" w:hAnsi="Times New Roman"/>
          <w:sz w:val="28"/>
          <w:szCs w:val="28"/>
        </w:rPr>
        <w:t xml:space="preserve"> тыс. га.</w:t>
      </w:r>
    </w:p>
    <w:p w:rsidR="005009BA" w:rsidRPr="005009BA" w:rsidRDefault="005009BA" w:rsidP="005009B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009BA" w:rsidRPr="008915CE" w:rsidRDefault="005009BA" w:rsidP="005009B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 w:rsidRPr="008915CE">
        <w:rPr>
          <w:rFonts w:ascii="Times New Roman" w:hAnsi="Times New Roman"/>
          <w:b/>
          <w:bCs/>
          <w:i/>
          <w:sz w:val="28"/>
          <w:szCs w:val="28"/>
        </w:rPr>
        <w:t>Животноводство</w:t>
      </w:r>
    </w:p>
    <w:p w:rsidR="005009BA" w:rsidRPr="005009BA" w:rsidRDefault="005009BA" w:rsidP="005009B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9BA">
        <w:rPr>
          <w:rFonts w:ascii="Times New Roman" w:hAnsi="Times New Roman"/>
          <w:b/>
          <w:bCs/>
          <w:sz w:val="28"/>
          <w:szCs w:val="28"/>
        </w:rPr>
        <w:tab/>
      </w:r>
      <w:r w:rsidRPr="005009BA">
        <w:rPr>
          <w:rFonts w:ascii="Times New Roman" w:hAnsi="Times New Roman"/>
          <w:sz w:val="28"/>
          <w:szCs w:val="28"/>
        </w:rPr>
        <w:t xml:space="preserve"> Результаты развития отрасли животноводства не вполне нас устраив</w:t>
      </w:r>
      <w:r w:rsidRPr="005009BA">
        <w:rPr>
          <w:rFonts w:ascii="Times New Roman" w:hAnsi="Times New Roman"/>
          <w:sz w:val="28"/>
          <w:szCs w:val="28"/>
        </w:rPr>
        <w:t>а</w:t>
      </w:r>
      <w:r w:rsidRPr="005009BA">
        <w:rPr>
          <w:rFonts w:ascii="Times New Roman" w:hAnsi="Times New Roman"/>
          <w:sz w:val="28"/>
          <w:szCs w:val="28"/>
        </w:rPr>
        <w:t>ют. Так, например,  поголовье КРС по хозяйствам снизилось на 5,4% и сост</w:t>
      </w:r>
      <w:r w:rsidRPr="005009BA">
        <w:rPr>
          <w:rFonts w:ascii="Times New Roman" w:hAnsi="Times New Roman"/>
          <w:sz w:val="28"/>
          <w:szCs w:val="28"/>
        </w:rPr>
        <w:t>а</w:t>
      </w:r>
      <w:r w:rsidRPr="005009BA">
        <w:rPr>
          <w:rFonts w:ascii="Times New Roman" w:hAnsi="Times New Roman"/>
          <w:sz w:val="28"/>
          <w:szCs w:val="28"/>
        </w:rPr>
        <w:t>вило 8037 голов.  Производство мяса  снизилось   на 6,9% и составило 806 тонн, также снизилось и производство молока.  Заготовлено на одну усло</w:t>
      </w:r>
      <w:r w:rsidRPr="005009BA">
        <w:rPr>
          <w:rFonts w:ascii="Times New Roman" w:hAnsi="Times New Roman"/>
          <w:sz w:val="28"/>
          <w:szCs w:val="28"/>
        </w:rPr>
        <w:t>в</w:t>
      </w:r>
      <w:r w:rsidRPr="005009BA">
        <w:rPr>
          <w:rFonts w:ascii="Times New Roman" w:hAnsi="Times New Roman"/>
          <w:sz w:val="28"/>
          <w:szCs w:val="28"/>
        </w:rPr>
        <w:t xml:space="preserve">ную голову 24 центнера кормовых ед.     </w:t>
      </w:r>
    </w:p>
    <w:p w:rsidR="005009BA" w:rsidRPr="005009BA" w:rsidRDefault="005009BA" w:rsidP="005009B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09BA">
        <w:rPr>
          <w:rFonts w:ascii="Times New Roman" w:hAnsi="Times New Roman"/>
          <w:sz w:val="28"/>
          <w:szCs w:val="28"/>
        </w:rPr>
        <w:t>Наряду с поддержкой приоритетных отраслей АПК создаются эконом</w:t>
      </w:r>
      <w:r w:rsidRPr="005009BA">
        <w:rPr>
          <w:rFonts w:ascii="Times New Roman" w:hAnsi="Times New Roman"/>
          <w:sz w:val="28"/>
          <w:szCs w:val="28"/>
        </w:rPr>
        <w:t>и</w:t>
      </w:r>
      <w:r w:rsidRPr="005009BA">
        <w:rPr>
          <w:rFonts w:ascii="Times New Roman" w:hAnsi="Times New Roman"/>
          <w:sz w:val="28"/>
          <w:szCs w:val="28"/>
        </w:rPr>
        <w:t xml:space="preserve">ческие условия для развития малых форм хозяйствования, совершенствуется инфраструктура данного сектора.   </w:t>
      </w:r>
    </w:p>
    <w:p w:rsidR="005009BA" w:rsidRPr="005009BA" w:rsidRDefault="005009BA" w:rsidP="00710EE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09BA">
        <w:rPr>
          <w:rFonts w:ascii="Times New Roman" w:hAnsi="Times New Roman"/>
          <w:sz w:val="28"/>
          <w:szCs w:val="28"/>
        </w:rPr>
        <w:tab/>
        <w:t xml:space="preserve">Под </w:t>
      </w:r>
      <w:r w:rsidR="00CB4472">
        <w:rPr>
          <w:rFonts w:ascii="Times New Roman" w:hAnsi="Times New Roman"/>
          <w:sz w:val="28"/>
          <w:szCs w:val="28"/>
        </w:rPr>
        <w:t xml:space="preserve">будущий </w:t>
      </w:r>
      <w:r w:rsidRPr="005009BA">
        <w:rPr>
          <w:rFonts w:ascii="Times New Roman" w:hAnsi="Times New Roman"/>
          <w:sz w:val="28"/>
          <w:szCs w:val="28"/>
        </w:rPr>
        <w:t xml:space="preserve">урожай  засыпано   6100 тонн зерновых культур, что </w:t>
      </w:r>
      <w:r w:rsidR="00CB4472">
        <w:rPr>
          <w:rFonts w:ascii="Times New Roman" w:hAnsi="Times New Roman"/>
          <w:sz w:val="28"/>
          <w:szCs w:val="28"/>
        </w:rPr>
        <w:t xml:space="preserve">на 8% </w:t>
      </w:r>
      <w:r w:rsidRPr="005009BA">
        <w:rPr>
          <w:rFonts w:ascii="Times New Roman" w:hAnsi="Times New Roman"/>
          <w:sz w:val="28"/>
          <w:szCs w:val="28"/>
        </w:rPr>
        <w:t xml:space="preserve"> больше уровня прошлого года.</w:t>
      </w:r>
    </w:p>
    <w:p w:rsidR="005009BA" w:rsidRPr="005009BA" w:rsidRDefault="005009BA" w:rsidP="00710E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09BA">
        <w:rPr>
          <w:rFonts w:ascii="Times New Roman" w:hAnsi="Times New Roman"/>
          <w:sz w:val="28"/>
          <w:szCs w:val="28"/>
        </w:rPr>
        <w:t>В целях обновления машинно-тракторного парка  в 2013 году возобно</w:t>
      </w:r>
      <w:r w:rsidRPr="005009BA">
        <w:rPr>
          <w:rFonts w:ascii="Times New Roman" w:hAnsi="Times New Roman"/>
          <w:sz w:val="28"/>
          <w:szCs w:val="28"/>
        </w:rPr>
        <w:t>в</w:t>
      </w:r>
      <w:r w:rsidRPr="005009BA">
        <w:rPr>
          <w:rFonts w:ascii="Times New Roman" w:hAnsi="Times New Roman"/>
          <w:sz w:val="28"/>
          <w:szCs w:val="28"/>
        </w:rPr>
        <w:t>лена поддержка приобретения техники в лизинг. Приобретено 3 трактора  марки МТЗ-82.</w:t>
      </w:r>
    </w:p>
    <w:p w:rsidR="005009BA" w:rsidRDefault="005009BA" w:rsidP="005009B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F6A80" w:rsidRPr="008915CE" w:rsidRDefault="003F6A80" w:rsidP="00556661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Потребительский рынок</w:t>
      </w:r>
    </w:p>
    <w:p w:rsidR="003F6A80" w:rsidRPr="003F6A80" w:rsidRDefault="003F6A80" w:rsidP="007F2C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A80">
        <w:rPr>
          <w:rFonts w:ascii="Times New Roman" w:hAnsi="Times New Roman"/>
          <w:sz w:val="28"/>
          <w:szCs w:val="28"/>
        </w:rPr>
        <w:t>На территории района ежегодно увеличивается количество объектов п</w:t>
      </w:r>
      <w:r w:rsidRPr="003F6A80">
        <w:rPr>
          <w:rFonts w:ascii="Times New Roman" w:hAnsi="Times New Roman"/>
          <w:sz w:val="28"/>
          <w:szCs w:val="28"/>
        </w:rPr>
        <w:t>о</w:t>
      </w:r>
      <w:r w:rsidRPr="003F6A80">
        <w:rPr>
          <w:rFonts w:ascii="Times New Roman" w:hAnsi="Times New Roman"/>
          <w:sz w:val="28"/>
          <w:szCs w:val="28"/>
        </w:rPr>
        <w:t>требительского рынка. На 01.01.2014г.  зарегистрировано 1409 объектов</w:t>
      </w:r>
      <w:r w:rsidR="007F2CB2">
        <w:rPr>
          <w:rFonts w:ascii="Times New Roman" w:hAnsi="Times New Roman"/>
          <w:sz w:val="28"/>
          <w:szCs w:val="28"/>
        </w:rPr>
        <w:t>,</w:t>
      </w:r>
      <w:r w:rsidRPr="003F6A80">
        <w:rPr>
          <w:rFonts w:ascii="Times New Roman" w:hAnsi="Times New Roman"/>
          <w:sz w:val="28"/>
          <w:szCs w:val="28"/>
        </w:rPr>
        <w:t xml:space="preserve"> практически, по всему  спектру услуг. Новые объекты открылись  в  городах Тайшете, Бирюсинске, посёлке Шиткино и др. </w:t>
      </w:r>
    </w:p>
    <w:p w:rsidR="003F6A80" w:rsidRPr="003F6A80" w:rsidRDefault="003F6A80" w:rsidP="007F2C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F6A80">
        <w:rPr>
          <w:rFonts w:ascii="Times New Roman" w:hAnsi="Times New Roman"/>
          <w:sz w:val="28"/>
          <w:szCs w:val="28"/>
        </w:rPr>
        <w:t>Рост платежеспособного спроса населения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Pr="003F6A80">
        <w:rPr>
          <w:rFonts w:ascii="Times New Roman" w:hAnsi="Times New Roman"/>
          <w:sz w:val="28"/>
          <w:szCs w:val="28"/>
        </w:rPr>
        <w:t>оказали положительное влияние на динамику продаж товаров продовольственной и непродовольс</w:t>
      </w:r>
      <w:r w:rsidRPr="003F6A80">
        <w:rPr>
          <w:rFonts w:ascii="Times New Roman" w:hAnsi="Times New Roman"/>
          <w:sz w:val="28"/>
          <w:szCs w:val="28"/>
        </w:rPr>
        <w:t>т</w:t>
      </w:r>
      <w:r w:rsidRPr="003F6A80">
        <w:rPr>
          <w:rFonts w:ascii="Times New Roman" w:hAnsi="Times New Roman"/>
          <w:sz w:val="28"/>
          <w:szCs w:val="28"/>
        </w:rPr>
        <w:t>венной групп.</w:t>
      </w:r>
    </w:p>
    <w:p w:rsidR="003F6A80" w:rsidRDefault="00254DD0" w:rsidP="0055666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20748">
        <w:rPr>
          <w:rFonts w:ascii="Times New Roman" w:hAnsi="Times New Roman"/>
          <w:sz w:val="28"/>
          <w:szCs w:val="28"/>
        </w:rPr>
        <w:t>Общий объем торговых площадей составляет 46 тыс. кв.м. Обеспече</w:t>
      </w:r>
      <w:r w:rsidRPr="00520748">
        <w:rPr>
          <w:rFonts w:ascii="Times New Roman" w:hAnsi="Times New Roman"/>
          <w:sz w:val="28"/>
          <w:szCs w:val="28"/>
        </w:rPr>
        <w:t>н</w:t>
      </w:r>
      <w:r w:rsidRPr="00520748">
        <w:rPr>
          <w:rFonts w:ascii="Times New Roman" w:hAnsi="Times New Roman"/>
          <w:sz w:val="28"/>
          <w:szCs w:val="28"/>
        </w:rPr>
        <w:t>ность торговыми площадями на 1000 жителей составляет 588 кв. м.</w:t>
      </w:r>
      <w:r>
        <w:rPr>
          <w:rFonts w:ascii="Times New Roman" w:hAnsi="Times New Roman"/>
          <w:sz w:val="28"/>
          <w:szCs w:val="28"/>
        </w:rPr>
        <w:t>,</w:t>
      </w:r>
      <w:r w:rsidRPr="00520748">
        <w:rPr>
          <w:rFonts w:ascii="Times New Roman" w:hAnsi="Times New Roman"/>
          <w:sz w:val="28"/>
          <w:szCs w:val="28"/>
        </w:rPr>
        <w:t xml:space="preserve"> что в</w:t>
      </w:r>
      <w:r w:rsidRPr="00520748">
        <w:rPr>
          <w:rFonts w:ascii="Times New Roman" w:hAnsi="Times New Roman"/>
          <w:sz w:val="28"/>
          <w:szCs w:val="28"/>
        </w:rPr>
        <w:t>ы</w:t>
      </w:r>
      <w:r w:rsidRPr="00520748">
        <w:rPr>
          <w:rFonts w:ascii="Times New Roman" w:hAnsi="Times New Roman"/>
          <w:sz w:val="28"/>
          <w:szCs w:val="28"/>
        </w:rPr>
        <w:t>ше установленного норматива. Такое увеличение происходит в первую оч</w:t>
      </w:r>
      <w:r w:rsidRPr="00520748">
        <w:rPr>
          <w:rFonts w:ascii="Times New Roman" w:hAnsi="Times New Roman"/>
          <w:sz w:val="28"/>
          <w:szCs w:val="28"/>
        </w:rPr>
        <w:t>е</w:t>
      </w:r>
      <w:r w:rsidRPr="00520748">
        <w:rPr>
          <w:rFonts w:ascii="Times New Roman" w:hAnsi="Times New Roman"/>
          <w:sz w:val="28"/>
          <w:szCs w:val="28"/>
        </w:rPr>
        <w:t>редь за счет строительства крупных торговых объектов. По данным стат</w:t>
      </w:r>
      <w:r w:rsidRPr="00520748">
        <w:rPr>
          <w:rFonts w:ascii="Times New Roman" w:hAnsi="Times New Roman"/>
          <w:sz w:val="28"/>
          <w:szCs w:val="28"/>
        </w:rPr>
        <w:t>и</w:t>
      </w:r>
      <w:r w:rsidRPr="00520748">
        <w:rPr>
          <w:rFonts w:ascii="Times New Roman" w:hAnsi="Times New Roman"/>
          <w:sz w:val="28"/>
          <w:szCs w:val="28"/>
        </w:rPr>
        <w:t>стики, розничный товарооборот  составил  более  5,7 млн. руб.  Товарообо</w:t>
      </w:r>
      <w:r w:rsidR="007F2CB2">
        <w:rPr>
          <w:rFonts w:ascii="Times New Roman" w:hAnsi="Times New Roman"/>
          <w:sz w:val="28"/>
          <w:szCs w:val="28"/>
        </w:rPr>
        <w:t xml:space="preserve">рот в  общественном питании </w:t>
      </w:r>
      <w:r w:rsidRPr="00520748">
        <w:rPr>
          <w:rFonts w:ascii="Times New Roman" w:hAnsi="Times New Roman"/>
          <w:sz w:val="28"/>
          <w:szCs w:val="28"/>
        </w:rPr>
        <w:t xml:space="preserve">составил  более 126 млн. руб. или 117% к </w:t>
      </w:r>
      <w:r w:rsidR="009B28BE">
        <w:rPr>
          <w:rFonts w:ascii="Times New Roman" w:hAnsi="Times New Roman"/>
          <w:sz w:val="28"/>
          <w:szCs w:val="28"/>
        </w:rPr>
        <w:t>прошл</w:t>
      </w:r>
      <w:r w:rsidR="009B28BE">
        <w:rPr>
          <w:rFonts w:ascii="Times New Roman" w:hAnsi="Times New Roman"/>
          <w:sz w:val="28"/>
          <w:szCs w:val="28"/>
        </w:rPr>
        <w:t>о</w:t>
      </w:r>
      <w:r w:rsidR="009B28BE">
        <w:rPr>
          <w:rFonts w:ascii="Times New Roman" w:hAnsi="Times New Roman"/>
          <w:sz w:val="28"/>
          <w:szCs w:val="28"/>
        </w:rPr>
        <w:t>му</w:t>
      </w:r>
      <w:r w:rsidRPr="00520748">
        <w:rPr>
          <w:rFonts w:ascii="Times New Roman" w:hAnsi="Times New Roman"/>
          <w:sz w:val="28"/>
          <w:szCs w:val="28"/>
        </w:rPr>
        <w:t xml:space="preserve"> году, бытовых услуг – 273 млн. руб. Оборот н</w:t>
      </w:r>
      <w:r w:rsidRPr="00520748">
        <w:rPr>
          <w:rFonts w:ascii="Times New Roman" w:hAnsi="Times New Roman"/>
          <w:bCs/>
          <w:color w:val="000000"/>
          <w:sz w:val="28"/>
          <w:szCs w:val="28"/>
        </w:rPr>
        <w:t>а душу населения района составляет более 7 тыс. руб., что выше уровня прошлого года  на  12,5%.</w:t>
      </w:r>
    </w:p>
    <w:p w:rsidR="00B100B2" w:rsidRDefault="00B100B2" w:rsidP="0055666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0B2">
        <w:rPr>
          <w:rFonts w:ascii="Times New Roman" w:hAnsi="Times New Roman"/>
          <w:sz w:val="28"/>
          <w:szCs w:val="28"/>
        </w:rPr>
        <w:t>Администрацией района организованы и проведены 4 ярмарки - распр</w:t>
      </w:r>
      <w:r w:rsidRPr="00B100B2">
        <w:rPr>
          <w:rFonts w:ascii="Times New Roman" w:hAnsi="Times New Roman"/>
          <w:sz w:val="28"/>
          <w:szCs w:val="28"/>
        </w:rPr>
        <w:t>о</w:t>
      </w:r>
      <w:r w:rsidRPr="00B100B2">
        <w:rPr>
          <w:rFonts w:ascii="Times New Roman" w:hAnsi="Times New Roman"/>
          <w:sz w:val="28"/>
          <w:szCs w:val="28"/>
        </w:rPr>
        <w:t>дажи с участием сельхозтоваропроизводителей, предприятий хлебопечения, на которых предлагалась продукция по ценам производителей. Проведение ярмарок-распродаж способствует обеспечению социально незащищенных к</w:t>
      </w:r>
      <w:r w:rsidRPr="00B100B2">
        <w:rPr>
          <w:rFonts w:ascii="Times New Roman" w:hAnsi="Times New Roman"/>
          <w:sz w:val="28"/>
          <w:szCs w:val="28"/>
        </w:rPr>
        <w:t>а</w:t>
      </w:r>
      <w:r w:rsidRPr="00B100B2">
        <w:rPr>
          <w:rFonts w:ascii="Times New Roman" w:hAnsi="Times New Roman"/>
          <w:sz w:val="28"/>
          <w:szCs w:val="28"/>
        </w:rPr>
        <w:t xml:space="preserve">тегорий граждан основными продуктами питания, школьно-письменными </w:t>
      </w:r>
      <w:r w:rsidRPr="00B100B2">
        <w:rPr>
          <w:rFonts w:ascii="Times New Roman" w:hAnsi="Times New Roman"/>
          <w:sz w:val="28"/>
          <w:szCs w:val="28"/>
        </w:rPr>
        <w:lastRenderedPageBreak/>
        <w:t>принадлежностями по доступным ценам. Ежегодно проводятся конкурсы среди объектов потребительского рынка.</w:t>
      </w:r>
    </w:p>
    <w:p w:rsidR="007F2CB2" w:rsidRPr="008915CE" w:rsidRDefault="007F2CB2" w:rsidP="0055666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7F2CB2" w:rsidRPr="008915CE" w:rsidRDefault="007F2CB2" w:rsidP="007F2CB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Защита прав потребителей</w:t>
      </w:r>
    </w:p>
    <w:p w:rsidR="007F2CB2" w:rsidRDefault="007F2CB2" w:rsidP="007F2C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00B2">
        <w:rPr>
          <w:rFonts w:ascii="Times New Roman" w:hAnsi="Times New Roman"/>
          <w:sz w:val="28"/>
          <w:szCs w:val="28"/>
        </w:rPr>
        <w:t>Администрацией  Тайшетского района за год  направлено 12 исковых заявлений на сумму 154 тыс. рублей для удовлетворения претензий потреб</w:t>
      </w:r>
      <w:r w:rsidRPr="00B100B2">
        <w:rPr>
          <w:rFonts w:ascii="Times New Roman" w:hAnsi="Times New Roman"/>
          <w:sz w:val="28"/>
          <w:szCs w:val="28"/>
        </w:rPr>
        <w:t>и</w:t>
      </w:r>
      <w:r w:rsidRPr="00B100B2">
        <w:rPr>
          <w:rFonts w:ascii="Times New Roman" w:hAnsi="Times New Roman"/>
          <w:sz w:val="28"/>
          <w:szCs w:val="28"/>
        </w:rPr>
        <w:t>телей в судебном порядке.</w:t>
      </w:r>
    </w:p>
    <w:p w:rsidR="007F2CB2" w:rsidRPr="00B100B2" w:rsidRDefault="007F2CB2" w:rsidP="007F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CB2" w:rsidRPr="008915CE" w:rsidRDefault="007F2CB2" w:rsidP="007F2CB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Лицензирование</w:t>
      </w:r>
    </w:p>
    <w:p w:rsidR="007F2CB2" w:rsidRDefault="007F2CB2" w:rsidP="007F2C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00B2">
        <w:rPr>
          <w:rFonts w:ascii="Times New Roman" w:hAnsi="Times New Roman"/>
          <w:sz w:val="28"/>
          <w:szCs w:val="28"/>
        </w:rPr>
        <w:t>В прошедшем году лицензирующим органом администрации выдано 55 лицензий, в т.ч. переоформлено  50. Всего</w:t>
      </w:r>
      <w:r>
        <w:rPr>
          <w:rFonts w:ascii="Times New Roman" w:hAnsi="Times New Roman"/>
          <w:sz w:val="28"/>
          <w:szCs w:val="28"/>
        </w:rPr>
        <w:t xml:space="preserve"> в районе действует 63 лицензии на продажу алкогольной и спиртосодержащей продукции.</w:t>
      </w:r>
      <w:r w:rsidRPr="00B100B2">
        <w:rPr>
          <w:rFonts w:ascii="Times New Roman" w:hAnsi="Times New Roman"/>
          <w:sz w:val="28"/>
          <w:szCs w:val="28"/>
        </w:rPr>
        <w:t xml:space="preserve"> Налаженная и согл</w:t>
      </w:r>
      <w:r w:rsidRPr="00B100B2">
        <w:rPr>
          <w:rFonts w:ascii="Times New Roman" w:hAnsi="Times New Roman"/>
          <w:sz w:val="28"/>
          <w:szCs w:val="28"/>
        </w:rPr>
        <w:t>а</w:t>
      </w:r>
      <w:r w:rsidRPr="00B100B2">
        <w:rPr>
          <w:rFonts w:ascii="Times New Roman" w:hAnsi="Times New Roman"/>
          <w:sz w:val="28"/>
          <w:szCs w:val="28"/>
        </w:rPr>
        <w:t>сованная работа контролирующих органов, и администрация Тайшетского района позволила не допустить ни одного смертельного случая от отравления алкогольной и спиртосодержащей продукцией. Ежегодно, в целях обеспеч</w:t>
      </w:r>
      <w:r w:rsidRPr="00B100B2">
        <w:rPr>
          <w:rFonts w:ascii="Times New Roman" w:hAnsi="Times New Roman"/>
          <w:sz w:val="28"/>
          <w:szCs w:val="28"/>
        </w:rPr>
        <w:t>е</w:t>
      </w:r>
      <w:r w:rsidRPr="00B100B2">
        <w:rPr>
          <w:rFonts w:ascii="Times New Roman" w:hAnsi="Times New Roman"/>
          <w:sz w:val="28"/>
          <w:szCs w:val="28"/>
        </w:rPr>
        <w:t>ния качества и безопасности товаров и услуг, пресечения несанкционирова</w:t>
      </w:r>
      <w:r w:rsidRPr="00B100B2">
        <w:rPr>
          <w:rFonts w:ascii="Times New Roman" w:hAnsi="Times New Roman"/>
          <w:sz w:val="28"/>
          <w:szCs w:val="28"/>
        </w:rPr>
        <w:t>н</w:t>
      </w:r>
      <w:r w:rsidRPr="00B100B2">
        <w:rPr>
          <w:rFonts w:ascii="Times New Roman" w:hAnsi="Times New Roman"/>
          <w:sz w:val="28"/>
          <w:szCs w:val="28"/>
        </w:rPr>
        <w:t>ной торговли, проводятся акции и месячники качества</w:t>
      </w:r>
      <w:r>
        <w:rPr>
          <w:rFonts w:ascii="Times New Roman" w:hAnsi="Times New Roman"/>
          <w:sz w:val="28"/>
          <w:szCs w:val="28"/>
        </w:rPr>
        <w:t>.</w:t>
      </w:r>
    </w:p>
    <w:p w:rsidR="00590A27" w:rsidRDefault="00590A27" w:rsidP="007F2C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0A27" w:rsidRPr="008915CE" w:rsidRDefault="00590A27" w:rsidP="005566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Муниципальные услуги</w:t>
      </w:r>
    </w:p>
    <w:p w:rsidR="00590A27" w:rsidRDefault="00590A27" w:rsidP="00590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Администрацией района было предоставлено 7233  муниципальных у</w:t>
      </w:r>
      <w:r>
        <w:rPr>
          <w:rFonts w:ascii="Times New Roman" w:hAnsi="Times New Roman"/>
          <w:sz w:val="28"/>
          <w:szCs w:val="28"/>
          <w:highlight w:val="white"/>
        </w:rPr>
        <w:t>с</w:t>
      </w:r>
      <w:r>
        <w:rPr>
          <w:rFonts w:ascii="Times New Roman" w:hAnsi="Times New Roman"/>
          <w:sz w:val="28"/>
          <w:szCs w:val="28"/>
          <w:highlight w:val="white"/>
        </w:rPr>
        <w:t>луг</w:t>
      </w:r>
      <w:r>
        <w:rPr>
          <w:rFonts w:ascii="Times New Roman" w:hAnsi="Times New Roman"/>
          <w:sz w:val="28"/>
          <w:szCs w:val="28"/>
        </w:rPr>
        <w:t>. Утвержден Перечень муниципальных услуг, предоставление которых осуществляется по принципу «одного окна». В указанный перечень вошли 12 муниципальных услуг, которые будут предоставляться в многофункционал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 центре</w:t>
      </w:r>
      <w:r w:rsidR="007F2CB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Впервые проведен мониторинг качества предоставления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ципальных услуг</w:t>
      </w:r>
      <w:r w:rsidR="007F2C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выявлен довольно высокий уровень удовлетворенности получателей муниципальных услуг их качеством и доступностью. </w:t>
      </w:r>
    </w:p>
    <w:p w:rsidR="00590A27" w:rsidRDefault="00590A27" w:rsidP="00590A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 выявлены и  отклонения от стандартов в части уровня комфортности помещений, в которых предоставляются муниципальные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луги. В отчетном периоде оказывалась поддержка поселениям района.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зультате проведенной работы 86% поселений разработали и утвердили нео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ходимые нормативные  акты. 82 % поселений (2012 г.- 10%) подключились и начали размещать сведения о предоставляемых муниципальных услугах на региональном портале. </w:t>
      </w:r>
    </w:p>
    <w:p w:rsidR="00B100B2" w:rsidRDefault="00590A27" w:rsidP="007F2C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512A1" w:rsidRPr="008915CE" w:rsidRDefault="002512A1" w:rsidP="00590A27">
      <w:pPr>
        <w:spacing w:after="0" w:line="240" w:lineRule="auto"/>
        <w:jc w:val="center"/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</w:pPr>
      <w:r w:rsidRPr="008915CE">
        <w:rPr>
          <w:rFonts w:ascii="Times New Roman" w:eastAsiaTheme="minorEastAsia" w:hAnsi="Times New Roman"/>
          <w:b/>
          <w:i/>
          <w:sz w:val="28"/>
          <w:szCs w:val="28"/>
          <w:lang w:eastAsia="ru-RU"/>
        </w:rPr>
        <w:t>Строительство, архитектура, территориальное планирование</w:t>
      </w:r>
    </w:p>
    <w:p w:rsidR="002512A1" w:rsidRPr="002512A1" w:rsidRDefault="00216583" w:rsidP="00150DF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</w:t>
      </w:r>
      <w:r w:rsidR="002512A1" w:rsidRPr="002512A1">
        <w:rPr>
          <w:rFonts w:ascii="Times New Roman" w:eastAsiaTheme="minorEastAsia" w:hAnsi="Times New Roman"/>
          <w:sz w:val="28"/>
          <w:szCs w:val="28"/>
          <w:lang w:eastAsia="ru-RU"/>
        </w:rPr>
        <w:t xml:space="preserve">Основными задачами </w:t>
      </w:r>
      <w:r w:rsidR="00492EEC">
        <w:rPr>
          <w:rFonts w:ascii="Times New Roman" w:eastAsiaTheme="minorEastAsia" w:hAnsi="Times New Roman"/>
          <w:sz w:val="28"/>
          <w:szCs w:val="28"/>
          <w:lang w:eastAsia="ru-RU"/>
        </w:rPr>
        <w:t>в этой сфере деятельности  являются</w:t>
      </w:r>
      <w:r w:rsidR="002512A1" w:rsidRPr="002512A1">
        <w:rPr>
          <w:rFonts w:ascii="Times New Roman" w:eastAsiaTheme="minorEastAsia" w:hAnsi="Times New Roman"/>
          <w:sz w:val="28"/>
          <w:szCs w:val="28"/>
          <w:lang w:eastAsia="ru-RU"/>
        </w:rPr>
        <w:t>: обеспечение выполнения плана капитального ремонта и строительства</w:t>
      </w:r>
      <w:r w:rsidR="00291B45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="002512A1" w:rsidRPr="002512A1">
        <w:rPr>
          <w:rFonts w:ascii="Times New Roman" w:eastAsiaTheme="minorEastAsia" w:hAnsi="Times New Roman"/>
          <w:sz w:val="28"/>
          <w:szCs w:val="28"/>
          <w:lang w:eastAsia="ru-RU"/>
        </w:rPr>
        <w:t xml:space="preserve">  контроль за арх</w:t>
      </w:r>
      <w:r w:rsidR="002512A1" w:rsidRPr="002512A1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2512A1" w:rsidRPr="002512A1">
        <w:rPr>
          <w:rFonts w:ascii="Times New Roman" w:eastAsiaTheme="minorEastAsia" w:hAnsi="Times New Roman"/>
          <w:sz w:val="28"/>
          <w:szCs w:val="28"/>
          <w:lang w:eastAsia="ru-RU"/>
        </w:rPr>
        <w:t>тектурной застройкой</w:t>
      </w:r>
      <w:r w:rsidR="00291B45">
        <w:rPr>
          <w:rFonts w:ascii="Times New Roman" w:eastAsiaTheme="minorEastAsia" w:hAnsi="Times New Roman"/>
          <w:sz w:val="28"/>
          <w:szCs w:val="28"/>
          <w:lang w:eastAsia="ru-RU"/>
        </w:rPr>
        <w:t>;</w:t>
      </w:r>
      <w:r w:rsidR="002512A1" w:rsidRPr="002512A1">
        <w:rPr>
          <w:rFonts w:ascii="Times New Roman" w:eastAsiaTheme="minorEastAsia" w:hAnsi="Times New Roman"/>
          <w:sz w:val="28"/>
          <w:szCs w:val="28"/>
          <w:lang w:eastAsia="ru-RU"/>
        </w:rPr>
        <w:t xml:space="preserve">  территориальное планирование с учетом перспективы развития района.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12A1" w:rsidRPr="002512A1" w:rsidRDefault="002512A1" w:rsidP="00150DF6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512A1">
        <w:rPr>
          <w:rFonts w:ascii="Times New Roman" w:eastAsiaTheme="minorEastAsia" w:hAnsi="Times New Roman"/>
          <w:sz w:val="28"/>
          <w:szCs w:val="28"/>
          <w:lang w:eastAsia="ru-RU"/>
        </w:rPr>
        <w:t xml:space="preserve">В </w:t>
      </w:r>
      <w:r w:rsidR="00715AC4">
        <w:rPr>
          <w:rFonts w:ascii="Times New Roman" w:eastAsiaTheme="minorEastAsia" w:hAnsi="Times New Roman"/>
          <w:sz w:val="28"/>
          <w:szCs w:val="28"/>
          <w:lang w:eastAsia="ru-RU"/>
        </w:rPr>
        <w:t>прошедшем</w:t>
      </w:r>
      <w:r w:rsidRPr="00251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году</w:t>
      </w:r>
      <w:r w:rsidR="00492EEC">
        <w:rPr>
          <w:rFonts w:ascii="Times New Roman" w:eastAsiaTheme="minorEastAsia" w:hAnsi="Times New Roman"/>
          <w:sz w:val="28"/>
          <w:szCs w:val="28"/>
          <w:lang w:eastAsia="ru-RU"/>
        </w:rPr>
        <w:t xml:space="preserve">  обследовано  более 230 объектов</w:t>
      </w:r>
      <w:r w:rsidRPr="002512A1">
        <w:rPr>
          <w:rFonts w:ascii="Times New Roman" w:eastAsiaTheme="minorEastAsia" w:hAnsi="Times New Roman"/>
          <w:sz w:val="28"/>
          <w:szCs w:val="28"/>
          <w:lang w:eastAsia="ru-RU"/>
        </w:rPr>
        <w:t xml:space="preserve"> и проведено 575 выездов по проверке, обследованию, приемке в эксплуатацию объектов строительства, составления дефектных ведомостей, смет по объектам со</w:t>
      </w:r>
      <w:r w:rsidRPr="002512A1">
        <w:rPr>
          <w:rFonts w:ascii="Times New Roman" w:eastAsiaTheme="minorEastAsia" w:hAnsi="Times New Roman"/>
          <w:sz w:val="28"/>
          <w:szCs w:val="28"/>
          <w:lang w:eastAsia="ru-RU"/>
        </w:rPr>
        <w:t>ц</w:t>
      </w:r>
      <w:r w:rsidRPr="002512A1">
        <w:rPr>
          <w:rFonts w:ascii="Times New Roman" w:eastAsiaTheme="minorEastAsia" w:hAnsi="Times New Roman"/>
          <w:sz w:val="28"/>
          <w:szCs w:val="28"/>
          <w:lang w:eastAsia="ru-RU"/>
        </w:rPr>
        <w:t>культбыта района, составлению актов обследования жилых домов, обслед</w:t>
      </w:r>
      <w:r w:rsidRPr="002512A1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2512A1">
        <w:rPr>
          <w:rFonts w:ascii="Times New Roman" w:eastAsiaTheme="minorEastAsia" w:hAnsi="Times New Roman"/>
          <w:sz w:val="28"/>
          <w:szCs w:val="28"/>
          <w:lang w:eastAsia="ru-RU"/>
        </w:rPr>
        <w:t xml:space="preserve">ванию  земельных участков. </w:t>
      </w:r>
    </w:p>
    <w:p w:rsidR="00B100B2" w:rsidRDefault="004840D1" w:rsidP="00150DF6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ab/>
      </w:r>
      <w:r w:rsidR="002512A1" w:rsidRPr="002512A1">
        <w:rPr>
          <w:rFonts w:ascii="Times New Roman" w:eastAsiaTheme="minorEastAsia" w:hAnsi="Times New Roman"/>
          <w:sz w:val="28"/>
          <w:szCs w:val="28"/>
          <w:lang w:eastAsia="ru-RU"/>
        </w:rPr>
        <w:t>Впервые по проекту «народных инициатив» за счет средств областного и районного  бюджетов  в части развития школьной инфраструктуры были выполнены работы на сумму более  18 млн. руб.</w:t>
      </w:r>
      <w:r w:rsidR="00715AC4">
        <w:rPr>
          <w:rFonts w:ascii="Times New Roman" w:eastAsiaTheme="minorEastAsia" w:hAnsi="Times New Roman"/>
          <w:sz w:val="28"/>
          <w:szCs w:val="28"/>
          <w:lang w:eastAsia="ru-RU"/>
        </w:rPr>
        <w:t xml:space="preserve"> Надеемся на дальнейшую реализацию этого проекта.</w:t>
      </w:r>
    </w:p>
    <w:p w:rsidR="009B02F3" w:rsidRPr="009B02F3" w:rsidRDefault="009B02F3" w:rsidP="00150DF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Также за счет средств областного и районного  бюджетов капитально ремонтируются здания школы № 20 (будущий детский сад на 280 мест) и бассейн РДК «Юбилейный».</w:t>
      </w:r>
    </w:p>
    <w:p w:rsidR="009B02F3" w:rsidRPr="009B02F3" w:rsidRDefault="009B02F3" w:rsidP="004840D1">
      <w:pPr>
        <w:spacing w:after="0" w:line="240" w:lineRule="auto"/>
        <w:ind w:firstLine="708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 xml:space="preserve">Согласно муниципальному контракту с ООО «СМП-621» выполнен </w:t>
      </w:r>
      <w:r w:rsidRPr="009B02F3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9B02F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B02F3">
        <w:rPr>
          <w:rFonts w:ascii="Times New Roman" w:eastAsia="Times New Roman" w:hAnsi="Times New Roman"/>
          <w:sz w:val="28"/>
          <w:szCs w:val="28"/>
          <w:lang w:eastAsia="ru-RU"/>
        </w:rPr>
        <w:t xml:space="preserve">питальный ремонт берегоукрепительного сооружения на реке Бирюса в п. Соляная. Протяженность участка выполнения работ </w:t>
      </w:r>
      <w:smartTag w:uri="urn:schemas-microsoft-com:office:smarttags" w:element="metricconverter">
        <w:smartTagPr>
          <w:attr w:name="ProductID" w:val="1900 метров"/>
        </w:smartTagPr>
        <w:r w:rsidRPr="009B02F3">
          <w:rPr>
            <w:rFonts w:ascii="Times New Roman" w:eastAsia="Times New Roman" w:hAnsi="Times New Roman"/>
            <w:sz w:val="28"/>
            <w:szCs w:val="28"/>
            <w:lang w:eastAsia="ru-RU"/>
          </w:rPr>
          <w:t>1900 метров</w:t>
        </w:r>
        <w:r w:rsidR="00A215F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</w:t>
        </w:r>
      </w:smartTag>
      <w:r w:rsidRPr="009B02F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на сумму </w:t>
      </w:r>
      <w:r w:rsidRPr="009B02F3">
        <w:rPr>
          <w:rFonts w:ascii="Times New Roman" w:eastAsia="Times New Roman" w:hAnsi="Times New Roman"/>
          <w:sz w:val="28"/>
          <w:szCs w:val="28"/>
          <w:lang w:eastAsia="ru-RU"/>
        </w:rPr>
        <w:t>45,6 млн.</w:t>
      </w:r>
      <w:r w:rsidRPr="009B02F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руб.</w:t>
      </w:r>
      <w:r w:rsidR="009A0597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Таким образом, за 2013 год выполнены работы по 20 объектам (2012 г. по 4 объектам).</w:t>
      </w:r>
    </w:p>
    <w:p w:rsidR="009B02F3" w:rsidRPr="009B02F3" w:rsidRDefault="004840D1" w:rsidP="004840D1">
      <w:pPr>
        <w:tabs>
          <w:tab w:val="left" w:pos="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С 2007 года</w:t>
      </w:r>
      <w:r w:rsidR="009B02F3" w:rsidRPr="009B02F3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н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а территории нашего района действует федеральная цел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вая программа «Социальное развитие села до 2013 года». Участникам пр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доставляются социальные выплаты  на строительство (приобретение) жилья, это могут быть,  как  граждане, проживающие в сельской местности, так и молодые  семьи и молодые специалисты. За 2013 год от Министерства сел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ского хозяйства Иркутской области    получены  15 свидетельств на стро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тельство  жилья в сельской местности Тайшетского района на сумму 14,5 млн. руб. На отчетный год утверждены участники новой уже программы в составе 23 чел.</w:t>
      </w:r>
      <w:r w:rsidR="00715AC4">
        <w:rPr>
          <w:rFonts w:ascii="Times New Roman" w:eastAsiaTheme="minorEastAsia" w:hAnsi="Times New Roman"/>
          <w:sz w:val="28"/>
          <w:szCs w:val="28"/>
          <w:lang w:eastAsia="ru-RU"/>
        </w:rPr>
        <w:t xml:space="preserve"> Это неоценимо высокая помощь нашим семьям.</w:t>
      </w:r>
    </w:p>
    <w:p w:rsidR="009B02F3" w:rsidRPr="009B02F3" w:rsidRDefault="009B02F3" w:rsidP="004840D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Общий ввод жилья по району составил 10,7 тыс. м2, из них  в горо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ских поселениях – 54 дома на площади 6,7 тыс. м2;  в сельских поселениях 36 домов на площади 3,7 тыс. м2. План по вводу жилья выполнен на 267%. Зн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чительный прирост площади строительства индивидуального жилья, особе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но в городской местности связан с ростом тарифов ЖКХ на коммунальные услуги в многоквартирных домах, выделение гражданам большего количес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ва земельных участков под строительство в и желание граждан иметь собс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т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 xml:space="preserve">венный дом на земле. </w:t>
      </w:r>
    </w:p>
    <w:p w:rsidR="009B02F3" w:rsidRPr="009B02F3" w:rsidRDefault="00715AC4" w:rsidP="004840D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Также х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чу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 xml:space="preserve"> выделить значимые объекты, на которые подготовлены д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кументы по отводу земельных участков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: 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 xml:space="preserve"> это строительство многоквартирн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го  жилого дома по программе «Переселение граждан из ветхого и аварийн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го жилого фонда» и строительство школы на 520 мест в г. Бирюсинске; строительство линейных объектов в рамках инвестиционного проекта «М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гистральный нефтепровод «Куюмба</w:t>
      </w:r>
      <w:r w:rsidR="002165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-</w:t>
      </w:r>
      <w:r w:rsidR="002165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Тайшет» (на территории 10 поселений); строительство объектов в рамках инвестиционного проекта «Расширение трубопроводной системы «Восточная Сибирь – Тихий океан</w:t>
      </w:r>
      <w:r w:rsidR="009B02F3" w:rsidRPr="009B02F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»; 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реконструкция станции Тайшет ВСЖД</w:t>
      </w:r>
      <w:r w:rsidR="009B02F3" w:rsidRPr="009B02F3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,  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строительство стационарного пункта весового ко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троля автомобильной дороги «Сибирь» Новосибирск - Иркутск. Таким обр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="009B02F3" w:rsidRPr="009B02F3">
        <w:rPr>
          <w:rFonts w:ascii="Times New Roman" w:eastAsiaTheme="minorEastAsia" w:hAnsi="Times New Roman"/>
          <w:sz w:val="28"/>
          <w:szCs w:val="28"/>
          <w:lang w:eastAsia="ru-RU"/>
        </w:rPr>
        <w:t xml:space="preserve">зом, нас ожидают еще более крупные инвестиции в экономику района. </w:t>
      </w:r>
    </w:p>
    <w:p w:rsidR="009B02F3" w:rsidRPr="009B02F3" w:rsidRDefault="009B02F3" w:rsidP="004840D1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Также выделены земельные участки 17 многодетным семьям (за анал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гичный период 2012г. – 33 семьям).</w:t>
      </w:r>
    </w:p>
    <w:p w:rsidR="009B02F3" w:rsidRDefault="009B02F3" w:rsidP="004840D1">
      <w:pPr>
        <w:spacing w:after="0" w:line="240" w:lineRule="atLeast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Проделана значительная работа</w:t>
      </w:r>
      <w:r w:rsidR="00216583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по разработке документов территор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ального планирования и правил землепользования и застройки муниципал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715AC4"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ного района, теперь эта работа завершена в  27 муниципальных образованиях</w:t>
      </w:r>
      <w:r w:rsidRPr="009B02F3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района. </w:t>
      </w:r>
    </w:p>
    <w:p w:rsidR="00C411AE" w:rsidRDefault="00C411AE" w:rsidP="00C411AE">
      <w:pPr>
        <w:spacing w:after="0" w:line="240" w:lineRule="atLeast"/>
        <w:ind w:left="-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C411AE" w:rsidRPr="008915CE" w:rsidRDefault="00C411AE" w:rsidP="00C411AE">
      <w:pPr>
        <w:spacing w:after="0" w:line="240" w:lineRule="auto"/>
        <w:jc w:val="center"/>
        <w:rPr>
          <w:rFonts w:asciiTheme="minorHAnsi" w:eastAsiaTheme="minorEastAsia" w:hAnsiTheme="minorHAnsi" w:cstheme="minorBidi"/>
          <w:i/>
          <w:sz w:val="28"/>
          <w:szCs w:val="28"/>
          <w:lang w:eastAsia="ru-RU"/>
        </w:rPr>
      </w:pPr>
      <w:r w:rsidRPr="008915CE"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t>Развитие жилищно-коммунального хозяйства</w:t>
      </w:r>
    </w:p>
    <w:p w:rsidR="00C411AE" w:rsidRPr="00C411AE" w:rsidRDefault="00C411AE" w:rsidP="00C411AE">
      <w:pPr>
        <w:spacing w:after="0" w:line="240" w:lineRule="auto"/>
        <w:ind w:firstLine="54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Общая площадь  жилищного фонда составляет  1</w:t>
      </w:r>
      <w:r w:rsidR="00715AC4">
        <w:rPr>
          <w:rFonts w:ascii="Times New Roman" w:eastAsiaTheme="minorEastAsia" w:hAnsi="Times New Roman"/>
          <w:sz w:val="28"/>
          <w:szCs w:val="28"/>
          <w:lang w:eastAsia="ru-RU"/>
        </w:rPr>
        <w:t xml:space="preserve">млн. 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598 тыс. кв.м., в том числе 580 тыс. кв.м. оборудованного центральным отоплением. Тепл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вую энергию вырабатывает 71 теплоисточник, в том числе 66  муниципал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715AC4">
        <w:rPr>
          <w:rFonts w:ascii="Times New Roman" w:eastAsiaTheme="minorEastAsia" w:hAnsi="Times New Roman"/>
          <w:sz w:val="28"/>
          <w:szCs w:val="28"/>
          <w:lang w:eastAsia="ru-RU"/>
        </w:rPr>
        <w:t>ных.</w:t>
      </w:r>
    </w:p>
    <w:p w:rsidR="00C411AE" w:rsidRPr="00C411AE" w:rsidRDefault="004840D1" w:rsidP="00C411AE">
      <w:pPr>
        <w:tabs>
          <w:tab w:val="left" w:pos="1005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ab/>
      </w:r>
      <w:r w:rsidR="00C411AE" w:rsidRPr="00C411AE">
        <w:rPr>
          <w:rFonts w:ascii="Times New Roman" w:eastAsiaTheme="minorEastAsia" w:hAnsi="Times New Roman"/>
          <w:sz w:val="28"/>
          <w:szCs w:val="28"/>
          <w:lang w:eastAsia="ru-RU"/>
        </w:rPr>
        <w:t>На подготовку объектов коммунальной инфраструктуры к текущему зимнему отопительному сезону освоено 128,7 млн. руб., в том числе испол</w:t>
      </w:r>
      <w:r w:rsidR="00C411AE" w:rsidRPr="00C411AE">
        <w:rPr>
          <w:rFonts w:ascii="Times New Roman" w:eastAsiaTheme="minorEastAsia" w:hAnsi="Times New Roman"/>
          <w:sz w:val="28"/>
          <w:szCs w:val="28"/>
          <w:lang w:eastAsia="ru-RU"/>
        </w:rPr>
        <w:t>ь</w:t>
      </w:r>
      <w:r w:rsidR="00C411AE" w:rsidRPr="00C411AE">
        <w:rPr>
          <w:rFonts w:ascii="Times New Roman" w:eastAsiaTheme="minorEastAsia" w:hAnsi="Times New Roman"/>
          <w:sz w:val="28"/>
          <w:szCs w:val="28"/>
          <w:lang w:eastAsia="ru-RU"/>
        </w:rPr>
        <w:t>зовано на топливо более 4 млн. руб. Из средств областного бюджета – 25 млн. руб.,  из средств местного бюджета – 12,5 млн. руб., средства  предпр</w:t>
      </w:r>
      <w:r w:rsidR="00C411AE" w:rsidRPr="00C411AE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="00C411AE" w:rsidRPr="00C411AE">
        <w:rPr>
          <w:rFonts w:ascii="Times New Roman" w:eastAsiaTheme="minorEastAsia" w:hAnsi="Times New Roman"/>
          <w:sz w:val="28"/>
          <w:szCs w:val="28"/>
          <w:lang w:eastAsia="ru-RU"/>
        </w:rPr>
        <w:t xml:space="preserve">ятий - 91 млн. руб. </w:t>
      </w:r>
    </w:p>
    <w:p w:rsidR="00C411AE" w:rsidRPr="00C411AE" w:rsidRDefault="00C411AE" w:rsidP="004840D1">
      <w:pPr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С 2011 г. действовала инвестиционная программа "Модернизация об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ъ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ектов  коммунальной инфраструктуры муниципального образования "Та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й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шетский район" до 2013 гг.". В рамках этой программы практически заве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р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 xml:space="preserve">шены  </w:t>
      </w:r>
      <w:r w:rsidRPr="00C411A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работы по строительству в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одогрейной котельной с тремя котлами  в г. Бирюсинске.</w:t>
      </w:r>
      <w:r w:rsidRPr="00C411A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В текущем году будут выполнены работы по устройству вне</w:t>
      </w:r>
      <w:r w:rsidRPr="00C411A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ш</w:t>
      </w:r>
      <w:r w:rsidRPr="00C411AE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них и внутриплощадочных  инженерных сетей, а также   электроснабжение и водоснабжение котельной.</w:t>
      </w:r>
    </w:p>
    <w:p w:rsidR="00C411AE" w:rsidRPr="00C411AE" w:rsidRDefault="00C411AE" w:rsidP="00C411AE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На подготовку объектов жилищно-коммунальной сферы Тайшетского городского поселения к отопительному сезону освоено  64 млн. руб., в том числе за счёт средств местного бюджета 14,8. На ремонт жилищного фонда направлено 1,8 млн. руб., на ремонт водопроводных сетей – 6,1 млн. руб., субсидирование жилищно-эксплуатационных организа</w:t>
      </w:r>
      <w:r w:rsidR="005E1E01">
        <w:rPr>
          <w:rFonts w:ascii="Times New Roman" w:eastAsiaTheme="minorEastAsia" w:hAnsi="Times New Roman"/>
          <w:sz w:val="28"/>
          <w:szCs w:val="28"/>
          <w:lang w:eastAsia="ru-RU"/>
        </w:rPr>
        <w:t xml:space="preserve">ций на приобретение материалов составило 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 xml:space="preserve"> 3,4 млн. руб., на ремонт тепловых сетей – 3,5млн. руб.</w:t>
      </w:r>
    </w:p>
    <w:p w:rsidR="00C411AE" w:rsidRPr="00C411AE" w:rsidRDefault="00C411AE" w:rsidP="00C411AE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Организациями ЖКХ на подготовку к зиме направлено 49 млн. руб., п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о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ступивших от потребителей в виде платы за содержание и ремонт жилого помещения и коммунальные услуги, в том числе на подготовку: жилищного фонда –  14,9 млн. руб.; водопроводных сетей - 5,3 млн. руб.;  канализацио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н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ных сетей – 1,9 млн. руб.;  очистных сооружений –  900 тыс. руб.;  котельных и тепловых сетей – 26 млн. руб.</w:t>
      </w:r>
    </w:p>
    <w:p w:rsidR="00C411AE" w:rsidRPr="00C411AE" w:rsidRDefault="00C411AE" w:rsidP="004840D1">
      <w:pPr>
        <w:spacing w:after="0" w:line="240" w:lineRule="auto"/>
        <w:ind w:firstLine="567"/>
        <w:jc w:val="both"/>
        <w:outlineLvl w:val="0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На проведение работ по подготовке теплоисточников, инженерных с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е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тей, жилищного фонда Бирюсинского городского поселения к отопительному сезону 2013 – 2014 гг. использованы финансовые средства предприятий ЖКХ в сумме 22</w:t>
      </w:r>
      <w:r w:rsidR="005E1E01">
        <w:rPr>
          <w:rFonts w:ascii="Times New Roman" w:eastAsiaTheme="minorEastAsia" w:hAnsi="Times New Roman"/>
          <w:sz w:val="28"/>
          <w:szCs w:val="28"/>
          <w:lang w:eastAsia="ru-RU"/>
        </w:rPr>
        <w:t>,4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 xml:space="preserve"> млн. тыс. руб.</w:t>
      </w:r>
    </w:p>
    <w:p w:rsidR="00C411AE" w:rsidRDefault="00C411AE" w:rsidP="004840D1">
      <w:pPr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Передача два года назад теплоисточников частным предприятиям док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зала свою эффективность, в частности предприятиями произведены инвест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и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ции в реконструкцию и модернизацию основного и вспомогательного обор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у</w:t>
      </w:r>
      <w:r w:rsidRPr="00C411AE">
        <w:rPr>
          <w:rFonts w:ascii="Times New Roman" w:eastAsiaTheme="minorEastAsia" w:hAnsi="Times New Roman"/>
          <w:sz w:val="28"/>
          <w:szCs w:val="28"/>
          <w:lang w:eastAsia="ru-RU"/>
        </w:rPr>
        <w:t>дования котельных и тепловых сетей. За счет проводимых мероприятий по реконструкции и модернизации оборудования предприятиями на протяжении трех лет  не  повышался тариф на тепловую энергию.</w:t>
      </w:r>
    </w:p>
    <w:p w:rsidR="00C411AE" w:rsidRPr="00C411AE" w:rsidRDefault="00C411AE" w:rsidP="00C411AE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242C4" w:rsidRPr="008915CE" w:rsidRDefault="000242C4" w:rsidP="004840D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Дорожная деятельность и обеспечение дорожной безопасности</w:t>
      </w:r>
    </w:p>
    <w:p w:rsidR="000242C4" w:rsidRPr="00716C9F" w:rsidRDefault="000242C4" w:rsidP="00ED3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C9F">
        <w:rPr>
          <w:rFonts w:ascii="Times New Roman" w:hAnsi="Times New Roman"/>
          <w:sz w:val="28"/>
          <w:szCs w:val="28"/>
        </w:rPr>
        <w:lastRenderedPageBreak/>
        <w:t xml:space="preserve">На территории  района находится </w:t>
      </w:r>
      <w:smartTag w:uri="urn:schemas-microsoft-com:office:smarttags" w:element="metricconverter">
        <w:smartTagPr>
          <w:attr w:name="ProductID" w:val="122 км"/>
        </w:smartTagPr>
        <w:r w:rsidRPr="00716C9F">
          <w:rPr>
            <w:rFonts w:ascii="Times New Roman" w:hAnsi="Times New Roman"/>
            <w:sz w:val="28"/>
            <w:szCs w:val="28"/>
          </w:rPr>
          <w:t>122 км</w:t>
        </w:r>
      </w:smartTag>
      <w:r w:rsidRPr="00716C9F">
        <w:rPr>
          <w:rFonts w:ascii="Times New Roman" w:hAnsi="Times New Roman"/>
          <w:sz w:val="28"/>
          <w:szCs w:val="28"/>
        </w:rPr>
        <w:t xml:space="preserve"> федеральных дорог, которые находятся на балансе Управления автомагистрали Красноярск-Иркутск,  </w:t>
      </w:r>
      <w:smartTag w:uri="urn:schemas-microsoft-com:office:smarttags" w:element="metricconverter">
        <w:smartTagPr>
          <w:attr w:name="ProductID" w:val="463 км"/>
        </w:smartTagPr>
        <w:r w:rsidRPr="00716C9F">
          <w:rPr>
            <w:rFonts w:ascii="Times New Roman" w:hAnsi="Times New Roman"/>
            <w:sz w:val="28"/>
            <w:szCs w:val="28"/>
          </w:rPr>
          <w:t>463 км</w:t>
        </w:r>
      </w:smartTag>
      <w:r w:rsidRPr="00716C9F">
        <w:rPr>
          <w:rFonts w:ascii="Times New Roman" w:hAnsi="Times New Roman"/>
          <w:sz w:val="28"/>
          <w:szCs w:val="28"/>
        </w:rPr>
        <w:t xml:space="preserve">  автодорог общего пользования местного и регионального значения, нах</w:t>
      </w:r>
      <w:r w:rsidRPr="00716C9F">
        <w:rPr>
          <w:rFonts w:ascii="Times New Roman" w:hAnsi="Times New Roman"/>
          <w:sz w:val="28"/>
          <w:szCs w:val="28"/>
        </w:rPr>
        <w:t>о</w:t>
      </w:r>
      <w:r w:rsidRPr="00716C9F">
        <w:rPr>
          <w:rFonts w:ascii="Times New Roman" w:hAnsi="Times New Roman"/>
          <w:sz w:val="28"/>
          <w:szCs w:val="28"/>
        </w:rPr>
        <w:t>дящихся на обслуживании Тайшетского филиала ОАО «Дорожная служба Иркутской области» и 991 км муниципальных дорог, обслуживание которых производится силами муниципальных образований</w:t>
      </w:r>
      <w:r w:rsidR="005E1E01">
        <w:rPr>
          <w:rFonts w:ascii="Times New Roman" w:hAnsi="Times New Roman"/>
          <w:sz w:val="28"/>
          <w:szCs w:val="28"/>
        </w:rPr>
        <w:t>.</w:t>
      </w:r>
    </w:p>
    <w:p w:rsidR="000242C4" w:rsidRPr="00716C9F" w:rsidRDefault="000242C4" w:rsidP="00ED3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716C9F">
        <w:rPr>
          <w:rFonts w:ascii="Times New Roman" w:hAnsi="Times New Roman"/>
          <w:sz w:val="28"/>
          <w:szCs w:val="28"/>
        </w:rPr>
        <w:t xml:space="preserve"> содержание автомобильных дорог местного значения в </w:t>
      </w:r>
      <w:r>
        <w:rPr>
          <w:rFonts w:ascii="Times New Roman" w:hAnsi="Times New Roman"/>
          <w:sz w:val="28"/>
          <w:szCs w:val="28"/>
        </w:rPr>
        <w:t>границах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селений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было</w:t>
      </w:r>
      <w:r w:rsidRPr="00716C9F">
        <w:rPr>
          <w:rFonts w:ascii="Times New Roman" w:hAnsi="Times New Roman"/>
          <w:sz w:val="28"/>
          <w:szCs w:val="28"/>
        </w:rPr>
        <w:t xml:space="preserve"> выделено </w:t>
      </w:r>
      <w:r w:rsidRPr="003356FB">
        <w:rPr>
          <w:rFonts w:ascii="Times New Roman" w:hAnsi="Times New Roman"/>
          <w:sz w:val="28"/>
          <w:szCs w:val="28"/>
        </w:rPr>
        <w:t>3,2 тыс. руб</w:t>
      </w:r>
      <w:r w:rsidR="005E1E01">
        <w:rPr>
          <w:rFonts w:ascii="Times New Roman" w:hAnsi="Times New Roman"/>
          <w:sz w:val="28"/>
          <w:szCs w:val="28"/>
        </w:rPr>
        <w:t>.</w:t>
      </w:r>
      <w:r w:rsidRPr="003356FB">
        <w:rPr>
          <w:rFonts w:ascii="Times New Roman" w:hAnsi="Times New Roman"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км"/>
        </w:smartTagPr>
        <w:r w:rsidRPr="003356FB">
          <w:rPr>
            <w:rFonts w:ascii="Times New Roman" w:hAnsi="Times New Roman"/>
            <w:sz w:val="28"/>
            <w:szCs w:val="28"/>
          </w:rPr>
          <w:t>1 км</w:t>
        </w:r>
      </w:smartTag>
      <w:r w:rsidRPr="003356FB">
        <w:rPr>
          <w:rFonts w:ascii="Times New Roman" w:hAnsi="Times New Roman"/>
          <w:sz w:val="28"/>
          <w:szCs w:val="28"/>
        </w:rPr>
        <w:t xml:space="preserve"> в месяц</w:t>
      </w:r>
      <w:r w:rsidR="005E1E01">
        <w:rPr>
          <w:rFonts w:ascii="Times New Roman" w:hAnsi="Times New Roman"/>
          <w:sz w:val="28"/>
          <w:szCs w:val="28"/>
        </w:rPr>
        <w:t xml:space="preserve"> (норматив 33 тыс. руб</w:t>
      </w:r>
      <w:r w:rsidRPr="00716C9F">
        <w:rPr>
          <w:rFonts w:ascii="Times New Roman" w:hAnsi="Times New Roman"/>
          <w:sz w:val="28"/>
          <w:szCs w:val="28"/>
        </w:rPr>
        <w:t>.</w:t>
      </w:r>
      <w:r w:rsidR="005E1E01">
        <w:rPr>
          <w:rFonts w:ascii="Times New Roman" w:hAnsi="Times New Roman"/>
          <w:sz w:val="28"/>
          <w:szCs w:val="28"/>
        </w:rPr>
        <w:t>)</w:t>
      </w:r>
    </w:p>
    <w:p w:rsidR="000242C4" w:rsidRPr="00716C9F" w:rsidRDefault="000242C4" w:rsidP="00ED3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C9F">
        <w:rPr>
          <w:rFonts w:ascii="Times New Roman" w:hAnsi="Times New Roman"/>
          <w:sz w:val="28"/>
          <w:szCs w:val="28"/>
        </w:rPr>
        <w:t>На содержание автомобильных дорог регионального значения в пред</w:t>
      </w:r>
      <w:r w:rsidRPr="00716C9F">
        <w:rPr>
          <w:rFonts w:ascii="Times New Roman" w:hAnsi="Times New Roman"/>
          <w:sz w:val="28"/>
          <w:szCs w:val="28"/>
        </w:rPr>
        <w:t>е</w:t>
      </w:r>
      <w:r w:rsidRPr="00716C9F">
        <w:rPr>
          <w:rFonts w:ascii="Times New Roman" w:hAnsi="Times New Roman"/>
          <w:sz w:val="28"/>
          <w:szCs w:val="28"/>
        </w:rPr>
        <w:t>лах муниципального</w:t>
      </w:r>
      <w:r>
        <w:rPr>
          <w:rFonts w:ascii="Times New Roman" w:hAnsi="Times New Roman"/>
          <w:sz w:val="28"/>
          <w:szCs w:val="28"/>
        </w:rPr>
        <w:t xml:space="preserve"> района  выделено </w:t>
      </w:r>
      <w:r w:rsidRPr="000B3E54">
        <w:rPr>
          <w:rFonts w:ascii="Times New Roman" w:hAnsi="Times New Roman"/>
          <w:sz w:val="28"/>
          <w:szCs w:val="28"/>
        </w:rPr>
        <w:t>21 %</w:t>
      </w:r>
      <w:r w:rsidRPr="00716C9F">
        <w:rPr>
          <w:rFonts w:ascii="Times New Roman" w:hAnsi="Times New Roman"/>
          <w:sz w:val="28"/>
          <w:szCs w:val="28"/>
        </w:rPr>
        <w:t xml:space="preserve"> от уровня нормативного соде</w:t>
      </w:r>
      <w:r w:rsidRPr="00716C9F">
        <w:rPr>
          <w:rFonts w:ascii="Times New Roman" w:hAnsi="Times New Roman"/>
          <w:sz w:val="28"/>
          <w:szCs w:val="28"/>
        </w:rPr>
        <w:t>р</w:t>
      </w:r>
      <w:r w:rsidRPr="00716C9F">
        <w:rPr>
          <w:rFonts w:ascii="Times New Roman" w:hAnsi="Times New Roman"/>
          <w:sz w:val="28"/>
          <w:szCs w:val="28"/>
        </w:rPr>
        <w:t>жания.</w:t>
      </w:r>
    </w:p>
    <w:p w:rsidR="000242C4" w:rsidRPr="00716C9F" w:rsidRDefault="000242C4" w:rsidP="00ED3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11B5">
        <w:rPr>
          <w:rFonts w:ascii="Times New Roman" w:hAnsi="Times New Roman"/>
          <w:sz w:val="28"/>
          <w:szCs w:val="28"/>
        </w:rPr>
        <w:t>В соответствии с Законом</w:t>
      </w:r>
      <w:hyperlink r:id="rId6" w:history="1"/>
      <w:r w:rsidRPr="007E11B5">
        <w:rPr>
          <w:rFonts w:ascii="Times New Roman" w:hAnsi="Times New Roman"/>
          <w:sz w:val="28"/>
          <w:szCs w:val="28"/>
        </w:rPr>
        <w:t xml:space="preserve"> Иркутской области от 3 ноября 2011 года </w:t>
      </w:r>
      <w:r w:rsidR="005E1E01">
        <w:rPr>
          <w:rFonts w:ascii="Times New Roman" w:hAnsi="Times New Roman"/>
          <w:sz w:val="28"/>
          <w:szCs w:val="28"/>
        </w:rPr>
        <w:t xml:space="preserve">№ </w:t>
      </w:r>
      <w:r w:rsidRPr="007E11B5">
        <w:rPr>
          <w:rFonts w:ascii="Times New Roman" w:hAnsi="Times New Roman"/>
          <w:sz w:val="28"/>
          <w:szCs w:val="28"/>
        </w:rPr>
        <w:t>93-ОЗ "О дорожном фонде Иркутской области"</w:t>
      </w:r>
      <w:r w:rsidRPr="00716C9F">
        <w:rPr>
          <w:rFonts w:ascii="Times New Roman" w:hAnsi="Times New Roman"/>
          <w:sz w:val="28"/>
          <w:szCs w:val="28"/>
        </w:rPr>
        <w:t xml:space="preserve"> были заключены  дополн</w:t>
      </w:r>
      <w:r w:rsidRPr="00716C9F">
        <w:rPr>
          <w:rFonts w:ascii="Times New Roman" w:hAnsi="Times New Roman"/>
          <w:sz w:val="28"/>
          <w:szCs w:val="28"/>
        </w:rPr>
        <w:t>и</w:t>
      </w:r>
      <w:r w:rsidRPr="00716C9F">
        <w:rPr>
          <w:rFonts w:ascii="Times New Roman" w:hAnsi="Times New Roman"/>
          <w:sz w:val="28"/>
          <w:szCs w:val="28"/>
        </w:rPr>
        <w:t xml:space="preserve">тельные контракты на проведение целевых работ на автодорогах общего пользования местного и регионального значения на </w:t>
      </w:r>
      <w:r>
        <w:rPr>
          <w:rFonts w:ascii="Times New Roman" w:hAnsi="Times New Roman"/>
          <w:sz w:val="28"/>
          <w:szCs w:val="28"/>
        </w:rPr>
        <w:t>общую сумму 69</w:t>
      </w:r>
      <w:r w:rsidRPr="007E11B5">
        <w:rPr>
          <w:rFonts w:ascii="Times New Roman" w:hAnsi="Times New Roman"/>
          <w:sz w:val="28"/>
          <w:szCs w:val="28"/>
        </w:rPr>
        <w:t xml:space="preserve"> млн. руб.</w:t>
      </w:r>
    </w:p>
    <w:p w:rsidR="000242C4" w:rsidRDefault="005E1E01" w:rsidP="00ED3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п</w:t>
      </w:r>
      <w:r w:rsidR="000242C4" w:rsidRPr="007E11B5">
        <w:rPr>
          <w:rFonts w:ascii="Times New Roman" w:hAnsi="Times New Roman"/>
          <w:sz w:val="28"/>
          <w:szCs w:val="28"/>
        </w:rPr>
        <w:t xml:space="preserve">роведены </w:t>
      </w:r>
      <w:r w:rsidR="000242C4">
        <w:rPr>
          <w:rFonts w:ascii="Times New Roman" w:hAnsi="Times New Roman"/>
          <w:sz w:val="28"/>
          <w:szCs w:val="28"/>
        </w:rPr>
        <w:t xml:space="preserve">и </w:t>
      </w:r>
      <w:r w:rsidR="000242C4" w:rsidRPr="007E11B5">
        <w:rPr>
          <w:rFonts w:ascii="Times New Roman" w:hAnsi="Times New Roman"/>
          <w:sz w:val="28"/>
          <w:szCs w:val="28"/>
        </w:rPr>
        <w:t>дополнительные работы:</w:t>
      </w:r>
      <w:r w:rsidR="000242C4">
        <w:rPr>
          <w:rFonts w:ascii="Times New Roman" w:hAnsi="Times New Roman"/>
          <w:sz w:val="28"/>
          <w:szCs w:val="28"/>
        </w:rPr>
        <w:t xml:space="preserve">  восстановлен профиль</w:t>
      </w:r>
      <w:r w:rsidR="000242C4" w:rsidRPr="00716C9F">
        <w:rPr>
          <w:rFonts w:ascii="Times New Roman" w:hAnsi="Times New Roman"/>
          <w:sz w:val="28"/>
          <w:szCs w:val="28"/>
        </w:rPr>
        <w:t xml:space="preserve"> и ровности</w:t>
      </w:r>
      <w:r w:rsidR="000242C4">
        <w:rPr>
          <w:rFonts w:ascii="Times New Roman" w:hAnsi="Times New Roman"/>
          <w:sz w:val="28"/>
          <w:szCs w:val="28"/>
        </w:rPr>
        <w:t xml:space="preserve"> автодороги</w:t>
      </w:r>
      <w:r w:rsidR="000242C4" w:rsidRPr="00716C9F">
        <w:rPr>
          <w:rFonts w:ascii="Times New Roman" w:hAnsi="Times New Roman"/>
          <w:sz w:val="28"/>
          <w:szCs w:val="28"/>
        </w:rPr>
        <w:t xml:space="preserve"> Тайшет-Шиткино-Шелаево км 90-93</w:t>
      </w:r>
      <w:r w:rsidR="000242C4">
        <w:rPr>
          <w:rFonts w:ascii="Times New Roman" w:hAnsi="Times New Roman"/>
          <w:sz w:val="28"/>
          <w:szCs w:val="28"/>
        </w:rPr>
        <w:t xml:space="preserve"> (6 млн. руб.); р</w:t>
      </w:r>
      <w:r w:rsidR="000242C4">
        <w:rPr>
          <w:rFonts w:ascii="Times New Roman" w:hAnsi="Times New Roman"/>
          <w:sz w:val="28"/>
          <w:szCs w:val="28"/>
        </w:rPr>
        <w:t>е</w:t>
      </w:r>
      <w:r w:rsidR="000242C4">
        <w:rPr>
          <w:rFonts w:ascii="Times New Roman" w:hAnsi="Times New Roman"/>
          <w:sz w:val="28"/>
          <w:szCs w:val="28"/>
        </w:rPr>
        <w:t>конструирован  мост</w:t>
      </w:r>
      <w:r w:rsidR="000242C4" w:rsidRPr="00716C9F">
        <w:rPr>
          <w:rFonts w:ascii="Times New Roman" w:hAnsi="Times New Roman"/>
          <w:sz w:val="28"/>
          <w:szCs w:val="28"/>
        </w:rPr>
        <w:t xml:space="preserve"> через  р. Черчетка на а/д Тайшет-Шиткино-Шелаево (5,7 млн.руб</w:t>
      </w:r>
      <w:r w:rsidR="000242C4">
        <w:rPr>
          <w:rFonts w:ascii="Times New Roman" w:hAnsi="Times New Roman"/>
          <w:sz w:val="28"/>
          <w:szCs w:val="28"/>
        </w:rPr>
        <w:t>.);проведен ремонт конус</w:t>
      </w:r>
      <w:r>
        <w:rPr>
          <w:rFonts w:ascii="Times New Roman" w:hAnsi="Times New Roman"/>
          <w:sz w:val="28"/>
          <w:szCs w:val="28"/>
        </w:rPr>
        <w:t>а</w:t>
      </w:r>
      <w:r w:rsidR="000242C4" w:rsidRPr="00716C9F">
        <w:rPr>
          <w:rFonts w:ascii="Times New Roman" w:hAnsi="Times New Roman"/>
          <w:sz w:val="28"/>
          <w:szCs w:val="28"/>
        </w:rPr>
        <w:t xml:space="preserve"> мост</w:t>
      </w:r>
      <w:r w:rsidR="000242C4">
        <w:rPr>
          <w:rFonts w:ascii="Times New Roman" w:hAnsi="Times New Roman"/>
          <w:sz w:val="28"/>
          <w:szCs w:val="28"/>
        </w:rPr>
        <w:t>а</w:t>
      </w:r>
      <w:r w:rsidR="000242C4" w:rsidRPr="00716C9F">
        <w:rPr>
          <w:rFonts w:ascii="Times New Roman" w:hAnsi="Times New Roman"/>
          <w:sz w:val="28"/>
          <w:szCs w:val="28"/>
        </w:rPr>
        <w:t xml:space="preserve"> через р. Ужет (1,6 млн. рублей);</w:t>
      </w:r>
      <w:r w:rsidR="000242C4">
        <w:rPr>
          <w:rFonts w:ascii="Times New Roman" w:hAnsi="Times New Roman"/>
          <w:sz w:val="28"/>
          <w:szCs w:val="28"/>
        </w:rPr>
        <w:t xml:space="preserve"> р</w:t>
      </w:r>
      <w:r w:rsidR="000242C4" w:rsidRPr="00716C9F">
        <w:rPr>
          <w:rFonts w:ascii="Times New Roman" w:hAnsi="Times New Roman"/>
          <w:sz w:val="28"/>
          <w:szCs w:val="28"/>
        </w:rPr>
        <w:t>е</w:t>
      </w:r>
      <w:r w:rsidR="000242C4" w:rsidRPr="00716C9F">
        <w:rPr>
          <w:rFonts w:ascii="Times New Roman" w:hAnsi="Times New Roman"/>
          <w:sz w:val="28"/>
          <w:szCs w:val="28"/>
        </w:rPr>
        <w:t>монт автомобильной дороги Тайшет-Шиткино</w:t>
      </w:r>
      <w:r w:rsidR="000242C4">
        <w:rPr>
          <w:rFonts w:ascii="Times New Roman" w:hAnsi="Times New Roman"/>
          <w:sz w:val="28"/>
          <w:szCs w:val="28"/>
        </w:rPr>
        <w:t>-Шелаево на участке км 28-30 (</w:t>
      </w:r>
      <w:r w:rsidR="000242C4" w:rsidRPr="00716C9F">
        <w:rPr>
          <w:rFonts w:ascii="Times New Roman" w:hAnsi="Times New Roman"/>
          <w:sz w:val="28"/>
          <w:szCs w:val="28"/>
        </w:rPr>
        <w:t>с. Нижняя Заимка</w:t>
      </w:r>
      <w:r w:rsidR="000242C4">
        <w:rPr>
          <w:rFonts w:ascii="Times New Roman" w:hAnsi="Times New Roman"/>
          <w:sz w:val="28"/>
          <w:szCs w:val="28"/>
        </w:rPr>
        <w:t xml:space="preserve"> -</w:t>
      </w:r>
      <w:r w:rsidR="000242C4" w:rsidRPr="00716C9F">
        <w:rPr>
          <w:rFonts w:ascii="Times New Roman" w:hAnsi="Times New Roman"/>
          <w:sz w:val="28"/>
          <w:szCs w:val="28"/>
        </w:rPr>
        <w:t xml:space="preserve"> 20,4 млн.руб</w:t>
      </w:r>
      <w:r w:rsidR="000242C4">
        <w:rPr>
          <w:rFonts w:ascii="Times New Roman" w:hAnsi="Times New Roman"/>
          <w:sz w:val="28"/>
          <w:szCs w:val="28"/>
        </w:rPr>
        <w:t>.); р</w:t>
      </w:r>
      <w:r w:rsidR="000242C4" w:rsidRPr="00716C9F">
        <w:rPr>
          <w:rFonts w:ascii="Times New Roman" w:hAnsi="Times New Roman"/>
          <w:sz w:val="28"/>
          <w:szCs w:val="28"/>
        </w:rPr>
        <w:t>емонт автомобильной дороги Тайшет-Шелехово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="000242C4" w:rsidRPr="00716C9F">
        <w:rPr>
          <w:rFonts w:ascii="Times New Roman" w:hAnsi="Times New Roman"/>
          <w:sz w:val="28"/>
          <w:szCs w:val="28"/>
        </w:rPr>
        <w:t>-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="000242C4" w:rsidRPr="00716C9F">
        <w:rPr>
          <w:rFonts w:ascii="Times New Roman" w:hAnsi="Times New Roman"/>
          <w:sz w:val="28"/>
          <w:szCs w:val="28"/>
        </w:rPr>
        <w:t>Талая на</w:t>
      </w:r>
      <w:r w:rsidR="000242C4">
        <w:rPr>
          <w:rFonts w:ascii="Times New Roman" w:hAnsi="Times New Roman"/>
          <w:sz w:val="28"/>
          <w:szCs w:val="28"/>
        </w:rPr>
        <w:t xml:space="preserve">  участке км 0-2 (24 млн. руб.).  Выполнены  и другие р</w:t>
      </w:r>
      <w:r w:rsidR="000242C4">
        <w:rPr>
          <w:rFonts w:ascii="Times New Roman" w:hAnsi="Times New Roman"/>
          <w:sz w:val="28"/>
          <w:szCs w:val="28"/>
        </w:rPr>
        <w:t>а</w:t>
      </w:r>
      <w:r w:rsidR="000242C4">
        <w:rPr>
          <w:rFonts w:ascii="Times New Roman" w:hAnsi="Times New Roman"/>
          <w:sz w:val="28"/>
          <w:szCs w:val="28"/>
        </w:rPr>
        <w:t xml:space="preserve">боты, менее затратные.  </w:t>
      </w:r>
    </w:p>
    <w:p w:rsidR="000242C4" w:rsidRDefault="005E1E01" w:rsidP="005E1E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текущий</w:t>
      </w:r>
      <w:r w:rsidR="000242C4" w:rsidRPr="00424EF5">
        <w:rPr>
          <w:rFonts w:ascii="Times New Roman" w:hAnsi="Times New Roman"/>
          <w:sz w:val="28"/>
          <w:szCs w:val="28"/>
        </w:rPr>
        <w:t xml:space="preserve"> год планируется:</w:t>
      </w:r>
      <w:r w:rsidR="000242C4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 xml:space="preserve">емонт </w:t>
      </w:r>
      <w:r w:rsidR="000242C4" w:rsidRPr="00716C9F">
        <w:rPr>
          <w:rFonts w:ascii="Times New Roman" w:hAnsi="Times New Roman"/>
          <w:sz w:val="28"/>
          <w:szCs w:val="28"/>
        </w:rPr>
        <w:t>покрытия дороги Тайшет-Чуна -Братск на</w:t>
      </w:r>
      <w:r w:rsidR="000242C4">
        <w:rPr>
          <w:rFonts w:ascii="Times New Roman" w:hAnsi="Times New Roman"/>
          <w:sz w:val="28"/>
          <w:szCs w:val="28"/>
        </w:rPr>
        <w:t xml:space="preserve"> участке км 0-7, р</w:t>
      </w:r>
      <w:r w:rsidR="000242C4" w:rsidRPr="00716C9F">
        <w:rPr>
          <w:rFonts w:ascii="Times New Roman" w:hAnsi="Times New Roman"/>
          <w:sz w:val="28"/>
          <w:szCs w:val="28"/>
        </w:rPr>
        <w:t xml:space="preserve">емонт  моста через  р. Крутенький на </w:t>
      </w:r>
      <w:smartTag w:uri="urn:schemas-microsoft-com:office:smarttags" w:element="metricconverter">
        <w:smartTagPr>
          <w:attr w:name="ProductID" w:val="66 км"/>
        </w:smartTagPr>
        <w:r w:rsidR="000242C4" w:rsidRPr="00716C9F">
          <w:rPr>
            <w:rFonts w:ascii="Times New Roman" w:hAnsi="Times New Roman"/>
            <w:sz w:val="28"/>
            <w:szCs w:val="28"/>
          </w:rPr>
          <w:t>66 км</w:t>
        </w:r>
      </w:smartTag>
      <w:r w:rsidR="000242C4">
        <w:rPr>
          <w:rFonts w:ascii="Times New Roman" w:hAnsi="Times New Roman"/>
          <w:sz w:val="28"/>
          <w:szCs w:val="28"/>
        </w:rPr>
        <w:t xml:space="preserve"> а/д Тайшет-Шиткино-Шелаево,  р</w:t>
      </w:r>
      <w:r w:rsidR="000242C4" w:rsidRPr="00716C9F">
        <w:rPr>
          <w:rFonts w:ascii="Times New Roman" w:hAnsi="Times New Roman"/>
          <w:sz w:val="28"/>
          <w:szCs w:val="28"/>
        </w:rPr>
        <w:t xml:space="preserve">емонт  моста на </w:t>
      </w:r>
      <w:smartTag w:uri="urn:schemas-microsoft-com:office:smarttags" w:element="metricconverter">
        <w:smartTagPr>
          <w:attr w:name="ProductID" w:val="71 км"/>
        </w:smartTagPr>
        <w:r w:rsidR="000242C4" w:rsidRPr="00716C9F">
          <w:rPr>
            <w:rFonts w:ascii="Times New Roman" w:hAnsi="Times New Roman"/>
            <w:sz w:val="28"/>
            <w:szCs w:val="28"/>
          </w:rPr>
          <w:t>71 км</w:t>
        </w:r>
      </w:smartTag>
      <w:r>
        <w:rPr>
          <w:rFonts w:ascii="Times New Roman" w:hAnsi="Times New Roman"/>
          <w:sz w:val="28"/>
          <w:szCs w:val="28"/>
        </w:rPr>
        <w:t xml:space="preserve">  дороги</w:t>
      </w:r>
      <w:r w:rsidR="000242C4" w:rsidRPr="00716C9F">
        <w:rPr>
          <w:rFonts w:ascii="Times New Roman" w:hAnsi="Times New Roman"/>
          <w:sz w:val="28"/>
          <w:szCs w:val="28"/>
        </w:rPr>
        <w:t xml:space="preserve"> Тайшет-Шелехово-Талая-Патриха</w:t>
      </w:r>
      <w:r w:rsidR="000242C4">
        <w:rPr>
          <w:rFonts w:ascii="Times New Roman" w:hAnsi="Times New Roman"/>
          <w:sz w:val="28"/>
          <w:szCs w:val="28"/>
        </w:rPr>
        <w:t>.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="000242C4" w:rsidRPr="002E3910">
        <w:rPr>
          <w:rFonts w:ascii="Times New Roman" w:hAnsi="Times New Roman"/>
          <w:sz w:val="28"/>
          <w:szCs w:val="28"/>
        </w:rPr>
        <w:t>Основной проблемой остается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="000242C4" w:rsidRPr="002E3910">
        <w:rPr>
          <w:rFonts w:ascii="Times New Roman" w:hAnsi="Times New Roman"/>
          <w:sz w:val="28"/>
          <w:szCs w:val="28"/>
        </w:rPr>
        <w:t>наличие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="000242C4">
        <w:rPr>
          <w:rFonts w:ascii="Times New Roman" w:hAnsi="Times New Roman"/>
          <w:sz w:val="28"/>
          <w:szCs w:val="28"/>
        </w:rPr>
        <w:t xml:space="preserve">дорог, не имеющих </w:t>
      </w:r>
      <w:r w:rsidR="000242C4" w:rsidRPr="00716C9F">
        <w:rPr>
          <w:rFonts w:ascii="Times New Roman" w:hAnsi="Times New Roman"/>
          <w:sz w:val="28"/>
          <w:szCs w:val="28"/>
        </w:rPr>
        <w:t xml:space="preserve">балансодержателя, а их в </w:t>
      </w:r>
      <w:r w:rsidR="000242C4">
        <w:rPr>
          <w:rFonts w:ascii="Times New Roman" w:hAnsi="Times New Roman"/>
          <w:sz w:val="28"/>
          <w:szCs w:val="28"/>
        </w:rPr>
        <w:t>районе насчитывается 293</w:t>
      </w:r>
      <w:r w:rsidR="000242C4" w:rsidRPr="00716C9F">
        <w:rPr>
          <w:rFonts w:ascii="Times New Roman" w:hAnsi="Times New Roman"/>
          <w:sz w:val="28"/>
          <w:szCs w:val="28"/>
        </w:rPr>
        <w:t xml:space="preserve"> км</w:t>
      </w:r>
      <w:r w:rsidR="000242C4">
        <w:rPr>
          <w:rFonts w:ascii="Times New Roman" w:hAnsi="Times New Roman"/>
          <w:sz w:val="28"/>
          <w:szCs w:val="28"/>
        </w:rPr>
        <w:t>.</w:t>
      </w:r>
    </w:p>
    <w:p w:rsidR="000242C4" w:rsidRPr="00942D59" w:rsidRDefault="000242C4" w:rsidP="004840D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МВК по безопасности дорожного движения при 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министрации района является </w:t>
      </w:r>
      <w:r w:rsidRPr="00942D59">
        <w:rPr>
          <w:rFonts w:ascii="Times New Roman" w:hAnsi="Times New Roman"/>
          <w:sz w:val="28"/>
          <w:szCs w:val="28"/>
        </w:rPr>
        <w:t>предупреждение и снижение дорожно - тран</w:t>
      </w:r>
      <w:r w:rsidRPr="00942D59">
        <w:rPr>
          <w:rFonts w:ascii="Times New Roman" w:hAnsi="Times New Roman"/>
          <w:sz w:val="28"/>
          <w:szCs w:val="28"/>
        </w:rPr>
        <w:t>с</w:t>
      </w:r>
      <w:r w:rsidRPr="00942D59">
        <w:rPr>
          <w:rFonts w:ascii="Times New Roman" w:hAnsi="Times New Roman"/>
          <w:sz w:val="28"/>
          <w:szCs w:val="28"/>
        </w:rPr>
        <w:t>портных происшествий на автодорогах</w:t>
      </w:r>
      <w:r>
        <w:rPr>
          <w:rFonts w:ascii="Times New Roman" w:hAnsi="Times New Roman"/>
          <w:sz w:val="28"/>
          <w:szCs w:val="28"/>
        </w:rPr>
        <w:t>, проведено 4 заседания, вынесено 13 рекомендаций образовательным организациям и поселения</w:t>
      </w:r>
      <w:r w:rsidR="005E1E0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0242C4" w:rsidRPr="00716C9F" w:rsidRDefault="000242C4" w:rsidP="000242C4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242C4" w:rsidRPr="008915CE" w:rsidRDefault="000242C4" w:rsidP="000242C4">
      <w:pPr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Транспортные услуги населению</w:t>
      </w:r>
    </w:p>
    <w:p w:rsidR="000242C4" w:rsidRPr="00716C9F" w:rsidRDefault="000242C4" w:rsidP="004840D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C9F">
        <w:rPr>
          <w:rFonts w:ascii="Times New Roman" w:hAnsi="Times New Roman"/>
          <w:sz w:val="28"/>
          <w:szCs w:val="28"/>
        </w:rPr>
        <w:t xml:space="preserve">Транспортное обслуживание населения производится  автобусами МУП «Автобаза» (9 единиц) </w:t>
      </w:r>
      <w:r w:rsidRPr="00716C9F">
        <w:rPr>
          <w:rFonts w:ascii="Times New Roman" w:hAnsi="Times New Roman"/>
          <w:spacing w:val="-1"/>
          <w:sz w:val="28"/>
          <w:szCs w:val="28"/>
        </w:rPr>
        <w:t>и маршрутными транспортными средствами индив</w:t>
      </w:r>
      <w:r w:rsidRPr="00716C9F">
        <w:rPr>
          <w:rFonts w:ascii="Times New Roman" w:hAnsi="Times New Roman"/>
          <w:spacing w:val="-1"/>
          <w:sz w:val="28"/>
          <w:szCs w:val="28"/>
        </w:rPr>
        <w:t>и</w:t>
      </w:r>
      <w:r w:rsidRPr="00716C9F">
        <w:rPr>
          <w:rFonts w:ascii="Times New Roman" w:hAnsi="Times New Roman"/>
          <w:spacing w:val="-1"/>
          <w:sz w:val="28"/>
          <w:szCs w:val="28"/>
        </w:rPr>
        <w:t xml:space="preserve">дуальных предпринимателей (26 единиц). </w:t>
      </w:r>
      <w:r>
        <w:rPr>
          <w:rFonts w:ascii="Times New Roman" w:hAnsi="Times New Roman"/>
          <w:spacing w:val="-1"/>
          <w:sz w:val="28"/>
          <w:szCs w:val="28"/>
        </w:rPr>
        <w:t>М</w:t>
      </w:r>
      <w:r w:rsidRPr="00716C9F">
        <w:rPr>
          <w:rFonts w:ascii="Times New Roman" w:hAnsi="Times New Roman"/>
          <w:spacing w:val="-1"/>
          <w:sz w:val="28"/>
          <w:szCs w:val="28"/>
        </w:rPr>
        <w:t>УП«Автобаза» осуществляет п</w:t>
      </w:r>
      <w:r w:rsidRPr="00716C9F">
        <w:rPr>
          <w:rFonts w:ascii="Times New Roman" w:hAnsi="Times New Roman"/>
          <w:spacing w:val="-1"/>
          <w:sz w:val="28"/>
          <w:szCs w:val="28"/>
        </w:rPr>
        <w:t>е</w:t>
      </w:r>
      <w:r w:rsidRPr="00716C9F">
        <w:rPr>
          <w:rFonts w:ascii="Times New Roman" w:hAnsi="Times New Roman"/>
          <w:spacing w:val="-1"/>
          <w:sz w:val="28"/>
          <w:szCs w:val="28"/>
        </w:rPr>
        <w:t xml:space="preserve">ревозки </w:t>
      </w:r>
      <w:r>
        <w:rPr>
          <w:rFonts w:ascii="Times New Roman" w:hAnsi="Times New Roman"/>
          <w:spacing w:val="-1"/>
          <w:sz w:val="28"/>
          <w:szCs w:val="28"/>
        </w:rPr>
        <w:t xml:space="preserve"> - </w:t>
      </w:r>
      <w:r w:rsidRPr="00716C9F">
        <w:rPr>
          <w:rFonts w:ascii="Times New Roman" w:hAnsi="Times New Roman"/>
          <w:sz w:val="28"/>
          <w:szCs w:val="28"/>
        </w:rPr>
        <w:t>1 по г.Тайшету, 5 пригородных и 3 междугородних маршрута.</w:t>
      </w:r>
    </w:p>
    <w:p w:rsidR="000242C4" w:rsidRPr="00716C9F" w:rsidRDefault="000242C4" w:rsidP="008F2BF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C9F">
        <w:rPr>
          <w:rFonts w:ascii="Times New Roman" w:hAnsi="Times New Roman"/>
          <w:spacing w:val="-9"/>
          <w:sz w:val="28"/>
          <w:szCs w:val="28"/>
        </w:rPr>
        <w:t xml:space="preserve">Услуги </w:t>
      </w:r>
      <w:r w:rsidRPr="00716C9F">
        <w:rPr>
          <w:rFonts w:ascii="Times New Roman" w:hAnsi="Times New Roman"/>
          <w:spacing w:val="-8"/>
          <w:sz w:val="28"/>
          <w:szCs w:val="28"/>
        </w:rPr>
        <w:t xml:space="preserve">МУП «Автобаза» </w:t>
      </w:r>
      <w:r w:rsidRPr="00716C9F">
        <w:rPr>
          <w:rFonts w:ascii="Times New Roman" w:hAnsi="Times New Roman"/>
          <w:spacing w:val="-9"/>
          <w:sz w:val="28"/>
          <w:szCs w:val="28"/>
        </w:rPr>
        <w:t>имеют стабильно высокий спрос, прежде всего</w:t>
      </w:r>
      <w:r>
        <w:rPr>
          <w:rFonts w:ascii="Times New Roman" w:hAnsi="Times New Roman"/>
          <w:spacing w:val="-9"/>
          <w:sz w:val="28"/>
          <w:szCs w:val="28"/>
        </w:rPr>
        <w:t xml:space="preserve"> п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9"/>
          <w:sz w:val="28"/>
          <w:szCs w:val="28"/>
        </w:rPr>
        <w:t>тому</w:t>
      </w:r>
      <w:r w:rsidRPr="00716C9F">
        <w:rPr>
          <w:rFonts w:ascii="Times New Roman" w:hAnsi="Times New Roman"/>
          <w:spacing w:val="-9"/>
          <w:sz w:val="28"/>
          <w:szCs w:val="28"/>
        </w:rPr>
        <w:t xml:space="preserve">, что предприятие единственное, предоставляющее свои услуги по льготным перевозкам определённых категорий </w:t>
      </w:r>
      <w:r>
        <w:rPr>
          <w:rFonts w:ascii="Times New Roman" w:hAnsi="Times New Roman"/>
          <w:spacing w:val="-11"/>
          <w:sz w:val="28"/>
          <w:szCs w:val="28"/>
        </w:rPr>
        <w:t xml:space="preserve">граждан. За отчетный год </w:t>
      </w:r>
      <w:r w:rsidRPr="00716C9F">
        <w:rPr>
          <w:rFonts w:ascii="Times New Roman" w:hAnsi="Times New Roman"/>
          <w:sz w:val="28"/>
          <w:szCs w:val="28"/>
        </w:rPr>
        <w:t xml:space="preserve">автобусами </w:t>
      </w:r>
      <w:r>
        <w:rPr>
          <w:rFonts w:ascii="Times New Roman" w:hAnsi="Times New Roman"/>
          <w:sz w:val="28"/>
          <w:szCs w:val="28"/>
        </w:rPr>
        <w:t>пре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приятия перевезено 156 </w:t>
      </w:r>
      <w:r w:rsidRPr="00716C9F">
        <w:rPr>
          <w:rFonts w:ascii="Times New Roman" w:hAnsi="Times New Roman"/>
          <w:sz w:val="28"/>
          <w:szCs w:val="28"/>
        </w:rPr>
        <w:t>ты</w:t>
      </w:r>
      <w:r>
        <w:rPr>
          <w:rFonts w:ascii="Times New Roman" w:hAnsi="Times New Roman"/>
          <w:sz w:val="28"/>
          <w:szCs w:val="28"/>
        </w:rPr>
        <w:t>с. пассажиров, в том числе 11,6</w:t>
      </w:r>
      <w:r w:rsidRPr="00716C9F">
        <w:rPr>
          <w:rFonts w:ascii="Times New Roman" w:hAnsi="Times New Roman"/>
          <w:sz w:val="28"/>
          <w:szCs w:val="28"/>
        </w:rPr>
        <w:t xml:space="preserve"> тыс. пассажиров </w:t>
      </w:r>
      <w:r w:rsidRPr="00716C9F">
        <w:rPr>
          <w:rFonts w:ascii="Times New Roman" w:hAnsi="Times New Roman"/>
          <w:sz w:val="28"/>
          <w:szCs w:val="28"/>
        </w:rPr>
        <w:lastRenderedPageBreak/>
        <w:t xml:space="preserve">льготников. </w:t>
      </w:r>
      <w:r w:rsidRPr="00B91BE8">
        <w:rPr>
          <w:rFonts w:ascii="Times New Roman" w:hAnsi="Times New Roman"/>
          <w:sz w:val="28"/>
          <w:szCs w:val="28"/>
        </w:rPr>
        <w:t>Основной  проблемой предприятия является</w:t>
      </w:r>
      <w:r w:rsidR="00216583">
        <w:rPr>
          <w:rFonts w:ascii="Times New Roman" w:hAnsi="Times New Roman"/>
          <w:sz w:val="28"/>
          <w:szCs w:val="28"/>
        </w:rPr>
        <w:t xml:space="preserve"> </w:t>
      </w:r>
      <w:r w:rsidRPr="00B91BE8">
        <w:rPr>
          <w:rFonts w:ascii="Times New Roman" w:hAnsi="Times New Roman"/>
          <w:sz w:val="28"/>
          <w:szCs w:val="28"/>
        </w:rPr>
        <w:t>сокращение</w:t>
      </w:r>
      <w:r w:rsidRPr="00716C9F">
        <w:rPr>
          <w:rFonts w:ascii="Times New Roman" w:hAnsi="Times New Roman"/>
          <w:sz w:val="28"/>
          <w:szCs w:val="28"/>
        </w:rPr>
        <w:t xml:space="preserve"> объема перевозок пассажиров в связи с износом подвижного состава.</w:t>
      </w:r>
    </w:p>
    <w:p w:rsidR="000242C4" w:rsidRPr="00716C9F" w:rsidRDefault="000242C4" w:rsidP="000242C4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0"/>
          <w:sz w:val="28"/>
          <w:szCs w:val="28"/>
        </w:rPr>
      </w:pPr>
    </w:p>
    <w:p w:rsidR="000242C4" w:rsidRPr="008915CE" w:rsidRDefault="000242C4" w:rsidP="000242C4">
      <w:pPr>
        <w:shd w:val="clear" w:color="auto" w:fill="FFFFFF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bCs/>
          <w:i/>
          <w:spacing w:val="-12"/>
          <w:sz w:val="28"/>
          <w:szCs w:val="28"/>
        </w:rPr>
        <w:t xml:space="preserve">Обеспечение </w:t>
      </w:r>
      <w:r w:rsidRPr="008915CE">
        <w:rPr>
          <w:rFonts w:ascii="Times New Roman" w:hAnsi="Times New Roman"/>
          <w:b/>
          <w:bCs/>
          <w:i/>
          <w:sz w:val="28"/>
          <w:szCs w:val="28"/>
        </w:rPr>
        <w:t>услугами связи</w:t>
      </w:r>
    </w:p>
    <w:p w:rsidR="000242C4" w:rsidRPr="00716C9F" w:rsidRDefault="000242C4" w:rsidP="00484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6C9F">
        <w:rPr>
          <w:rFonts w:ascii="Times New Roman" w:hAnsi="Times New Roman"/>
          <w:sz w:val="28"/>
          <w:szCs w:val="28"/>
        </w:rPr>
        <w:t xml:space="preserve">В настоящее время услуги телефонной связи предоставляются 10-ю электронными АТС </w:t>
      </w:r>
      <w:r w:rsidR="008F2BFC">
        <w:rPr>
          <w:rFonts w:ascii="Times New Roman" w:hAnsi="Times New Roman"/>
          <w:sz w:val="28"/>
          <w:szCs w:val="28"/>
        </w:rPr>
        <w:t xml:space="preserve">Тайшетского </w:t>
      </w:r>
      <w:r w:rsidRPr="00716C9F">
        <w:rPr>
          <w:rFonts w:ascii="Times New Roman" w:hAnsi="Times New Roman"/>
          <w:sz w:val="28"/>
          <w:szCs w:val="28"/>
        </w:rPr>
        <w:t>межрайонного центра технической эк</w:t>
      </w:r>
      <w:r w:rsidRPr="00716C9F">
        <w:rPr>
          <w:rFonts w:ascii="Times New Roman" w:hAnsi="Times New Roman"/>
          <w:sz w:val="28"/>
          <w:szCs w:val="28"/>
        </w:rPr>
        <w:t>с</w:t>
      </w:r>
      <w:r w:rsidRPr="00716C9F">
        <w:rPr>
          <w:rFonts w:ascii="Times New Roman" w:hAnsi="Times New Roman"/>
          <w:sz w:val="28"/>
          <w:szCs w:val="28"/>
        </w:rPr>
        <w:t>плуатации телекоммуникаций Иркутского филиала ОАО "Ростелеком" о</w:t>
      </w:r>
      <w:r w:rsidRPr="00716C9F">
        <w:rPr>
          <w:rFonts w:ascii="Times New Roman" w:hAnsi="Times New Roman"/>
          <w:sz w:val="28"/>
          <w:szCs w:val="28"/>
        </w:rPr>
        <w:t>б</w:t>
      </w:r>
      <w:r w:rsidRPr="00716C9F">
        <w:rPr>
          <w:rFonts w:ascii="Times New Roman" w:hAnsi="Times New Roman"/>
          <w:sz w:val="28"/>
          <w:szCs w:val="28"/>
        </w:rPr>
        <w:t xml:space="preserve">щей монтированной емкостью 9320 номеров. Задействованная емкость при этом составляет 7350 номера, что составляет 79% от монтированной емкости. Связь между АТС осуществляется по цифровым каналам связи. </w:t>
      </w:r>
    </w:p>
    <w:p w:rsidR="000242C4" w:rsidRPr="00716C9F" w:rsidRDefault="000242C4" w:rsidP="004840D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Тайшетского района настойчиво работает с различными операторами сотовой связи.</w:t>
      </w:r>
      <w:r w:rsidR="007A32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C5547F">
        <w:rPr>
          <w:rFonts w:ascii="Times New Roman" w:hAnsi="Times New Roman"/>
          <w:sz w:val="28"/>
          <w:szCs w:val="28"/>
        </w:rPr>
        <w:t>а отчетный год</w:t>
      </w:r>
      <w:r w:rsidRPr="00716C9F">
        <w:rPr>
          <w:rFonts w:ascii="Times New Roman" w:hAnsi="Times New Roman"/>
          <w:sz w:val="28"/>
          <w:szCs w:val="28"/>
        </w:rPr>
        <w:t>и по настоящее время компания «Байкалвест</w:t>
      </w:r>
      <w:r>
        <w:rPr>
          <w:rFonts w:ascii="Times New Roman" w:hAnsi="Times New Roman"/>
          <w:sz w:val="28"/>
          <w:szCs w:val="28"/>
        </w:rPr>
        <w:t>к</w:t>
      </w:r>
      <w:r w:rsidRPr="00716C9F">
        <w:rPr>
          <w:rFonts w:ascii="Times New Roman" w:hAnsi="Times New Roman"/>
          <w:sz w:val="28"/>
          <w:szCs w:val="28"/>
        </w:rPr>
        <w:t xml:space="preserve">ом» </w:t>
      </w:r>
      <w:r>
        <w:rPr>
          <w:rFonts w:ascii="Times New Roman" w:hAnsi="Times New Roman"/>
          <w:sz w:val="28"/>
          <w:szCs w:val="28"/>
        </w:rPr>
        <w:t xml:space="preserve">обеспечила более 10 </w:t>
      </w:r>
      <w:r w:rsidRPr="00716C9F">
        <w:rPr>
          <w:rFonts w:ascii="Times New Roman" w:hAnsi="Times New Roman"/>
          <w:sz w:val="28"/>
          <w:szCs w:val="28"/>
        </w:rPr>
        <w:t>населенных пунктов района сотовой связью (</w:t>
      </w:r>
      <w:r>
        <w:rPr>
          <w:rFonts w:ascii="Times New Roman" w:hAnsi="Times New Roman"/>
          <w:sz w:val="28"/>
          <w:szCs w:val="28"/>
        </w:rPr>
        <w:t xml:space="preserve">Мирный, Новобирюсинский,  Венгерка,  </w:t>
      </w:r>
      <w:r w:rsidRPr="00716C9F">
        <w:rPr>
          <w:rFonts w:ascii="Times New Roman" w:hAnsi="Times New Roman"/>
          <w:sz w:val="28"/>
          <w:szCs w:val="28"/>
        </w:rPr>
        <w:t>Шелехово, с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16C9F">
        <w:rPr>
          <w:rFonts w:ascii="Times New Roman" w:hAnsi="Times New Roman"/>
          <w:sz w:val="28"/>
          <w:szCs w:val="28"/>
        </w:rPr>
        <w:t>Джогино, п.Кондратьево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716C9F">
        <w:rPr>
          <w:rFonts w:ascii="Times New Roman" w:hAnsi="Times New Roman"/>
          <w:sz w:val="28"/>
          <w:szCs w:val="28"/>
        </w:rPr>
        <w:t xml:space="preserve">). </w:t>
      </w:r>
      <w:r>
        <w:rPr>
          <w:rFonts w:ascii="Times New Roman" w:hAnsi="Times New Roman"/>
          <w:sz w:val="28"/>
          <w:szCs w:val="28"/>
        </w:rPr>
        <w:t>Работа эта буде</w:t>
      </w:r>
      <w:r w:rsidR="008F2BF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продолжена в текущем году.</w:t>
      </w:r>
    </w:p>
    <w:p w:rsidR="000242C4" w:rsidRPr="00716C9F" w:rsidRDefault="000242C4" w:rsidP="000242C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9425E" w:rsidRPr="008915CE" w:rsidRDefault="00D9425E" w:rsidP="00D9425E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1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Владение, пользование, управление муниципальным имуществом</w:t>
      </w:r>
    </w:p>
    <w:p w:rsidR="00D9425E" w:rsidRPr="00D9425E" w:rsidRDefault="008F2BFC" w:rsidP="004840D1">
      <w:pPr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из основных задач администрации района является </w:t>
      </w:r>
      <w:r w:rsidR="00D9425E" w:rsidRPr="00D9425E">
        <w:rPr>
          <w:rFonts w:ascii="Times New Roman" w:eastAsia="Times New Roman" w:hAnsi="Times New Roman"/>
          <w:sz w:val="28"/>
          <w:szCs w:val="28"/>
          <w:lang w:eastAsia="ru-RU"/>
        </w:rPr>
        <w:t>обеспеч</w:t>
      </w:r>
      <w:r w:rsidR="00D9425E" w:rsidRPr="00D942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D9425E" w:rsidRP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ние эффективности в сфере управления и распоряжения муниципальным имуществом. </w:t>
      </w:r>
    </w:p>
    <w:p w:rsidR="00D9425E" w:rsidRPr="00D9425E" w:rsidRDefault="00D9425E" w:rsidP="008F2BFC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За истекший год  проведено 4 аукциона на право заключения договоров аренды, 2 аукциона на заключение договоров безвозмездного пользования муниципальным имуществом. Также заключено 20 договоров аренды недв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жимого имущества, 2 договора безвозмездного пользования. Доход от аре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ды недвижимого имущества составил 764 тыс. руб. Заключены договора на установку и эксплуатацию рекламных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конструкций, получен доход 406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В целом, доход от использования имущества, находящегося в собстве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ности муниципального района составил 1млн.363 тыс. руб.</w:t>
      </w:r>
    </w:p>
    <w:p w:rsidR="00D9425E" w:rsidRPr="00D9425E" w:rsidRDefault="00D9425E" w:rsidP="00D9425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Проведено 3 аукциона по приватизации муниципального имущества, с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237B2">
        <w:rPr>
          <w:rFonts w:ascii="Times New Roman" w:eastAsia="Times New Roman" w:hAnsi="Times New Roman"/>
          <w:sz w:val="28"/>
          <w:szCs w:val="28"/>
          <w:lang w:eastAsia="ru-RU"/>
        </w:rPr>
        <w:t>гласно плану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приватизации</w:t>
      </w:r>
      <w:r w:rsidR="00D237B2">
        <w:rPr>
          <w:rFonts w:ascii="Times New Roman" w:eastAsia="Times New Roman" w:hAnsi="Times New Roman"/>
          <w:sz w:val="28"/>
          <w:szCs w:val="28"/>
          <w:lang w:eastAsia="ru-RU"/>
        </w:rPr>
        <w:t>, д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оход от реализации имущества составил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,8 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руб.</w:t>
      </w:r>
    </w:p>
    <w:p w:rsidR="00D9425E" w:rsidRPr="00D9425E" w:rsidRDefault="00D9425E" w:rsidP="00D9425E">
      <w:pPr>
        <w:spacing w:after="0" w:line="240" w:lineRule="auto"/>
        <w:ind w:right="-16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Подготовлено 1586 постановлений  администрации района о предоста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 земельных участков в собственность – за плату и бесплатно,  в аренду, в постоянное (бессрочное) пользование и иные. </w:t>
      </w:r>
    </w:p>
    <w:p w:rsidR="00D9425E" w:rsidRPr="00D9425E" w:rsidRDefault="00D9425E" w:rsidP="00D9425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С целью формирования специализированного жилищного фонда прио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ретено 2 квартиры, освоено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 700 тыс. руб</w:t>
      </w:r>
      <w:r w:rsidR="00D237B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Квартиры предоставлены  по договорам найма служебного  жилого помещения  медицинским работн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кам, в работе которых наш район имеет острую необходимость.</w:t>
      </w:r>
    </w:p>
    <w:p w:rsidR="00D9425E" w:rsidRPr="00D9425E" w:rsidRDefault="00D9425E" w:rsidP="00D9425E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Для детей-сирот приобретена в муниципальную собственность 1 кварт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ра на сумму 1 108 800 руб.  Квартира предоставлена по договору социального найма.  </w:t>
      </w:r>
    </w:p>
    <w:p w:rsidR="00D9425E" w:rsidRPr="00D9425E" w:rsidRDefault="00D9425E" w:rsidP="00D9425E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Заключено 340 договоров аренды земельных участков, 859 договоров купли-продажи земельных участков, 13 земельных участков предоставлено в собственность бесплатно многодетным  семьям. Доход, получаемый в виде 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арендной платы за земельные участки, является стабильным источником д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хода, как бюджета района, так и поселений. </w:t>
      </w:r>
    </w:p>
    <w:p w:rsidR="00D9425E" w:rsidRPr="00D9425E" w:rsidRDefault="007A3298" w:rsidP="004840D1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D9425E" w:rsidRPr="00D9425E">
        <w:rPr>
          <w:rFonts w:ascii="Times New Roman" w:eastAsia="Times New Roman" w:hAnsi="Times New Roman"/>
          <w:sz w:val="28"/>
          <w:szCs w:val="28"/>
          <w:lang w:eastAsia="ru-RU"/>
        </w:rPr>
        <w:t>елась уведомительная и претензионная  работа с арендаторами земел</w:t>
      </w:r>
      <w:r w:rsidR="00D9425E" w:rsidRPr="00D9425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D9425E" w:rsidRPr="00D9425E">
        <w:rPr>
          <w:rFonts w:ascii="Times New Roman" w:eastAsia="Times New Roman" w:hAnsi="Times New Roman"/>
          <w:sz w:val="28"/>
          <w:szCs w:val="28"/>
          <w:lang w:eastAsia="ru-RU"/>
        </w:rPr>
        <w:t>ных участков. Исковые требования судебными актами частично или полн</w:t>
      </w:r>
      <w:r w:rsidR="00D9425E" w:rsidRPr="00D9425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9425E" w:rsidRPr="00D9425E">
        <w:rPr>
          <w:rFonts w:ascii="Times New Roman" w:eastAsia="Times New Roman" w:hAnsi="Times New Roman"/>
          <w:sz w:val="28"/>
          <w:szCs w:val="28"/>
          <w:lang w:eastAsia="ru-RU"/>
        </w:rPr>
        <w:t>стью удовлетворены на общую сумму 12</w:t>
      </w:r>
      <w:r w:rsidR="00D9425E">
        <w:rPr>
          <w:rFonts w:ascii="Times New Roman" w:eastAsia="Times New Roman" w:hAnsi="Times New Roman"/>
          <w:sz w:val="28"/>
          <w:szCs w:val="28"/>
          <w:lang w:eastAsia="ru-RU"/>
        </w:rPr>
        <w:t xml:space="preserve">,8 млн. </w:t>
      </w:r>
      <w:r w:rsidR="00D9425E" w:rsidRPr="00D9425E">
        <w:rPr>
          <w:rFonts w:ascii="Times New Roman" w:eastAsia="Times New Roman" w:hAnsi="Times New Roman"/>
          <w:sz w:val="28"/>
          <w:szCs w:val="28"/>
          <w:lang w:eastAsia="ru-RU"/>
        </w:rPr>
        <w:t>руб</w:t>
      </w:r>
      <w:r w:rsidR="00D9425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242C4" w:rsidRPr="00716C9F" w:rsidRDefault="000242C4" w:rsidP="00D942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5F4F" w:rsidRPr="008915CE" w:rsidRDefault="00705F4F" w:rsidP="00705F4F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1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Формирование, утверждение, исполнение бюджета муниципального ра</w:t>
      </w:r>
      <w:r w:rsidRPr="00891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й</w:t>
      </w:r>
      <w:r w:rsidRPr="008915C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она</w:t>
      </w:r>
    </w:p>
    <w:p w:rsidR="00705F4F" w:rsidRPr="00705F4F" w:rsidRDefault="00705F4F" w:rsidP="00705F4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>Доходы</w:t>
      </w:r>
    </w:p>
    <w:p w:rsidR="00705F4F" w:rsidRPr="00705F4F" w:rsidRDefault="00705F4F" w:rsidP="004840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>Консолидированный бюджет муниципального района по доходам за отчетный год исполнен  в сумме1 </w:t>
      </w:r>
      <w:r w:rsidR="00D237B2">
        <w:rPr>
          <w:rFonts w:ascii="Times New Roman" w:eastAsia="Times New Roman" w:hAnsi="Times New Roman"/>
          <w:sz w:val="28"/>
          <w:szCs w:val="28"/>
          <w:lang w:eastAsia="ru-RU"/>
        </w:rPr>
        <w:t xml:space="preserve">млрд., </w:t>
      </w: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>698,5 млн. руб. или  98,4 % от год</w:t>
      </w: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>вых плановых назначений</w:t>
      </w:r>
      <w:r w:rsidR="00D237B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 xml:space="preserve"> в том числе:</w:t>
      </w:r>
    </w:p>
    <w:p w:rsidR="00705F4F" w:rsidRPr="00705F4F" w:rsidRDefault="004840D1" w:rsidP="004840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705F4F" w:rsidRPr="00705F4F">
        <w:rPr>
          <w:rFonts w:ascii="Times New Roman" w:eastAsia="Times New Roman" w:hAnsi="Times New Roman"/>
          <w:sz w:val="28"/>
          <w:szCs w:val="28"/>
          <w:lang w:eastAsia="ru-RU"/>
        </w:rPr>
        <w:t>по налоговым и неналоговым доходам исполнение составляет  586,7 млн. руб. или 99,2 % к плану</w:t>
      </w:r>
      <w:r w:rsidR="00D237B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05F4F" w:rsidRPr="00705F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Поступление  налоговых доходов составило 500,1 млн. руб. или 99,2 % к годовому плану, неналоговых –  86,6 млн. руб. или 99,0 % к плану года;</w:t>
      </w:r>
    </w:p>
    <w:p w:rsidR="00705F4F" w:rsidRPr="00705F4F" w:rsidRDefault="00705F4F" w:rsidP="004840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>-по безвозмездным поступлениям исполнение составляет 1 111,8 млн. руб. или 98,0 % к плану (1 134,6 млн. руб.), в том числе по безвозмездным поступлениям из областного бюджета исполнение составило 1 121,6 млн. руб. или 98,0 % к плану (1 144,4 млн. руб.).</w:t>
      </w:r>
    </w:p>
    <w:p w:rsidR="00705F4F" w:rsidRPr="00705F4F" w:rsidRDefault="00705F4F" w:rsidP="004840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>В сравнении с 2012 годом  исполнение доходной части бюджета  уменьшилось на  238,7 млн. руб., при этом:</w:t>
      </w:r>
    </w:p>
    <w:p w:rsidR="00705F4F" w:rsidRPr="00705F4F" w:rsidRDefault="00705F4F" w:rsidP="00ED3A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5F4F">
        <w:rPr>
          <w:rFonts w:ascii="Times New Roman" w:eastAsia="Times New Roman" w:hAnsi="Times New Roman"/>
          <w:i/>
          <w:sz w:val="28"/>
          <w:szCs w:val="28"/>
          <w:lang w:eastAsia="ru-RU"/>
        </w:rPr>
        <w:t>по налоговым и неналоговым доходам</w:t>
      </w: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поступления увеличились на 41,3 млн. руб., из них по налоговым  доходам поступление увеличилось на  43,3 млн. руб. (в том числе по налогу на доходы физи</w:t>
      </w:r>
      <w:r w:rsidR="003D449A">
        <w:rPr>
          <w:rFonts w:ascii="Times New Roman" w:eastAsia="Times New Roman" w:hAnsi="Times New Roman"/>
          <w:sz w:val="28"/>
          <w:szCs w:val="28"/>
          <w:lang w:eastAsia="ru-RU"/>
        </w:rPr>
        <w:t>ческих лиц на 40,9 млн. руб.);</w:t>
      </w:r>
    </w:p>
    <w:p w:rsidR="00705F4F" w:rsidRPr="00705F4F" w:rsidRDefault="00705F4F" w:rsidP="00ED3A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05F4F">
        <w:rPr>
          <w:rFonts w:ascii="Times New Roman" w:eastAsia="Times New Roman" w:hAnsi="Times New Roman"/>
          <w:i/>
          <w:sz w:val="28"/>
          <w:szCs w:val="28"/>
          <w:lang w:eastAsia="ru-RU"/>
        </w:rPr>
        <w:t>по безвозмездным поступлениям</w:t>
      </w:r>
      <w:r w:rsidRPr="00705F4F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уменьшение составило 280,0 млн. руб., в том числе по безвозмездным поступлениям из областного бюджета уменьш</w:t>
      </w:r>
      <w:r w:rsidR="003D449A">
        <w:rPr>
          <w:rFonts w:ascii="Times New Roman" w:eastAsia="Times New Roman" w:hAnsi="Times New Roman"/>
          <w:sz w:val="28"/>
          <w:szCs w:val="28"/>
          <w:lang w:eastAsia="ru-RU"/>
        </w:rPr>
        <w:t>ение составило 265,2 млн. руб.</w:t>
      </w:r>
    </w:p>
    <w:p w:rsidR="00CA29DB" w:rsidRDefault="00CA29DB" w:rsidP="00ED3A2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9DB">
        <w:rPr>
          <w:rFonts w:ascii="Times New Roman" w:eastAsia="Times New Roman" w:hAnsi="Times New Roman"/>
          <w:sz w:val="28"/>
          <w:szCs w:val="28"/>
          <w:lang w:eastAsia="ru-RU"/>
        </w:rPr>
        <w:t>Удельный вес налоговых и неналоговых доходов в общей сумме дох</w:t>
      </w:r>
      <w:r w:rsidRPr="00CA29D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29DB">
        <w:rPr>
          <w:rFonts w:ascii="Times New Roman" w:eastAsia="Times New Roman" w:hAnsi="Times New Roman"/>
          <w:sz w:val="28"/>
          <w:szCs w:val="28"/>
          <w:lang w:eastAsia="ru-RU"/>
        </w:rPr>
        <w:t>дов составляет  34,5 %.   Удельный вес безвозмездных поступлений  в общей сумме доходов составляет  65,5 %.</w:t>
      </w:r>
    </w:p>
    <w:p w:rsidR="00C276F7" w:rsidRPr="00C276F7" w:rsidRDefault="00C276F7" w:rsidP="004840D1">
      <w:pPr>
        <w:tabs>
          <w:tab w:val="left" w:pos="93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6F7">
        <w:rPr>
          <w:rFonts w:ascii="Times New Roman" w:eastAsia="Times New Roman" w:hAnsi="Times New Roman"/>
          <w:sz w:val="28"/>
          <w:szCs w:val="28"/>
          <w:lang w:eastAsia="ru-RU"/>
        </w:rPr>
        <w:t>Объем доходов бюджетов поселений составил 364,0 млн. руб. или 21,4 % от объема консолидированного бюджета, объем доходов бюджета мун</w:t>
      </w:r>
      <w:r w:rsidRPr="00C276F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276F7">
        <w:rPr>
          <w:rFonts w:ascii="Times New Roman" w:eastAsia="Times New Roman" w:hAnsi="Times New Roman"/>
          <w:sz w:val="28"/>
          <w:szCs w:val="28"/>
          <w:lang w:eastAsia="ru-RU"/>
        </w:rPr>
        <w:t>ципального района составляет  1 334,5 млн. руб. или  78,6 % от объема ко</w:t>
      </w:r>
      <w:r w:rsidRPr="00C276F7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276F7">
        <w:rPr>
          <w:rFonts w:ascii="Times New Roman" w:eastAsia="Times New Roman" w:hAnsi="Times New Roman"/>
          <w:sz w:val="28"/>
          <w:szCs w:val="28"/>
          <w:lang w:eastAsia="ru-RU"/>
        </w:rPr>
        <w:t>солидированного бюджета.</w:t>
      </w:r>
    </w:p>
    <w:p w:rsidR="00C276F7" w:rsidRPr="00C276F7" w:rsidRDefault="00C276F7" w:rsidP="004840D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76F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сохраняется зависимость местных бюджетов от ме</w:t>
      </w:r>
      <w:r w:rsidRPr="00C276F7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Pr="00C276F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бюджетных трансфертов из областного бюджета, удельный вес которых в общем объеме доходов консолидированного бюджета составил  – 46% </w:t>
      </w:r>
      <w:r w:rsidRPr="00C27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</w:t>
      </w:r>
      <w:r w:rsidRPr="00C27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C27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ниципальный район – 39,7%, поселения – 58,5%)</w:t>
      </w:r>
      <w:r w:rsidRPr="00C276F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27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 учета субвенций на и</w:t>
      </w:r>
      <w:r w:rsidRPr="00C27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C27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полнение делегируемых полномочий.</w:t>
      </w:r>
    </w:p>
    <w:p w:rsidR="009675AA" w:rsidRPr="009675AA" w:rsidRDefault="009675AA" w:rsidP="009675A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5AA">
        <w:rPr>
          <w:rFonts w:ascii="Times New Roman" w:eastAsia="Times New Roman" w:hAnsi="Times New Roman"/>
          <w:sz w:val="28"/>
          <w:szCs w:val="28"/>
          <w:lang w:eastAsia="ru-RU"/>
        </w:rPr>
        <w:t>Расходы</w:t>
      </w:r>
    </w:p>
    <w:p w:rsidR="009675AA" w:rsidRPr="009675AA" w:rsidRDefault="009675AA" w:rsidP="004840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75AA">
        <w:rPr>
          <w:rFonts w:ascii="Times New Roman" w:eastAsia="Times New Roman" w:hAnsi="Times New Roman"/>
          <w:sz w:val="28"/>
          <w:szCs w:val="28"/>
          <w:lang w:eastAsia="ru-RU"/>
        </w:rPr>
        <w:t>Объём фактических расходов консолидированного бюджета муниц</w:t>
      </w:r>
      <w:r w:rsidRPr="009675AA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675AA">
        <w:rPr>
          <w:rFonts w:ascii="Times New Roman" w:eastAsia="Times New Roman" w:hAnsi="Times New Roman"/>
          <w:sz w:val="28"/>
          <w:szCs w:val="28"/>
          <w:lang w:eastAsia="ru-RU"/>
        </w:rPr>
        <w:t>пального образования «Тайшетский район» за 2013г. составил  1</w:t>
      </w:r>
      <w:r w:rsidR="003D449A">
        <w:rPr>
          <w:rFonts w:ascii="Times New Roman" w:eastAsia="Times New Roman" w:hAnsi="Times New Roman"/>
          <w:sz w:val="28"/>
          <w:szCs w:val="28"/>
          <w:lang w:eastAsia="ru-RU"/>
        </w:rPr>
        <w:t>млрд., 734</w:t>
      </w:r>
      <w:r w:rsidRPr="009675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75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млн. руб. или 96,0% к плановым назначениям (1 806,1 млн. руб.). Удельный вес расходов муниципального района в  консолидированном бюджете  сост</w:t>
      </w:r>
      <w:r w:rsidRPr="009675A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9675AA">
        <w:rPr>
          <w:rFonts w:ascii="Times New Roman" w:eastAsia="Times New Roman" w:hAnsi="Times New Roman"/>
          <w:sz w:val="28"/>
          <w:szCs w:val="28"/>
          <w:lang w:eastAsia="ru-RU"/>
        </w:rPr>
        <w:t xml:space="preserve">вил 78,7 % </w:t>
      </w:r>
      <w:r w:rsidR="003D449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675AA">
        <w:rPr>
          <w:rFonts w:ascii="Times New Roman" w:eastAsia="Times New Roman" w:hAnsi="Times New Roman"/>
          <w:sz w:val="28"/>
          <w:szCs w:val="28"/>
          <w:lang w:eastAsia="ru-RU"/>
        </w:rPr>
        <w:t>расходов поселений – 21,3%</w:t>
      </w:r>
      <w:r w:rsidR="003D44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55AB" w:rsidRPr="005C55AB" w:rsidRDefault="00044FD1" w:rsidP="005C55AB">
      <w:pPr>
        <w:tabs>
          <w:tab w:val="left" w:pos="909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C55AB" w:rsidRPr="005C55AB">
        <w:rPr>
          <w:rFonts w:ascii="Times New Roman" w:eastAsia="Times New Roman" w:hAnsi="Times New Roman"/>
          <w:sz w:val="28"/>
          <w:szCs w:val="28"/>
          <w:lang w:eastAsia="ru-RU"/>
        </w:rPr>
        <w:t>Сохраняется социальная направленность расходов консолидированного бюджета</w:t>
      </w:r>
      <w:r w:rsidR="003D449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C55AB" w:rsidRPr="005C55AB">
        <w:rPr>
          <w:rFonts w:ascii="Times New Roman" w:eastAsia="Times New Roman" w:hAnsi="Times New Roman"/>
          <w:color w:val="393838"/>
          <w:sz w:val="28"/>
          <w:szCs w:val="28"/>
          <w:shd w:val="clear" w:color="auto" w:fill="FFFFFF"/>
          <w:lang w:eastAsia="ru-RU"/>
        </w:rPr>
        <w:t xml:space="preserve">Затраты на образование, культуру, здравоохранение, социальную политику, физкультуру и спорт составили свыше 75 процентов от общего объема расходов. </w:t>
      </w:r>
      <w:r w:rsidR="005C55AB" w:rsidRPr="005C55AB">
        <w:rPr>
          <w:rFonts w:ascii="Times New Roman" w:eastAsia="Times New Roman" w:hAnsi="Times New Roman"/>
          <w:sz w:val="28"/>
          <w:szCs w:val="28"/>
          <w:lang w:eastAsia="ru-RU"/>
        </w:rPr>
        <w:t>Из общего объема фактических расходов доля социально-значимых расходов (заработная плата с начислениями на нее, коммунальные услуги, социальное обеспечение) составила 78,3%</w:t>
      </w:r>
      <w:r w:rsidR="003D44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55AB" w:rsidRPr="005C55AB" w:rsidRDefault="005C55AB" w:rsidP="006F7363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Просроченная кредиторская задолженность консолидированного бю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жета составила  64,0 млн. руб., уменьшилась на 10,9 млн. руб. по сравнению с 2012 г</w:t>
      </w:r>
      <w:r w:rsidR="003D449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C55AB" w:rsidRPr="005C55AB" w:rsidRDefault="005C55AB" w:rsidP="006F73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Вместе с тем, в целях реализации Указов Президента Российской Фед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рации в части повышения средней заработной платы в учреждениях социал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ной сферы, увеличена долговая нагрузка местных бюджетов  перед облас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 xml:space="preserve">ным бюджетом. По состоянию на 01.01.2014г. муниципальный долг составил 43,1 млн. руб. (муниципальный район – 41,7 млн. руб., поселения 1,4 млн. руб.). </w:t>
      </w:r>
    </w:p>
    <w:p w:rsidR="006F7363" w:rsidRDefault="005C55AB" w:rsidP="006F73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Проблемой по-прежнему остается несбалансированность</w:t>
      </w:r>
      <w:r w:rsidR="007A3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местных бю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жетов. Будет продолжаться работа</w:t>
      </w:r>
      <w:r w:rsidR="007A32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межведомственной комиссии по мобил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 xml:space="preserve">зации налоговых и неналоговых поступлений в консолидированный бюджет </w:t>
      </w:r>
      <w:r w:rsidR="003D449A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Pr="005C55AB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6F7363" w:rsidRDefault="006F7363" w:rsidP="006F736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55AB" w:rsidRPr="008915CE" w:rsidRDefault="005C55AB" w:rsidP="006F7363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Муниципальный заказ</w:t>
      </w:r>
    </w:p>
    <w:p w:rsidR="005C55AB" w:rsidRPr="005C55AB" w:rsidRDefault="005C55AB" w:rsidP="006F73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5C55AB">
        <w:rPr>
          <w:rFonts w:ascii="Times New Roman" w:hAnsi="Times New Roman"/>
          <w:sz w:val="28"/>
          <w:szCs w:val="28"/>
        </w:rPr>
        <w:t xml:space="preserve">За  </w:t>
      </w:r>
      <w:r w:rsidR="003D449A">
        <w:rPr>
          <w:rFonts w:ascii="Times New Roman" w:hAnsi="Times New Roman"/>
          <w:sz w:val="28"/>
          <w:szCs w:val="28"/>
        </w:rPr>
        <w:t>истекший</w:t>
      </w:r>
      <w:r w:rsidRPr="005C55AB">
        <w:rPr>
          <w:rFonts w:ascii="Times New Roman" w:hAnsi="Times New Roman"/>
          <w:sz w:val="28"/>
          <w:szCs w:val="28"/>
        </w:rPr>
        <w:t xml:space="preserve"> год было проведено 209  процедур размещения муниц</w:t>
      </w:r>
      <w:r w:rsidRPr="005C55AB">
        <w:rPr>
          <w:rFonts w:ascii="Times New Roman" w:hAnsi="Times New Roman"/>
          <w:sz w:val="28"/>
          <w:szCs w:val="28"/>
        </w:rPr>
        <w:t>и</w:t>
      </w:r>
      <w:r w:rsidRPr="005C55AB">
        <w:rPr>
          <w:rFonts w:ascii="Times New Roman" w:hAnsi="Times New Roman"/>
          <w:sz w:val="28"/>
          <w:szCs w:val="28"/>
        </w:rPr>
        <w:t>пального заказа на общую сумму 144 млн. руб., из них 200 открытых аукци</w:t>
      </w:r>
      <w:r w:rsidRPr="005C55AB">
        <w:rPr>
          <w:rFonts w:ascii="Times New Roman" w:hAnsi="Times New Roman"/>
          <w:sz w:val="28"/>
          <w:szCs w:val="28"/>
        </w:rPr>
        <w:t>о</w:t>
      </w:r>
      <w:r w:rsidRPr="005C55AB">
        <w:rPr>
          <w:rFonts w:ascii="Times New Roman" w:hAnsi="Times New Roman"/>
          <w:sz w:val="28"/>
          <w:szCs w:val="28"/>
        </w:rPr>
        <w:t>нов в электронной форме. Для муниципальных образований проведено 55 о</w:t>
      </w:r>
      <w:r w:rsidRPr="005C55AB">
        <w:rPr>
          <w:rFonts w:ascii="Times New Roman" w:hAnsi="Times New Roman"/>
          <w:sz w:val="28"/>
          <w:szCs w:val="28"/>
        </w:rPr>
        <w:t>т</w:t>
      </w:r>
      <w:r w:rsidRPr="005C55AB">
        <w:rPr>
          <w:rFonts w:ascii="Times New Roman" w:hAnsi="Times New Roman"/>
          <w:sz w:val="28"/>
          <w:szCs w:val="28"/>
        </w:rPr>
        <w:t xml:space="preserve">крытых аукционов по переданным полномочиям на сумму 33,5 млн. рублей, из них большая часть размещена на ремонт автомобильных дорог. </w:t>
      </w:r>
      <w:r w:rsidR="003D449A">
        <w:rPr>
          <w:rFonts w:ascii="Times New Roman" w:hAnsi="Times New Roman"/>
          <w:sz w:val="28"/>
          <w:szCs w:val="28"/>
        </w:rPr>
        <w:t>Также р</w:t>
      </w:r>
      <w:r w:rsidRPr="005C55AB">
        <w:rPr>
          <w:rFonts w:ascii="Times New Roman" w:hAnsi="Times New Roman"/>
          <w:sz w:val="28"/>
          <w:szCs w:val="28"/>
        </w:rPr>
        <w:t>азмещено три совместных аукциона.</w:t>
      </w:r>
    </w:p>
    <w:p w:rsidR="005C55AB" w:rsidRPr="008915CE" w:rsidRDefault="005C55AB" w:rsidP="005C55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</w:p>
    <w:p w:rsidR="00734449" w:rsidRPr="008915CE" w:rsidRDefault="00734449" w:rsidP="00734449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Предоставление общедоступного и бесплатного дошкольного, н</w:t>
      </w:r>
      <w:r w:rsidRPr="008915CE">
        <w:rPr>
          <w:rFonts w:ascii="Times New Roman" w:hAnsi="Times New Roman"/>
          <w:b/>
          <w:i/>
          <w:sz w:val="28"/>
          <w:szCs w:val="28"/>
        </w:rPr>
        <w:t>а</w:t>
      </w:r>
      <w:r w:rsidRPr="008915CE">
        <w:rPr>
          <w:rFonts w:ascii="Times New Roman" w:hAnsi="Times New Roman"/>
          <w:b/>
          <w:i/>
          <w:sz w:val="28"/>
          <w:szCs w:val="28"/>
        </w:rPr>
        <w:t>чального общего, основного и среднего общего образования</w:t>
      </w:r>
    </w:p>
    <w:p w:rsidR="00734449" w:rsidRDefault="00734449" w:rsidP="0073444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качества образования и снижения неэффективных расходов с 2009 года происходит снижение количества муниципальных у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реждений</w:t>
      </w:r>
      <w:r w:rsidR="003D449A">
        <w:rPr>
          <w:rFonts w:ascii="Times New Roman" w:hAnsi="Times New Roman"/>
          <w:sz w:val="28"/>
          <w:szCs w:val="28"/>
        </w:rPr>
        <w:t xml:space="preserve"> образования</w:t>
      </w:r>
      <w:r>
        <w:rPr>
          <w:rFonts w:ascii="Times New Roman" w:hAnsi="Times New Roman"/>
          <w:sz w:val="28"/>
          <w:szCs w:val="28"/>
        </w:rPr>
        <w:t>. Данные мероприятия проводятся в соответствии с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комендациями, данными Институтом развития образования Иркутской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ласти. В настоящее время функционируют 78 муниципальных образовател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ных учреждений, из них лицензированы - 40 (51,3%). </w:t>
      </w:r>
    </w:p>
    <w:p w:rsidR="00734449" w:rsidRDefault="00734449" w:rsidP="0073444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педагогических работни</w:t>
      </w:r>
      <w:r w:rsidR="003D449A">
        <w:rPr>
          <w:rFonts w:ascii="Times New Roman" w:hAnsi="Times New Roman"/>
          <w:sz w:val="28"/>
          <w:szCs w:val="28"/>
        </w:rPr>
        <w:t xml:space="preserve">ков в муниципальных учреждениях </w:t>
      </w:r>
      <w:r>
        <w:rPr>
          <w:rFonts w:ascii="Times New Roman" w:hAnsi="Times New Roman"/>
          <w:sz w:val="28"/>
          <w:szCs w:val="28"/>
        </w:rPr>
        <w:t xml:space="preserve"> составила 1346 чел. За последние три года прибыло 32 молодых специалиста.</w:t>
      </w:r>
      <w:r w:rsidR="006960D6">
        <w:rPr>
          <w:rFonts w:ascii="Times New Roman" w:hAnsi="Times New Roman"/>
          <w:sz w:val="28"/>
          <w:szCs w:val="28"/>
        </w:rPr>
        <w:t xml:space="preserve"> В прошлом году 8 педагогов за счет участия в различных программах смогли улучшить свои жилищные условия.</w:t>
      </w:r>
    </w:p>
    <w:p w:rsidR="00734449" w:rsidRDefault="00734449" w:rsidP="0073444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Система общего образования района характеризуется ежегодным незн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чительным изменением контингента обучающихся </w:t>
      </w:r>
      <w:r w:rsidR="00044FD1">
        <w:rPr>
          <w:rFonts w:ascii="Times New Roman" w:hAnsi="Times New Roman"/>
          <w:sz w:val="28"/>
          <w:szCs w:val="28"/>
        </w:rPr>
        <w:t>– это связано</w:t>
      </w:r>
      <w:r>
        <w:rPr>
          <w:rFonts w:ascii="Times New Roman" w:hAnsi="Times New Roman"/>
          <w:sz w:val="28"/>
          <w:szCs w:val="28"/>
        </w:rPr>
        <w:t xml:space="preserve"> с общим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менением численности детского населения. В 36 школах обучалось </w:t>
      </w:r>
      <w:r w:rsidR="003D449A">
        <w:rPr>
          <w:rFonts w:ascii="Times New Roman" w:hAnsi="Times New Roman"/>
          <w:sz w:val="28"/>
          <w:szCs w:val="28"/>
        </w:rPr>
        <w:t>ок. 9 тыс.</w:t>
      </w:r>
      <w:r>
        <w:rPr>
          <w:rFonts w:ascii="Times New Roman" w:hAnsi="Times New Roman"/>
          <w:sz w:val="28"/>
          <w:szCs w:val="28"/>
        </w:rPr>
        <w:t xml:space="preserve"> школьников.</w:t>
      </w:r>
    </w:p>
    <w:p w:rsidR="00656213" w:rsidRDefault="00836F41" w:rsidP="0065621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Успеваемость учащихся </w:t>
      </w:r>
      <w:r w:rsidR="00442285">
        <w:rPr>
          <w:rFonts w:ascii="Times New Roman" w:hAnsi="Times New Roman"/>
          <w:sz w:val="28"/>
          <w:szCs w:val="28"/>
        </w:rPr>
        <w:t>составила 99,26%. Данный показатель практ</w:t>
      </w:r>
      <w:r w:rsidR="00442285">
        <w:rPr>
          <w:rFonts w:ascii="Times New Roman" w:hAnsi="Times New Roman"/>
          <w:sz w:val="28"/>
          <w:szCs w:val="28"/>
        </w:rPr>
        <w:t>и</w:t>
      </w:r>
      <w:r w:rsidR="00442285">
        <w:rPr>
          <w:rFonts w:ascii="Times New Roman" w:hAnsi="Times New Roman"/>
          <w:sz w:val="28"/>
          <w:szCs w:val="28"/>
        </w:rPr>
        <w:t>чески остается на одно</w:t>
      </w:r>
      <w:r w:rsidR="003D449A">
        <w:rPr>
          <w:rFonts w:ascii="Times New Roman" w:hAnsi="Times New Roman"/>
          <w:sz w:val="28"/>
          <w:szCs w:val="28"/>
        </w:rPr>
        <w:t xml:space="preserve">м уровне </w:t>
      </w:r>
      <w:r w:rsidR="00656213">
        <w:rPr>
          <w:rFonts w:ascii="Times New Roman" w:hAnsi="Times New Roman"/>
          <w:sz w:val="28"/>
          <w:szCs w:val="28"/>
        </w:rPr>
        <w:t>в дина</w:t>
      </w:r>
      <w:r w:rsidR="003D449A">
        <w:rPr>
          <w:rFonts w:ascii="Times New Roman" w:hAnsi="Times New Roman"/>
          <w:sz w:val="28"/>
          <w:szCs w:val="28"/>
        </w:rPr>
        <w:t>мике за 3 года</w:t>
      </w:r>
      <w:r w:rsidR="00656213">
        <w:rPr>
          <w:rFonts w:ascii="Times New Roman" w:hAnsi="Times New Roman"/>
          <w:sz w:val="28"/>
          <w:szCs w:val="28"/>
        </w:rPr>
        <w:t>. Стопроцентная усп</w:t>
      </w:r>
      <w:r w:rsidR="00656213">
        <w:rPr>
          <w:rFonts w:ascii="Times New Roman" w:hAnsi="Times New Roman"/>
          <w:sz w:val="28"/>
          <w:szCs w:val="28"/>
        </w:rPr>
        <w:t>е</w:t>
      </w:r>
      <w:r w:rsidR="00656213">
        <w:rPr>
          <w:rFonts w:ascii="Times New Roman" w:hAnsi="Times New Roman"/>
          <w:sz w:val="28"/>
          <w:szCs w:val="28"/>
        </w:rPr>
        <w:t>ваемость отмечается в 31 школе</w:t>
      </w:r>
      <w:r>
        <w:rPr>
          <w:rFonts w:ascii="Times New Roman" w:hAnsi="Times New Roman"/>
          <w:sz w:val="28"/>
          <w:szCs w:val="28"/>
        </w:rPr>
        <w:t>. Н</w:t>
      </w:r>
      <w:r w:rsidR="00656213">
        <w:rPr>
          <w:rFonts w:ascii="Times New Roman" w:hAnsi="Times New Roman"/>
          <w:sz w:val="28"/>
          <w:szCs w:val="28"/>
        </w:rPr>
        <w:t xml:space="preserve">а «4» и «5» обучались 34,7% школьников. </w:t>
      </w:r>
    </w:p>
    <w:p w:rsidR="00360D38" w:rsidRDefault="00360D38" w:rsidP="00360D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государственной (итоговой) аттестации в  </w:t>
      </w:r>
      <w:r w:rsidR="00BA5AB5">
        <w:rPr>
          <w:rFonts w:ascii="Times New Roman" w:hAnsi="Times New Roman"/>
          <w:sz w:val="28"/>
          <w:szCs w:val="28"/>
        </w:rPr>
        <w:t xml:space="preserve">прошлом </w:t>
      </w:r>
      <w:r>
        <w:rPr>
          <w:rFonts w:ascii="Times New Roman" w:hAnsi="Times New Roman"/>
          <w:sz w:val="28"/>
          <w:szCs w:val="28"/>
        </w:rPr>
        <w:t>году стали 539 выпускников 11 (12) классов, было организовано 5 пунктов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дения экзаменов. Подтвердили освоение основных общеобразовательных программ 483 участника, что составляет 94,5</w:t>
      </w:r>
      <w:r w:rsidR="00BA5AB5">
        <w:rPr>
          <w:rFonts w:ascii="Times New Roman" w:hAnsi="Times New Roman"/>
          <w:sz w:val="28"/>
          <w:szCs w:val="28"/>
        </w:rPr>
        <w:t>% (2012г.- 96,3</w:t>
      </w:r>
      <w:r>
        <w:rPr>
          <w:rFonts w:ascii="Times New Roman" w:hAnsi="Times New Roman"/>
          <w:sz w:val="28"/>
          <w:szCs w:val="28"/>
        </w:rPr>
        <w:t>%).</w:t>
      </w:r>
      <w:r w:rsidR="00CC5B73">
        <w:rPr>
          <w:rFonts w:ascii="Times New Roman" w:hAnsi="Times New Roman"/>
          <w:sz w:val="28"/>
          <w:szCs w:val="28"/>
        </w:rPr>
        <w:t xml:space="preserve"> Наиболее в</w:t>
      </w:r>
      <w:r w:rsidR="00CC5B73">
        <w:rPr>
          <w:rFonts w:ascii="Times New Roman" w:hAnsi="Times New Roman"/>
          <w:sz w:val="28"/>
          <w:szCs w:val="28"/>
        </w:rPr>
        <w:t>ы</w:t>
      </w:r>
      <w:r w:rsidR="00CC5B73">
        <w:rPr>
          <w:rFonts w:ascii="Times New Roman" w:hAnsi="Times New Roman"/>
          <w:sz w:val="28"/>
          <w:szCs w:val="28"/>
        </w:rPr>
        <w:t>бираемыми предметами по-прежнему остаются обществознание, физика, и</w:t>
      </w:r>
      <w:r w:rsidR="00CC5B73">
        <w:rPr>
          <w:rFonts w:ascii="Times New Roman" w:hAnsi="Times New Roman"/>
          <w:sz w:val="28"/>
          <w:szCs w:val="28"/>
        </w:rPr>
        <w:t>с</w:t>
      </w:r>
      <w:r w:rsidR="00CC5B73">
        <w:rPr>
          <w:rFonts w:ascii="Times New Roman" w:hAnsi="Times New Roman"/>
          <w:sz w:val="28"/>
          <w:szCs w:val="28"/>
        </w:rPr>
        <w:t>тория, биология.</w:t>
      </w:r>
      <w:r w:rsidR="00F62F0E">
        <w:rPr>
          <w:rFonts w:ascii="Times New Roman" w:hAnsi="Times New Roman"/>
          <w:sz w:val="28"/>
          <w:szCs w:val="28"/>
        </w:rPr>
        <w:t xml:space="preserve"> </w:t>
      </w:r>
      <w:r w:rsidR="00BA5AB5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олучили справку установленного образца, как и в 2012 г. 17 выпускников. </w:t>
      </w:r>
    </w:p>
    <w:p w:rsidR="00360D38" w:rsidRDefault="00360D38" w:rsidP="006F73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</w:t>
      </w:r>
      <w:r w:rsidR="00F62F0E">
        <w:rPr>
          <w:rFonts w:ascii="Times New Roman" w:hAnsi="Times New Roman"/>
          <w:sz w:val="28"/>
          <w:szCs w:val="28"/>
        </w:rPr>
        <w:t xml:space="preserve">поддержки </w:t>
      </w:r>
      <w:r>
        <w:rPr>
          <w:rFonts w:ascii="Times New Roman" w:hAnsi="Times New Roman"/>
          <w:sz w:val="28"/>
          <w:szCs w:val="28"/>
        </w:rPr>
        <w:t>одаренны</w:t>
      </w:r>
      <w:r w:rsidR="00F62F0E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дет</w:t>
      </w:r>
      <w:r w:rsidR="00F62F0E">
        <w:rPr>
          <w:rFonts w:ascii="Times New Roman" w:hAnsi="Times New Roman"/>
          <w:sz w:val="28"/>
          <w:szCs w:val="28"/>
        </w:rPr>
        <w:t xml:space="preserve">ей </w:t>
      </w:r>
      <w:r>
        <w:rPr>
          <w:rFonts w:ascii="Times New Roman" w:hAnsi="Times New Roman"/>
          <w:sz w:val="28"/>
          <w:szCs w:val="28"/>
        </w:rPr>
        <w:t>организ</w:t>
      </w:r>
      <w:r w:rsidR="00F62F0E">
        <w:rPr>
          <w:rFonts w:ascii="Times New Roman" w:hAnsi="Times New Roman"/>
          <w:sz w:val="28"/>
          <w:szCs w:val="28"/>
        </w:rPr>
        <w:t>уется</w:t>
      </w:r>
      <w:r>
        <w:rPr>
          <w:rFonts w:ascii="Times New Roman" w:hAnsi="Times New Roman"/>
          <w:sz w:val="28"/>
          <w:szCs w:val="28"/>
        </w:rPr>
        <w:t xml:space="preserve"> науч</w:t>
      </w:r>
      <w:r w:rsidR="00811BB3">
        <w:rPr>
          <w:rFonts w:ascii="Times New Roman" w:hAnsi="Times New Roman"/>
          <w:sz w:val="28"/>
          <w:szCs w:val="28"/>
        </w:rPr>
        <w:t>но-исследовательская</w:t>
      </w:r>
      <w:r>
        <w:rPr>
          <w:rFonts w:ascii="Times New Roman" w:hAnsi="Times New Roman"/>
          <w:sz w:val="28"/>
          <w:szCs w:val="28"/>
        </w:rPr>
        <w:t xml:space="preserve">  деятель</w:t>
      </w:r>
      <w:r w:rsidR="00811BB3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школьников и олимпиад</w:t>
      </w:r>
      <w:r w:rsidR="00811BB3"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z w:val="28"/>
          <w:szCs w:val="28"/>
        </w:rPr>
        <w:t xml:space="preserve"> движе</w:t>
      </w:r>
      <w:r w:rsidR="00811BB3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>. На протяжении ряда лет район сотрудничает с Новосибирским институтом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дуктивного обучения, реализует</w:t>
      </w:r>
      <w:r w:rsidR="00811BB3">
        <w:rPr>
          <w:rFonts w:ascii="Times New Roman" w:hAnsi="Times New Roman"/>
          <w:sz w:val="28"/>
          <w:szCs w:val="28"/>
        </w:rPr>
        <w:t>ся целевая</w:t>
      </w:r>
      <w:r>
        <w:rPr>
          <w:rFonts w:ascii="Times New Roman" w:hAnsi="Times New Roman"/>
          <w:sz w:val="28"/>
          <w:szCs w:val="28"/>
        </w:rPr>
        <w:t xml:space="preserve"> про</w:t>
      </w:r>
      <w:r w:rsidR="00811BB3">
        <w:rPr>
          <w:rFonts w:ascii="Times New Roman" w:hAnsi="Times New Roman"/>
          <w:sz w:val="28"/>
          <w:szCs w:val="28"/>
        </w:rPr>
        <w:t>грамма</w:t>
      </w:r>
      <w:r>
        <w:rPr>
          <w:rFonts w:ascii="Times New Roman" w:hAnsi="Times New Roman"/>
          <w:sz w:val="28"/>
          <w:szCs w:val="28"/>
        </w:rPr>
        <w:t xml:space="preserve"> «Успех»,  заключен договор о сотрудничестве с областным педагогическим клубом «Перспект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ва», в олимпиадном движении ежегодно участвуют более 1500 школьников. Большая роль в этом учреждений дополнительного образования детей.</w:t>
      </w:r>
    </w:p>
    <w:p w:rsidR="00360D38" w:rsidRDefault="00360D38" w:rsidP="00360D3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дошкольного образования района объединяет 42 дошкольных учреждения, из них 40 – муниципальных. Их посещало по состоянию на 1 января текущего года 3432 дошкольников (44% от общего количества детей).</w:t>
      </w:r>
    </w:p>
    <w:p w:rsidR="00360D38" w:rsidRDefault="00360D38" w:rsidP="00365FC6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Проведена значительная работа по ликвидации очередности в  детские сады: введено 50 дополнительных мест в группах полного дня </w:t>
      </w:r>
      <w:r w:rsidR="00492EEC">
        <w:rPr>
          <w:rFonts w:ascii="Times New Roman" w:hAnsi="Times New Roman"/>
          <w:sz w:val="28"/>
          <w:szCs w:val="28"/>
        </w:rPr>
        <w:t>(«Сказка». «Белочка» г. Тайшет). П</w:t>
      </w:r>
      <w:r>
        <w:rPr>
          <w:rFonts w:ascii="Times New Roman" w:hAnsi="Times New Roman"/>
          <w:sz w:val="28"/>
          <w:szCs w:val="28"/>
        </w:rPr>
        <w:t>родолжают развиваться вариативные формы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льного образования, этой формой дополнительно  охвачено 370 детей.</w:t>
      </w:r>
      <w:r w:rsidR="00A202B4">
        <w:rPr>
          <w:rFonts w:ascii="Times New Roman" w:hAnsi="Times New Roman"/>
          <w:sz w:val="28"/>
          <w:szCs w:val="28"/>
        </w:rPr>
        <w:t xml:space="preserve"> В н</w:t>
      </w:r>
      <w:r w:rsidR="00A202B4">
        <w:rPr>
          <w:rFonts w:ascii="Times New Roman" w:hAnsi="Times New Roman"/>
          <w:sz w:val="28"/>
          <w:szCs w:val="28"/>
        </w:rPr>
        <w:t>а</w:t>
      </w:r>
      <w:r w:rsidR="00A202B4">
        <w:rPr>
          <w:rFonts w:ascii="Times New Roman" w:hAnsi="Times New Roman"/>
          <w:sz w:val="28"/>
          <w:szCs w:val="28"/>
        </w:rPr>
        <w:t>стоящее время ведется электронная очередь.</w:t>
      </w:r>
    </w:p>
    <w:p w:rsidR="00360D38" w:rsidRDefault="00360D38" w:rsidP="00365FC6">
      <w:pPr>
        <w:tabs>
          <w:tab w:val="num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очередь на устройство в муниципальные детские сады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ставляет</w:t>
      </w:r>
      <w:r w:rsidR="00A21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2306 детей (в 2012г. – </w:t>
      </w:r>
      <w:r w:rsidR="00365FC6">
        <w:rPr>
          <w:rFonts w:ascii="Times New Roman" w:hAnsi="Times New Roman"/>
          <w:sz w:val="28"/>
          <w:szCs w:val="28"/>
        </w:rPr>
        <w:t>3 тыс.</w:t>
      </w:r>
      <w:r>
        <w:rPr>
          <w:rFonts w:ascii="Times New Roman" w:hAnsi="Times New Roman"/>
          <w:sz w:val="28"/>
          <w:szCs w:val="28"/>
        </w:rPr>
        <w:t>),  в том числе  по г. Тайшету – более 1,5 тыс. Считаем, что в текущем году очередность значительно уменьшится.</w:t>
      </w:r>
    </w:p>
    <w:p w:rsidR="00360D38" w:rsidRDefault="00A215F6" w:rsidP="00360D38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360D38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у</w:t>
      </w:r>
      <w:r w:rsidR="00360D38">
        <w:rPr>
          <w:rFonts w:ascii="Times New Roman" w:hAnsi="Times New Roman"/>
          <w:sz w:val="28"/>
          <w:szCs w:val="28"/>
        </w:rPr>
        <w:t xml:space="preserve"> модернизации общего образования поставлено оборудование в образовательные учреждения района на общую сумму более чем на 35</w:t>
      </w:r>
      <w:r w:rsidR="00365FC6">
        <w:rPr>
          <w:rFonts w:ascii="Times New Roman" w:hAnsi="Times New Roman"/>
          <w:sz w:val="28"/>
          <w:szCs w:val="28"/>
        </w:rPr>
        <w:t>,5</w:t>
      </w:r>
      <w:r w:rsidR="00360D38">
        <w:rPr>
          <w:rFonts w:ascii="Times New Roman" w:hAnsi="Times New Roman"/>
          <w:sz w:val="28"/>
          <w:szCs w:val="28"/>
        </w:rPr>
        <w:t xml:space="preserve"> млн.  руб. (для кабинетов физики, начальных классов, для изучения естественнонаучных дисциплин, спортивное, компьютерные классы, учебники).</w:t>
      </w:r>
    </w:p>
    <w:p w:rsidR="00360D38" w:rsidRDefault="006F7363" w:rsidP="006F736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A202B4">
        <w:rPr>
          <w:rFonts w:ascii="Times New Roman" w:hAnsi="Times New Roman"/>
          <w:bCs/>
          <w:sz w:val="28"/>
          <w:szCs w:val="28"/>
        </w:rPr>
        <w:t xml:space="preserve">По областной </w:t>
      </w:r>
      <w:r w:rsidR="00360D38">
        <w:rPr>
          <w:rFonts w:ascii="Times New Roman" w:hAnsi="Times New Roman"/>
          <w:bCs/>
          <w:sz w:val="28"/>
          <w:szCs w:val="28"/>
        </w:rPr>
        <w:t>долгосрочной</w:t>
      </w:r>
      <w:r w:rsidR="00A202B4">
        <w:rPr>
          <w:rFonts w:ascii="Times New Roman" w:hAnsi="Times New Roman"/>
          <w:bCs/>
          <w:sz w:val="28"/>
          <w:szCs w:val="28"/>
        </w:rPr>
        <w:t xml:space="preserve"> целевой программе</w:t>
      </w:r>
      <w:r w:rsidR="00360D38">
        <w:rPr>
          <w:rFonts w:ascii="Times New Roman" w:hAnsi="Times New Roman"/>
          <w:bCs/>
          <w:sz w:val="28"/>
          <w:szCs w:val="28"/>
        </w:rPr>
        <w:t xml:space="preserve"> «Совершенствование организации питания» в шести школах проведены ремонты пищеблоков и поставлено современное технологическое оборудование для пищеблоков на общую сумму 5 млн.399 тыс. руб. В 28 школ</w:t>
      </w:r>
      <w:r w:rsidR="00462175">
        <w:rPr>
          <w:rFonts w:ascii="Times New Roman" w:hAnsi="Times New Roman"/>
          <w:bCs/>
          <w:sz w:val="28"/>
          <w:szCs w:val="28"/>
        </w:rPr>
        <w:t>ах</w:t>
      </w:r>
      <w:r w:rsidR="00360D38">
        <w:rPr>
          <w:rFonts w:ascii="Times New Roman" w:hAnsi="Times New Roman"/>
          <w:bCs/>
          <w:sz w:val="28"/>
          <w:szCs w:val="28"/>
        </w:rPr>
        <w:t xml:space="preserve"> района за три года поступили комплекты нового технологического оборудования на общую сумму более 2 млн. руб.</w:t>
      </w:r>
    </w:p>
    <w:p w:rsidR="00360D38" w:rsidRDefault="00360D38" w:rsidP="006F736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lastRenderedPageBreak/>
        <w:t>На о</w:t>
      </w:r>
      <w:r>
        <w:rPr>
          <w:rFonts w:ascii="Times New Roman" w:hAnsi="Times New Roman"/>
          <w:bCs/>
          <w:sz w:val="28"/>
          <w:szCs w:val="28"/>
        </w:rPr>
        <w:t xml:space="preserve">рганизацию летнего отдыха и оздоровления детей и подростков 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из </w:t>
      </w:r>
      <w:r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бюджета </w:t>
      </w:r>
      <w:r>
        <w:rPr>
          <w:rFonts w:ascii="Times New Roman" w:hAnsi="Times New Roman"/>
          <w:sz w:val="28"/>
          <w:szCs w:val="28"/>
          <w:lang w:eastAsia="ar-SA"/>
        </w:rPr>
        <w:t>было выделено</w:t>
      </w:r>
      <w:r>
        <w:rPr>
          <w:rFonts w:ascii="Times New Roman" w:hAnsi="Times New Roman"/>
          <w:bCs/>
          <w:sz w:val="28"/>
          <w:szCs w:val="28"/>
          <w:lang w:eastAsia="ar-SA"/>
        </w:rPr>
        <w:t>1</w:t>
      </w:r>
      <w:r w:rsidR="00A202B4">
        <w:rPr>
          <w:rFonts w:ascii="Times New Roman" w:hAnsi="Times New Roman"/>
          <w:bCs/>
          <w:sz w:val="28"/>
          <w:szCs w:val="28"/>
          <w:lang w:eastAsia="ar-SA"/>
        </w:rPr>
        <w:t>, 3</w:t>
      </w:r>
      <w:r w:rsidR="003A2112">
        <w:rPr>
          <w:rFonts w:ascii="Times New Roman" w:hAnsi="Times New Roman"/>
          <w:bCs/>
          <w:sz w:val="28"/>
          <w:szCs w:val="28"/>
          <w:lang w:eastAsia="ar-SA"/>
        </w:rPr>
        <w:t xml:space="preserve"> млн.</w:t>
      </w:r>
      <w:r>
        <w:rPr>
          <w:rFonts w:ascii="Times New Roman" w:hAnsi="Times New Roman"/>
          <w:bCs/>
          <w:sz w:val="28"/>
          <w:szCs w:val="28"/>
          <w:lang w:eastAsia="ar-SA"/>
        </w:rPr>
        <w:t> 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руб. (в 2012 г</w:t>
      </w:r>
      <w:r w:rsidR="00A202B4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. </w:t>
      </w:r>
      <w:r w:rsidR="00742C18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-</w:t>
      </w:r>
      <w:r w:rsidR="00A202B4"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 xml:space="preserve"> около 1 млн. руб.</w:t>
      </w:r>
      <w:r>
        <w:rPr>
          <w:rFonts w:ascii="Times New Roman" w:hAnsi="Times New Roman"/>
          <w:color w:val="000000"/>
          <w:spacing w:val="-2"/>
          <w:sz w:val="28"/>
          <w:szCs w:val="28"/>
          <w:lang w:eastAsia="ar-SA"/>
        </w:rPr>
        <w:t>). Областное</w:t>
      </w:r>
      <w:r>
        <w:rPr>
          <w:rFonts w:ascii="Times New Roman" w:hAnsi="Times New Roman"/>
          <w:sz w:val="28"/>
          <w:szCs w:val="28"/>
          <w:lang w:eastAsia="ar-SA"/>
        </w:rPr>
        <w:t xml:space="preserve"> финансирование составило  </w:t>
      </w:r>
      <w:r>
        <w:rPr>
          <w:rFonts w:ascii="Times New Roman" w:hAnsi="Times New Roman"/>
          <w:bCs/>
          <w:sz w:val="28"/>
          <w:szCs w:val="28"/>
        </w:rPr>
        <w:t>4,6 млн.</w:t>
      </w:r>
      <w:r>
        <w:rPr>
          <w:rFonts w:ascii="Times New Roman" w:hAnsi="Times New Roman"/>
          <w:sz w:val="28"/>
          <w:szCs w:val="28"/>
          <w:lang w:eastAsia="ar-SA"/>
        </w:rPr>
        <w:t xml:space="preserve"> руб. Для</w:t>
      </w:r>
      <w:r w:rsidR="00742C18">
        <w:rPr>
          <w:rFonts w:ascii="Times New Roman" w:hAnsi="Times New Roman"/>
          <w:sz w:val="28"/>
          <w:szCs w:val="28"/>
          <w:lang w:eastAsia="ar-SA"/>
        </w:rPr>
        <w:t xml:space="preserve"> льготных категорий </w:t>
      </w:r>
      <w:r>
        <w:rPr>
          <w:rFonts w:ascii="Times New Roman" w:hAnsi="Times New Roman"/>
          <w:sz w:val="28"/>
          <w:szCs w:val="28"/>
          <w:lang w:eastAsia="ar-SA"/>
        </w:rPr>
        <w:t xml:space="preserve">  управлением министерства социального развития, опеки и поп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>
        <w:rPr>
          <w:rFonts w:ascii="Times New Roman" w:hAnsi="Times New Roman"/>
          <w:sz w:val="28"/>
          <w:szCs w:val="28"/>
          <w:lang w:eastAsia="ar-SA"/>
        </w:rPr>
        <w:t xml:space="preserve">чительства по Тайшетскому району </w:t>
      </w:r>
      <w:r w:rsidR="00742C18">
        <w:rPr>
          <w:rFonts w:ascii="Times New Roman" w:hAnsi="Times New Roman"/>
          <w:sz w:val="28"/>
          <w:szCs w:val="28"/>
          <w:lang w:eastAsia="ar-SA"/>
        </w:rPr>
        <w:t xml:space="preserve"> выделено 359 путевок</w:t>
      </w:r>
      <w:r>
        <w:rPr>
          <w:rFonts w:ascii="Times New Roman" w:hAnsi="Times New Roman"/>
          <w:sz w:val="28"/>
          <w:szCs w:val="28"/>
          <w:lang w:eastAsia="ar-SA"/>
        </w:rPr>
        <w:t xml:space="preserve"> в детские оздор</w:t>
      </w:r>
      <w:r>
        <w:rPr>
          <w:rFonts w:ascii="Times New Roman" w:hAnsi="Times New Roman"/>
          <w:sz w:val="28"/>
          <w:szCs w:val="28"/>
          <w:lang w:eastAsia="ar-SA"/>
        </w:rPr>
        <w:t>о</w:t>
      </w:r>
      <w:r>
        <w:rPr>
          <w:rFonts w:ascii="Times New Roman" w:hAnsi="Times New Roman"/>
          <w:sz w:val="28"/>
          <w:szCs w:val="28"/>
          <w:lang w:eastAsia="ar-SA"/>
        </w:rPr>
        <w:t xml:space="preserve">вительные лагеря. </w:t>
      </w:r>
    </w:p>
    <w:p w:rsidR="00360D38" w:rsidRDefault="00360D38" w:rsidP="003A211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подвоза обучающихся – одна из </w:t>
      </w:r>
      <w:r w:rsidR="00742C18">
        <w:rPr>
          <w:rFonts w:ascii="Times New Roman" w:hAnsi="Times New Roman"/>
          <w:sz w:val="28"/>
          <w:szCs w:val="28"/>
        </w:rPr>
        <w:t xml:space="preserve">важных </w:t>
      </w:r>
      <w:r>
        <w:rPr>
          <w:rFonts w:ascii="Times New Roman" w:hAnsi="Times New Roman"/>
          <w:sz w:val="28"/>
          <w:szCs w:val="28"/>
        </w:rPr>
        <w:t>задач обеспечения общедоступного и качественного образования</w:t>
      </w:r>
      <w:r w:rsidR="00742C18">
        <w:rPr>
          <w:rFonts w:ascii="Times New Roman" w:hAnsi="Times New Roman"/>
          <w:sz w:val="28"/>
          <w:szCs w:val="28"/>
        </w:rPr>
        <w:t>.</w:t>
      </w:r>
      <w:r w:rsidR="0029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отчетном учебном году подвоз школьников организован из 35 населенных пунктов к 15 образов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у</w:t>
      </w:r>
      <w:r w:rsidR="003A2112">
        <w:rPr>
          <w:rFonts w:ascii="Times New Roman" w:hAnsi="Times New Roman"/>
          <w:sz w:val="28"/>
          <w:szCs w:val="28"/>
        </w:rPr>
        <w:t xml:space="preserve">чреждениям в количестве 356 чел., </w:t>
      </w:r>
      <w:r>
        <w:rPr>
          <w:rFonts w:ascii="Times New Roman" w:hAnsi="Times New Roman"/>
          <w:sz w:val="28"/>
          <w:szCs w:val="28"/>
        </w:rPr>
        <w:t>задействована 21 единица школьного автотранспорта</w:t>
      </w:r>
    </w:p>
    <w:p w:rsidR="00771974" w:rsidRDefault="00292B0D" w:rsidP="00771974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2012 года реализуется ц</w:t>
      </w:r>
      <w:r w:rsidR="00462175">
        <w:rPr>
          <w:rFonts w:ascii="Times New Roman" w:hAnsi="Times New Roman"/>
          <w:sz w:val="28"/>
          <w:szCs w:val="28"/>
        </w:rPr>
        <w:t>елевая</w:t>
      </w:r>
      <w:r w:rsidR="00771974">
        <w:rPr>
          <w:rFonts w:ascii="Times New Roman" w:hAnsi="Times New Roman"/>
          <w:sz w:val="28"/>
          <w:szCs w:val="28"/>
        </w:rPr>
        <w:t xml:space="preserve"> программы развития муниципальной системы образования</w:t>
      </w:r>
      <w:r w:rsidR="00742C18">
        <w:rPr>
          <w:rFonts w:ascii="Times New Roman" w:hAnsi="Times New Roman"/>
          <w:sz w:val="28"/>
          <w:szCs w:val="28"/>
        </w:rPr>
        <w:t xml:space="preserve"> Тайшетского района</w:t>
      </w:r>
      <w:r w:rsidR="00771974">
        <w:rPr>
          <w:rFonts w:ascii="Times New Roman" w:hAnsi="Times New Roman"/>
          <w:sz w:val="28"/>
          <w:szCs w:val="28"/>
        </w:rPr>
        <w:t>. Основная цель программы: обе</w:t>
      </w:r>
      <w:r w:rsidR="00771974">
        <w:rPr>
          <w:rFonts w:ascii="Times New Roman" w:hAnsi="Times New Roman"/>
          <w:sz w:val="28"/>
          <w:szCs w:val="28"/>
        </w:rPr>
        <w:t>с</w:t>
      </w:r>
      <w:r w:rsidR="00771974">
        <w:rPr>
          <w:rFonts w:ascii="Times New Roman" w:hAnsi="Times New Roman"/>
          <w:sz w:val="28"/>
          <w:szCs w:val="28"/>
        </w:rPr>
        <w:t>печить   устойчивое развитие системы образования, его доступность и обяз</w:t>
      </w:r>
      <w:r w:rsidR="00771974">
        <w:rPr>
          <w:rFonts w:ascii="Times New Roman" w:hAnsi="Times New Roman"/>
          <w:sz w:val="28"/>
          <w:szCs w:val="28"/>
        </w:rPr>
        <w:t>а</w:t>
      </w:r>
      <w:r w:rsidR="00771974">
        <w:rPr>
          <w:rFonts w:ascii="Times New Roman" w:hAnsi="Times New Roman"/>
          <w:sz w:val="28"/>
          <w:szCs w:val="28"/>
        </w:rPr>
        <w:t xml:space="preserve">тельность, </w:t>
      </w:r>
      <w:r w:rsidR="003A2112">
        <w:rPr>
          <w:rFonts w:ascii="Times New Roman" w:hAnsi="Times New Roman"/>
          <w:sz w:val="28"/>
          <w:szCs w:val="28"/>
        </w:rPr>
        <w:t>создание безопасной с</w:t>
      </w:r>
      <w:r w:rsidR="00742C18">
        <w:rPr>
          <w:rFonts w:ascii="Times New Roman" w:hAnsi="Times New Roman"/>
          <w:sz w:val="28"/>
          <w:szCs w:val="28"/>
        </w:rPr>
        <w:t>реды</w:t>
      </w:r>
      <w:r w:rsidR="003A2112">
        <w:rPr>
          <w:rFonts w:ascii="Times New Roman" w:hAnsi="Times New Roman"/>
          <w:sz w:val="28"/>
          <w:szCs w:val="28"/>
        </w:rPr>
        <w:t>.</w:t>
      </w:r>
    </w:p>
    <w:p w:rsidR="009B6896" w:rsidRDefault="009B6896" w:rsidP="006F736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профинансировано изготовление технической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кументации на здания муниципальных образовательных учреждений, прои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ведена оплата за изготовление свидетельств на земельные участки. В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приятиях программы приняли участие 43 учреждения </w:t>
      </w:r>
      <w:r w:rsidR="003A2112">
        <w:rPr>
          <w:rFonts w:ascii="Times New Roman" w:hAnsi="Times New Roman"/>
          <w:sz w:val="28"/>
          <w:szCs w:val="28"/>
        </w:rPr>
        <w:t xml:space="preserve">образования. </w:t>
      </w:r>
      <w:r>
        <w:rPr>
          <w:rFonts w:ascii="Times New Roman" w:hAnsi="Times New Roman"/>
          <w:sz w:val="28"/>
          <w:szCs w:val="28"/>
        </w:rPr>
        <w:t xml:space="preserve">(17 школ, 24 детских сада, 2 учреждения дополнительного образования).  В результате </w:t>
      </w:r>
      <w:r w:rsidR="00742C18">
        <w:rPr>
          <w:rFonts w:ascii="Times New Roman" w:hAnsi="Times New Roman"/>
          <w:sz w:val="28"/>
          <w:szCs w:val="28"/>
        </w:rPr>
        <w:t xml:space="preserve">в отчетном году </w:t>
      </w:r>
      <w:r>
        <w:rPr>
          <w:rFonts w:ascii="Times New Roman" w:hAnsi="Times New Roman"/>
          <w:sz w:val="28"/>
          <w:szCs w:val="28"/>
        </w:rPr>
        <w:t>были получены лицензии на право ведения образовательной деятельности 12 учреждениями.</w:t>
      </w:r>
    </w:p>
    <w:p w:rsidR="009B6896" w:rsidRPr="00F84B78" w:rsidRDefault="009B6896" w:rsidP="006F736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Реализация программы</w:t>
      </w:r>
      <w:r w:rsidR="0029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«Пожарная безопасность в образовательных учреждениях» позволила оснастить современными средствами пожаротушения, оповещения и управления эвакуацией учреждений образования района, что повысило пожарную безопасность и снизило риски возникновения пожаров, травматизм и гибель людей. К началу учебного года 65 учреждений (83,3%) приняты без замечаний надзорных органов.</w:t>
      </w:r>
      <w:r w:rsidR="00292B0D">
        <w:rPr>
          <w:rFonts w:ascii="Times New Roman" w:hAnsi="Times New Roman"/>
          <w:sz w:val="28"/>
          <w:szCs w:val="28"/>
        </w:rPr>
        <w:t xml:space="preserve"> </w:t>
      </w:r>
      <w:r w:rsidR="003B6D5F" w:rsidRPr="00F84B78">
        <w:rPr>
          <w:rFonts w:ascii="Times New Roman" w:hAnsi="Times New Roman"/>
          <w:sz w:val="28"/>
          <w:szCs w:val="28"/>
        </w:rPr>
        <w:t xml:space="preserve">По </w:t>
      </w:r>
      <w:r w:rsidR="00F84B78" w:rsidRPr="00F84B78">
        <w:rPr>
          <w:rFonts w:ascii="Times New Roman" w:hAnsi="Times New Roman"/>
          <w:spacing w:val="-1"/>
          <w:sz w:val="28"/>
          <w:szCs w:val="28"/>
        </w:rPr>
        <w:t>договорам пожертвований пре</w:t>
      </w:r>
      <w:r w:rsidR="00F84B78">
        <w:rPr>
          <w:rFonts w:ascii="Times New Roman" w:hAnsi="Times New Roman"/>
          <w:spacing w:val="-1"/>
          <w:sz w:val="28"/>
          <w:szCs w:val="28"/>
        </w:rPr>
        <w:t>дприятиями, организациями в 2013</w:t>
      </w:r>
      <w:r w:rsidR="00F84B78" w:rsidRPr="00F84B78">
        <w:rPr>
          <w:rFonts w:ascii="Times New Roman" w:hAnsi="Times New Roman"/>
          <w:spacing w:val="-1"/>
          <w:sz w:val="28"/>
          <w:szCs w:val="28"/>
        </w:rPr>
        <w:t xml:space="preserve"> г</w:t>
      </w:r>
      <w:r w:rsidR="00F84B78">
        <w:rPr>
          <w:rFonts w:ascii="Times New Roman" w:hAnsi="Times New Roman"/>
          <w:spacing w:val="-1"/>
          <w:sz w:val="28"/>
          <w:szCs w:val="28"/>
        </w:rPr>
        <w:t>.</w:t>
      </w:r>
      <w:r w:rsidR="00F84B78" w:rsidRPr="00F84B78">
        <w:rPr>
          <w:rFonts w:ascii="Times New Roman" w:hAnsi="Times New Roman"/>
          <w:spacing w:val="-1"/>
          <w:sz w:val="28"/>
          <w:szCs w:val="28"/>
        </w:rPr>
        <w:t xml:space="preserve"> оказана  спонсорская помощь на сумму </w:t>
      </w:r>
      <w:r w:rsidR="00F84B78">
        <w:rPr>
          <w:rFonts w:ascii="Times New Roman" w:hAnsi="Times New Roman"/>
          <w:spacing w:val="-1"/>
          <w:sz w:val="28"/>
          <w:szCs w:val="28"/>
        </w:rPr>
        <w:t>2 млн. 545 тыс.</w:t>
      </w:r>
      <w:r w:rsidR="00F84B78" w:rsidRPr="00F84B78">
        <w:rPr>
          <w:rFonts w:ascii="Times New Roman" w:hAnsi="Times New Roman"/>
          <w:spacing w:val="-1"/>
          <w:sz w:val="28"/>
          <w:szCs w:val="28"/>
        </w:rPr>
        <w:t xml:space="preserve"> руб.:</w:t>
      </w:r>
    </w:p>
    <w:p w:rsidR="002C6AC7" w:rsidRDefault="002C6AC7" w:rsidP="008512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муниципальной системе образования актуальными остаются пробл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мы:</w:t>
      </w:r>
      <w:r w:rsidR="00292B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</w:t>
      </w:r>
      <w:r w:rsidR="00851269">
        <w:rPr>
          <w:rFonts w:ascii="Times New Roman" w:hAnsi="Times New Roman"/>
          <w:sz w:val="28"/>
          <w:szCs w:val="28"/>
        </w:rPr>
        <w:t>ьный ремонт зданий и сооружений</w:t>
      </w:r>
      <w:r>
        <w:rPr>
          <w:rFonts w:ascii="Times New Roman" w:hAnsi="Times New Roman"/>
          <w:sz w:val="28"/>
          <w:szCs w:val="28"/>
        </w:rPr>
        <w:t>;  решение вопроса по обесп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ченности местами в дошкольные образовательные учреждения;  лицензир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 и аккредитация муниципальных образовательных учреждений.</w:t>
      </w:r>
    </w:p>
    <w:p w:rsidR="004048BC" w:rsidRDefault="004048BC" w:rsidP="0085126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F7363" w:rsidRPr="008915CE" w:rsidRDefault="006F7363" w:rsidP="006F7363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D3495" w:rsidRPr="008915CE" w:rsidRDefault="002D3495" w:rsidP="002D34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Обеспечение услугами организаций культуры.</w:t>
      </w:r>
    </w:p>
    <w:p w:rsidR="002D3495" w:rsidRPr="008915CE" w:rsidRDefault="002D3495" w:rsidP="002D349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915CE">
        <w:rPr>
          <w:rFonts w:ascii="Times New Roman" w:hAnsi="Times New Roman"/>
          <w:b/>
          <w:i/>
          <w:sz w:val="28"/>
          <w:szCs w:val="28"/>
        </w:rPr>
        <w:t>Библиотечное обслуживание.</w:t>
      </w:r>
    </w:p>
    <w:p w:rsidR="002D3495" w:rsidRDefault="002D3495" w:rsidP="002D3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Сеть учреждений культуры района составляет 41 учреждение</w:t>
      </w:r>
      <w:r w:rsidR="00FB1BF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из них: 28 </w:t>
      </w:r>
      <w:r w:rsidR="00FB1BF6">
        <w:rPr>
          <w:rFonts w:ascii="Times New Roman" w:hAnsi="Times New Roman"/>
          <w:sz w:val="28"/>
          <w:szCs w:val="28"/>
        </w:rPr>
        <w:t xml:space="preserve"> культурно – </w:t>
      </w:r>
      <w:r w:rsidR="008915CE">
        <w:rPr>
          <w:rFonts w:ascii="Times New Roman" w:hAnsi="Times New Roman"/>
          <w:sz w:val="28"/>
          <w:szCs w:val="28"/>
        </w:rPr>
        <w:t>досуговых</w:t>
      </w:r>
      <w:r>
        <w:rPr>
          <w:rFonts w:ascii="Times New Roman" w:hAnsi="Times New Roman"/>
          <w:sz w:val="28"/>
          <w:szCs w:val="28"/>
        </w:rPr>
        <w:t xml:space="preserve"> и 4 библиотеки, 2 краеведческих музея, 7 учреждений дополнительного образования детей. </w:t>
      </w:r>
    </w:p>
    <w:p w:rsidR="002D3495" w:rsidRDefault="002D3495" w:rsidP="00FB1B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средств от деятельности учреждений культу</w:t>
      </w:r>
      <w:r w:rsidR="00FB1BF6">
        <w:rPr>
          <w:rFonts w:ascii="Times New Roman" w:hAnsi="Times New Roman"/>
          <w:sz w:val="28"/>
          <w:szCs w:val="28"/>
        </w:rPr>
        <w:t xml:space="preserve">ры составил </w:t>
      </w:r>
      <w:r>
        <w:rPr>
          <w:rFonts w:ascii="Times New Roman" w:hAnsi="Times New Roman"/>
          <w:sz w:val="28"/>
          <w:szCs w:val="28"/>
        </w:rPr>
        <w:t xml:space="preserve"> 1 млн. 973</w:t>
      </w:r>
      <w:r w:rsidR="00492E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руб.  Средняя заработная плата работников культуры по состоянию </w:t>
      </w:r>
      <w:r>
        <w:rPr>
          <w:rFonts w:ascii="Times New Roman" w:hAnsi="Times New Roman"/>
          <w:sz w:val="28"/>
          <w:szCs w:val="28"/>
        </w:rPr>
        <w:lastRenderedPageBreak/>
        <w:t>на 01.01.2014 года составила 15</w:t>
      </w:r>
      <w:r w:rsidR="00C91B1B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руб. Заработная плата работников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полнительного образования (преподавателей) 25</w:t>
      </w:r>
      <w:r w:rsidR="00C91B1B">
        <w:rPr>
          <w:rFonts w:ascii="Times New Roman" w:hAnsi="Times New Roman"/>
          <w:sz w:val="28"/>
          <w:szCs w:val="28"/>
        </w:rPr>
        <w:t>, 5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2D3495" w:rsidRDefault="002D3495" w:rsidP="00C91B1B">
      <w:pPr>
        <w:pStyle w:val="a5"/>
        <w:tabs>
          <w:tab w:val="left" w:pos="567"/>
        </w:tabs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Число работников в сфере культуры составляет 500 чел</w:t>
      </w:r>
      <w:r w:rsidR="004863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Оснащенность учреждени</w:t>
      </w:r>
      <w:r w:rsidR="00C91B1B">
        <w:rPr>
          <w:rFonts w:ascii="Times New Roman" w:hAnsi="Times New Roman"/>
          <w:sz w:val="28"/>
          <w:szCs w:val="28"/>
        </w:rPr>
        <w:t>й культуры оборудованием</w:t>
      </w:r>
      <w:r>
        <w:rPr>
          <w:rFonts w:ascii="Times New Roman" w:hAnsi="Times New Roman"/>
          <w:sz w:val="28"/>
          <w:szCs w:val="28"/>
        </w:rPr>
        <w:t xml:space="preserve"> и музыкальными инструментами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ставляет 70% от потребности, степень износа имеющегося оборудования </w:t>
      </w:r>
      <w:r w:rsidR="004863A6">
        <w:rPr>
          <w:rFonts w:ascii="Times New Roman" w:hAnsi="Times New Roman"/>
          <w:sz w:val="28"/>
          <w:szCs w:val="28"/>
        </w:rPr>
        <w:t>достаточно высокая.</w:t>
      </w:r>
    </w:p>
    <w:p w:rsidR="002D3495" w:rsidRDefault="002D3495" w:rsidP="006F7363">
      <w:pPr>
        <w:pStyle w:val="a5"/>
        <w:tabs>
          <w:tab w:val="left" w:pos="567"/>
        </w:tabs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в сфере культуры производилась в рамках 4 –х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пальных программ</w:t>
      </w:r>
      <w:r w:rsidR="00C91B1B">
        <w:rPr>
          <w:rFonts w:ascii="Times New Roman" w:hAnsi="Times New Roman"/>
          <w:sz w:val="28"/>
          <w:szCs w:val="28"/>
        </w:rPr>
        <w:t xml:space="preserve">:  </w:t>
      </w:r>
      <w:r>
        <w:rPr>
          <w:rFonts w:ascii="Times New Roman" w:hAnsi="Times New Roman"/>
          <w:sz w:val="28"/>
          <w:szCs w:val="28"/>
        </w:rPr>
        <w:t xml:space="preserve"> программа комплексных мер по профилактике нарком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 и алкоголизма «Альтернатива» (проведены: семинары, родительские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брания, дни здоровья, мероприятия по уничтожен</w:t>
      </w:r>
      <w:r w:rsidR="00C91B1B">
        <w:rPr>
          <w:rFonts w:ascii="Times New Roman" w:hAnsi="Times New Roman"/>
          <w:sz w:val="28"/>
          <w:szCs w:val="28"/>
        </w:rPr>
        <w:t xml:space="preserve">ию очагов дикорастущей конопли); </w:t>
      </w:r>
      <w:r>
        <w:rPr>
          <w:rFonts w:ascii="Times New Roman" w:hAnsi="Times New Roman"/>
          <w:sz w:val="28"/>
          <w:szCs w:val="28"/>
        </w:rPr>
        <w:t xml:space="preserve"> программа по развитию патриотизма и допризывной подготовке молодежи «Патриот» (проведены: день призывника, конкурсы - «Семеро смелых», «Лучший водитель», соревнования по пейнтболу, акция «Чистый берег», семейный турслет).</w:t>
      </w:r>
    </w:p>
    <w:p w:rsidR="002D3495" w:rsidRDefault="002D3495" w:rsidP="002D3495">
      <w:pPr>
        <w:pStyle w:val="a5"/>
        <w:tabs>
          <w:tab w:val="left" w:pos="567"/>
        </w:tabs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истекшем году по программе «Молодым семьям - доступное жильё» 9 семей получили сертификаты </w:t>
      </w:r>
      <w:r w:rsidR="00292B0D">
        <w:rPr>
          <w:rFonts w:ascii="Times New Roman" w:hAnsi="Times New Roman"/>
          <w:sz w:val="28"/>
          <w:szCs w:val="28"/>
        </w:rPr>
        <w:t xml:space="preserve">на приобретение жилья. Выделено </w:t>
      </w:r>
      <w:r>
        <w:rPr>
          <w:rFonts w:ascii="Times New Roman" w:hAnsi="Times New Roman"/>
          <w:sz w:val="28"/>
          <w:szCs w:val="28"/>
        </w:rPr>
        <w:t>из фед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рального, областного, районного бюджетов – ок</w:t>
      </w:r>
      <w:r w:rsidR="00C91B1B"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z w:val="28"/>
          <w:szCs w:val="28"/>
        </w:rPr>
        <w:t xml:space="preserve"> 4 млн. руб.</w:t>
      </w:r>
    </w:p>
    <w:p w:rsidR="002D3495" w:rsidRDefault="002D3495" w:rsidP="002D3495">
      <w:pPr>
        <w:pStyle w:val="a5"/>
        <w:tabs>
          <w:tab w:val="left" w:pos="567"/>
        </w:tabs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863A6">
        <w:rPr>
          <w:rFonts w:ascii="Times New Roman" w:hAnsi="Times New Roman"/>
          <w:sz w:val="28"/>
          <w:szCs w:val="28"/>
        </w:rPr>
        <w:t xml:space="preserve">В рамках Областной </w:t>
      </w:r>
      <w:r>
        <w:rPr>
          <w:rFonts w:ascii="Times New Roman" w:hAnsi="Times New Roman"/>
          <w:sz w:val="28"/>
          <w:szCs w:val="28"/>
        </w:rPr>
        <w:t>програм</w:t>
      </w:r>
      <w:r w:rsidR="004863A6">
        <w:rPr>
          <w:rFonts w:ascii="Times New Roman" w:hAnsi="Times New Roman"/>
          <w:sz w:val="28"/>
          <w:szCs w:val="28"/>
        </w:rPr>
        <w:t>мы</w:t>
      </w:r>
      <w:r>
        <w:rPr>
          <w:rFonts w:ascii="Times New Roman" w:hAnsi="Times New Roman"/>
          <w:sz w:val="28"/>
          <w:szCs w:val="28"/>
        </w:rPr>
        <w:t xml:space="preserve"> «Создание публичных центров дел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вой, правовой и со</w:t>
      </w:r>
      <w:r w:rsidR="00C91B1B">
        <w:rPr>
          <w:rFonts w:ascii="Times New Roman" w:hAnsi="Times New Roman"/>
          <w:sz w:val="28"/>
          <w:szCs w:val="28"/>
        </w:rPr>
        <w:t xml:space="preserve">циально - значимой информации» </w:t>
      </w:r>
      <w:r>
        <w:rPr>
          <w:rFonts w:ascii="Times New Roman" w:hAnsi="Times New Roman"/>
          <w:sz w:val="28"/>
          <w:szCs w:val="28"/>
        </w:rPr>
        <w:t>приобретена оргтехн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ка, библиотечная программа для создания электронных каталогов, произв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ден ремонт публичного центра централиз</w:t>
      </w:r>
      <w:r w:rsidR="00C91B1B">
        <w:rPr>
          <w:rFonts w:ascii="Times New Roman" w:hAnsi="Times New Roman"/>
          <w:sz w:val="28"/>
          <w:szCs w:val="28"/>
        </w:rPr>
        <w:t>ованной библиотеки пос. Шиткино</w:t>
      </w:r>
      <w:r>
        <w:rPr>
          <w:rFonts w:ascii="Times New Roman" w:hAnsi="Times New Roman"/>
          <w:sz w:val="28"/>
          <w:szCs w:val="28"/>
        </w:rPr>
        <w:t>.</w:t>
      </w:r>
      <w:r w:rsidR="00E3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Направлено</w:t>
      </w:r>
      <w:r w:rsidR="00E3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областного и местного бюджетов 1 млн. руб.</w:t>
      </w:r>
    </w:p>
    <w:p w:rsidR="002D3495" w:rsidRDefault="002D3495" w:rsidP="00C91B1B">
      <w:pPr>
        <w:pStyle w:val="a5"/>
        <w:tabs>
          <w:tab w:val="left" w:pos="567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863A6">
        <w:rPr>
          <w:rFonts w:ascii="Times New Roman" w:hAnsi="Times New Roman"/>
          <w:sz w:val="28"/>
          <w:szCs w:val="28"/>
        </w:rPr>
        <w:t>Район участвовал в  областной целевой  программе</w:t>
      </w:r>
      <w:r>
        <w:rPr>
          <w:rFonts w:ascii="Times New Roman" w:hAnsi="Times New Roman"/>
          <w:sz w:val="28"/>
          <w:szCs w:val="28"/>
        </w:rPr>
        <w:t xml:space="preserve"> «100 модельных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мов культуры Приангарью». Направлено</w:t>
      </w:r>
      <w:r w:rsidR="00E36E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областного и местного бюджетов более 1 млн. руб. Приобретено для РДК «Юбилейный» оборудование в класс хореографии, музыкальные инструменты, мебель.</w:t>
      </w:r>
    </w:p>
    <w:p w:rsidR="002D3495" w:rsidRDefault="002D3495" w:rsidP="00C91B1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Число культурно - досуговых мероприятий  </w:t>
      </w:r>
      <w:r w:rsidR="00C91B1B">
        <w:rPr>
          <w:rFonts w:ascii="Times New Roman" w:hAnsi="Times New Roman"/>
          <w:sz w:val="28"/>
          <w:szCs w:val="28"/>
        </w:rPr>
        <w:t xml:space="preserve">за год </w:t>
      </w:r>
      <w:r>
        <w:rPr>
          <w:rFonts w:ascii="Times New Roman" w:hAnsi="Times New Roman"/>
          <w:sz w:val="28"/>
          <w:szCs w:val="28"/>
        </w:rPr>
        <w:t>составило более 6 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сяч, что выше показателя прошлого года на 430 ед</w:t>
      </w:r>
      <w:r>
        <w:rPr>
          <w:rFonts w:ascii="Times New Roman" w:hAnsi="Times New Roman"/>
          <w:color w:val="244061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Число посетителей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приятий на платной основе повысилось на 941 чел. и составило ок</w:t>
      </w:r>
      <w:r w:rsidR="00570B85"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z w:val="28"/>
          <w:szCs w:val="28"/>
        </w:rPr>
        <w:t xml:space="preserve"> 40 тыс. чел. В районе работают 4 коллектива, имеющих звание «Народный».</w:t>
      </w:r>
    </w:p>
    <w:p w:rsidR="002D3495" w:rsidRDefault="002D3495" w:rsidP="002D3495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Охват населения библиотечн</w:t>
      </w:r>
      <w:r w:rsidR="000751E7">
        <w:rPr>
          <w:rFonts w:ascii="Times New Roman" w:hAnsi="Times New Roman"/>
          <w:sz w:val="28"/>
          <w:szCs w:val="28"/>
        </w:rPr>
        <w:t xml:space="preserve">ым обслуживанием составляет 35 %, в 2012г. – 36 </w:t>
      </w:r>
      <w:r>
        <w:rPr>
          <w:rFonts w:ascii="Times New Roman" w:hAnsi="Times New Roman"/>
          <w:sz w:val="28"/>
          <w:szCs w:val="28"/>
        </w:rPr>
        <w:t>% , снизилось и количество посещений. Компьютеризация би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лиотек состав</w:t>
      </w:r>
      <w:r w:rsidR="000751E7">
        <w:rPr>
          <w:rFonts w:ascii="Times New Roman" w:hAnsi="Times New Roman"/>
          <w:sz w:val="28"/>
          <w:szCs w:val="28"/>
        </w:rPr>
        <w:t xml:space="preserve">ляет 19%, доступ в интернет 14 </w:t>
      </w:r>
      <w:r>
        <w:rPr>
          <w:rFonts w:ascii="Times New Roman" w:hAnsi="Times New Roman"/>
          <w:sz w:val="28"/>
          <w:szCs w:val="28"/>
        </w:rPr>
        <w:t>%. Охват населения музейным обслуживанием составил 15%. Число посещений му</w:t>
      </w:r>
      <w:r w:rsidR="000751E7">
        <w:rPr>
          <w:rFonts w:ascii="Times New Roman" w:hAnsi="Times New Roman"/>
          <w:sz w:val="28"/>
          <w:szCs w:val="28"/>
        </w:rPr>
        <w:t>зеев составило 10 тыс. 500 чел.</w:t>
      </w:r>
      <w:r w:rsidR="00E36EFD">
        <w:rPr>
          <w:rFonts w:ascii="Times New Roman" w:hAnsi="Times New Roman"/>
          <w:sz w:val="28"/>
          <w:szCs w:val="28"/>
        </w:rPr>
        <w:t xml:space="preserve"> </w:t>
      </w:r>
      <w:r w:rsidR="00C91B1B">
        <w:rPr>
          <w:rFonts w:ascii="Times New Roman" w:hAnsi="Times New Roman"/>
          <w:sz w:val="28"/>
          <w:szCs w:val="28"/>
        </w:rPr>
        <w:t>Здесь есть над чем работать.</w:t>
      </w:r>
    </w:p>
    <w:p w:rsidR="002D3495" w:rsidRDefault="002D3495" w:rsidP="002D3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учреждениях дополнительного образования </w:t>
      </w:r>
      <w:r w:rsidR="00E35103">
        <w:rPr>
          <w:rFonts w:ascii="Times New Roman" w:hAnsi="Times New Roman"/>
          <w:sz w:val="28"/>
          <w:szCs w:val="28"/>
        </w:rPr>
        <w:t>обучаются 867 детей</w:t>
      </w:r>
      <w:r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бота</w:t>
      </w:r>
      <w:r w:rsidR="00E35103">
        <w:rPr>
          <w:rFonts w:ascii="Times New Roman" w:hAnsi="Times New Roman"/>
          <w:sz w:val="28"/>
          <w:szCs w:val="28"/>
        </w:rPr>
        <w:t>ют 69 преподавателей</w:t>
      </w:r>
      <w:r>
        <w:rPr>
          <w:rFonts w:ascii="Times New Roman" w:hAnsi="Times New Roman"/>
          <w:sz w:val="28"/>
          <w:szCs w:val="28"/>
        </w:rPr>
        <w:t xml:space="preserve">. Проведено 56 конкурсных мероприятий на уровне муниципального района, </w:t>
      </w:r>
      <w:r w:rsidR="000751E7">
        <w:rPr>
          <w:rFonts w:ascii="Times New Roman" w:hAnsi="Times New Roman"/>
          <w:sz w:val="28"/>
          <w:szCs w:val="28"/>
        </w:rPr>
        <w:t xml:space="preserve">более 1000 </w:t>
      </w:r>
      <w:r>
        <w:rPr>
          <w:rFonts w:ascii="Times New Roman" w:hAnsi="Times New Roman"/>
          <w:sz w:val="28"/>
          <w:szCs w:val="28"/>
        </w:rPr>
        <w:t xml:space="preserve"> обучающихся приняли участие в обл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стных, всероссийских и международных конкурсах. За отчетный период 6 одаренных детей получили индивидуальную поддержку (музыкальные 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рументы и ноутбуки) </w:t>
      </w:r>
      <w:r w:rsidR="000751E7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благотворительного фонда Юрия Тена.</w:t>
      </w:r>
    </w:p>
    <w:p w:rsidR="002D3495" w:rsidRDefault="002D3495" w:rsidP="002D3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Охват детей эстетиче</w:t>
      </w:r>
      <w:r w:rsidR="00C91B1B">
        <w:rPr>
          <w:rFonts w:ascii="Times New Roman" w:hAnsi="Times New Roman"/>
          <w:sz w:val="28"/>
          <w:szCs w:val="28"/>
        </w:rPr>
        <w:t>ским образованием составляет 11,9</w:t>
      </w:r>
      <w:r>
        <w:rPr>
          <w:rFonts w:ascii="Times New Roman" w:hAnsi="Times New Roman"/>
          <w:sz w:val="28"/>
          <w:szCs w:val="28"/>
        </w:rPr>
        <w:t>%, что  немного ниже среднего показателя по России (12%).</w:t>
      </w:r>
    </w:p>
    <w:p w:rsidR="002D3495" w:rsidRDefault="002D3495" w:rsidP="002D34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3495" w:rsidRPr="000474DE" w:rsidRDefault="002D3495" w:rsidP="006F736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0474DE">
        <w:rPr>
          <w:rFonts w:ascii="Times New Roman" w:hAnsi="Times New Roman"/>
          <w:b/>
          <w:i/>
          <w:sz w:val="28"/>
          <w:szCs w:val="28"/>
        </w:rPr>
        <w:t>Развитие физической культуры и массового спорта</w:t>
      </w:r>
    </w:p>
    <w:p w:rsidR="002D3495" w:rsidRDefault="006F7363" w:rsidP="002D3495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D3495">
        <w:rPr>
          <w:rFonts w:ascii="Times New Roman" w:hAnsi="Times New Roman"/>
          <w:sz w:val="28"/>
          <w:szCs w:val="28"/>
        </w:rPr>
        <w:t xml:space="preserve">Основными направлениями в развитии физической культуры и спорта являются: </w:t>
      </w:r>
      <w:r w:rsidR="002D3495">
        <w:rPr>
          <w:rFonts w:ascii="Times New Roman" w:hAnsi="Times New Roman"/>
          <w:color w:val="000000"/>
          <w:sz w:val="28"/>
          <w:szCs w:val="28"/>
        </w:rPr>
        <w:t>увеличение доли граждан, систематически занимающихся физич</w:t>
      </w:r>
      <w:r w:rsidR="002D3495">
        <w:rPr>
          <w:rFonts w:ascii="Times New Roman" w:hAnsi="Times New Roman"/>
          <w:color w:val="000000"/>
          <w:sz w:val="28"/>
          <w:szCs w:val="28"/>
        </w:rPr>
        <w:t>е</w:t>
      </w:r>
      <w:r w:rsidR="002D3495">
        <w:rPr>
          <w:rFonts w:ascii="Times New Roman" w:hAnsi="Times New Roman"/>
          <w:color w:val="000000"/>
          <w:sz w:val="28"/>
          <w:szCs w:val="28"/>
        </w:rPr>
        <w:t>ской культурой и спортом</w:t>
      </w:r>
      <w:r w:rsidR="002D3495">
        <w:rPr>
          <w:rFonts w:ascii="Arial" w:hAnsi="Arial" w:cs="Arial"/>
          <w:color w:val="000000"/>
          <w:sz w:val="18"/>
          <w:szCs w:val="18"/>
        </w:rPr>
        <w:t>;</w:t>
      </w:r>
      <w:r w:rsidR="002D3495">
        <w:rPr>
          <w:rFonts w:ascii="Times New Roman" w:hAnsi="Times New Roman"/>
          <w:sz w:val="28"/>
          <w:szCs w:val="28"/>
        </w:rPr>
        <w:t xml:space="preserve"> организация и проведение спортивно-массовых мероприятий  среди всех слоев населения;  подготовка спортивного резерва.</w:t>
      </w:r>
    </w:p>
    <w:p w:rsidR="002D3495" w:rsidRDefault="002D3495" w:rsidP="002D34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спортивных школах муниципального района обучается 671 чел</w:t>
      </w:r>
      <w:r w:rsidR="00E35103">
        <w:rPr>
          <w:rFonts w:ascii="Times New Roman" w:hAnsi="Times New Roman"/>
          <w:sz w:val="28"/>
          <w:szCs w:val="28"/>
        </w:rPr>
        <w:t xml:space="preserve">., </w:t>
      </w:r>
      <w:r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ботает 17 тренеров - преподавателей. </w:t>
      </w:r>
      <w:r w:rsidR="00E35103">
        <w:rPr>
          <w:rFonts w:ascii="Times New Roman" w:hAnsi="Times New Roman"/>
          <w:sz w:val="28"/>
          <w:szCs w:val="28"/>
        </w:rPr>
        <w:t xml:space="preserve">За год </w:t>
      </w:r>
      <w:r>
        <w:rPr>
          <w:rFonts w:ascii="Times New Roman" w:hAnsi="Times New Roman"/>
          <w:sz w:val="28"/>
          <w:szCs w:val="28"/>
        </w:rPr>
        <w:t>1662 обучающихся приняли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стие в 93 спортивных  мероприятиях федерального, регионального и местн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го уровнях. </w:t>
      </w:r>
    </w:p>
    <w:p w:rsidR="002D3495" w:rsidRDefault="002D3495" w:rsidP="002D3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детского населения до 18 лет, привлеченного к участию в творч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мероприятиях,  в том числе дополнительного образования детей, из о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щего числа детей, проживающих в районе, составляет  30.4%, в том числе доля детей с ограниченными возможностями</w:t>
      </w:r>
      <w:r w:rsidR="00E3510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1.2%, детей сирот – 0.1%.</w:t>
      </w:r>
    </w:p>
    <w:p w:rsidR="002D3495" w:rsidRDefault="002D3495" w:rsidP="002D3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Население, молодежь увлекаются различными видами спорта (волейбол, футбол, лыжные гонки,  шахматы, пейнтбол и др</w:t>
      </w:r>
      <w:r w:rsidR="00C91B1B">
        <w:rPr>
          <w:rFonts w:ascii="Times New Roman" w:hAnsi="Times New Roman"/>
          <w:sz w:val="28"/>
          <w:szCs w:val="28"/>
        </w:rPr>
        <w:t>.</w:t>
      </w:r>
      <w:r w:rsidR="00E351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Ежегодно проводятся летняя и зимняя спартакиады, спартакиада силовых структур, так называ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мая, «северная малая олимпиада»</w:t>
      </w:r>
      <w:r w:rsidR="00E3510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спартакиады железнодорожников, турн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ры, чемпионаты, туристические слеты среди клубов молодых семей, рабо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ников образования, здравоохранения, товарищески</w:t>
      </w:r>
      <w:r w:rsidR="00E35103">
        <w:rPr>
          <w:rFonts w:ascii="Times New Roman" w:hAnsi="Times New Roman"/>
          <w:sz w:val="28"/>
          <w:szCs w:val="28"/>
        </w:rPr>
        <w:t>е встречи по хоккею. Р</w:t>
      </w:r>
      <w:r w:rsidR="00E35103">
        <w:rPr>
          <w:rFonts w:ascii="Times New Roman" w:hAnsi="Times New Roman"/>
          <w:sz w:val="28"/>
          <w:szCs w:val="28"/>
        </w:rPr>
        <w:t>а</w:t>
      </w:r>
      <w:r w:rsidR="00E35103">
        <w:rPr>
          <w:rFonts w:ascii="Times New Roman" w:hAnsi="Times New Roman"/>
          <w:sz w:val="28"/>
          <w:szCs w:val="28"/>
        </w:rPr>
        <w:t xml:space="preserve">ботают спортивные  клубы </w:t>
      </w:r>
      <w:r>
        <w:rPr>
          <w:rFonts w:ascii="Times New Roman" w:hAnsi="Times New Roman"/>
          <w:sz w:val="28"/>
          <w:szCs w:val="28"/>
        </w:rPr>
        <w:t xml:space="preserve"> -  сп</w:t>
      </w:r>
      <w:r w:rsidR="00E35103">
        <w:rPr>
          <w:rFonts w:ascii="Times New Roman" w:hAnsi="Times New Roman"/>
          <w:sz w:val="28"/>
          <w:szCs w:val="28"/>
        </w:rPr>
        <w:t>ортивно-технический клуб ДОСААФ и фи</w:t>
      </w:r>
      <w:r w:rsidR="00E35103">
        <w:rPr>
          <w:rFonts w:ascii="Times New Roman" w:hAnsi="Times New Roman"/>
          <w:sz w:val="28"/>
          <w:szCs w:val="28"/>
        </w:rPr>
        <w:t>з</w:t>
      </w:r>
      <w:r w:rsidR="00E35103">
        <w:rPr>
          <w:rFonts w:ascii="Times New Roman" w:hAnsi="Times New Roman"/>
          <w:sz w:val="28"/>
          <w:szCs w:val="28"/>
        </w:rPr>
        <w:t xml:space="preserve">культурно-атлетический  клуб </w:t>
      </w:r>
      <w:r>
        <w:rPr>
          <w:rFonts w:ascii="Times New Roman" w:hAnsi="Times New Roman"/>
          <w:sz w:val="28"/>
          <w:szCs w:val="28"/>
        </w:rPr>
        <w:t xml:space="preserve"> «Титан», последний в ноябре прошлого года занял 2 место среди некоммерческих общественных организаций района и получил </w:t>
      </w:r>
      <w:r w:rsidR="00E35103">
        <w:rPr>
          <w:rFonts w:ascii="Times New Roman" w:hAnsi="Times New Roman"/>
          <w:sz w:val="28"/>
          <w:szCs w:val="28"/>
        </w:rPr>
        <w:t xml:space="preserve">грант </w:t>
      </w:r>
      <w:r>
        <w:rPr>
          <w:rFonts w:ascii="Times New Roman" w:hAnsi="Times New Roman"/>
          <w:sz w:val="28"/>
          <w:szCs w:val="28"/>
        </w:rPr>
        <w:t>из районного бюджета. При сельских домах культуры дейс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вуют секции для разных катего</w:t>
      </w:r>
      <w:r w:rsidR="00E35103">
        <w:rPr>
          <w:rFonts w:ascii="Times New Roman" w:hAnsi="Times New Roman"/>
          <w:sz w:val="28"/>
          <w:szCs w:val="28"/>
        </w:rPr>
        <w:t>рий населения. Ветераны спорта активно</w:t>
      </w:r>
      <w:r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ствуют в различных спортивных мероприятиях. </w:t>
      </w:r>
    </w:p>
    <w:p w:rsidR="002D3495" w:rsidRDefault="002D3495" w:rsidP="002D3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целом,  доля взрослого населения, занимающегося физической кул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турой и </w:t>
      </w:r>
      <w:r w:rsidR="00F00F74">
        <w:rPr>
          <w:rFonts w:ascii="Times New Roman" w:hAnsi="Times New Roman"/>
          <w:sz w:val="28"/>
          <w:szCs w:val="28"/>
        </w:rPr>
        <w:t>спортом, составляет 13%. Считаю,</w:t>
      </w:r>
      <w:r>
        <w:rPr>
          <w:rFonts w:ascii="Times New Roman" w:hAnsi="Times New Roman"/>
          <w:sz w:val="28"/>
          <w:szCs w:val="28"/>
        </w:rPr>
        <w:t xml:space="preserve"> после запуска бассейна РДК «Юбилейный</w:t>
      </w:r>
      <w:r w:rsidR="00F00F7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она увеличится.</w:t>
      </w:r>
    </w:p>
    <w:p w:rsidR="00D54D25" w:rsidRDefault="00D54D25" w:rsidP="002D349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D25" w:rsidRPr="000474DE" w:rsidRDefault="00D54D25" w:rsidP="00D54D2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0474DE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Взаимодействие с Думой Тайшетского района</w:t>
      </w:r>
    </w:p>
    <w:p w:rsidR="00D54D25" w:rsidRPr="00D54D25" w:rsidRDefault="00D54D25" w:rsidP="00D54D25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bdr w:val="none" w:sz="0" w:space="0" w:color="auto" w:frame="1"/>
          <w:lang w:eastAsia="ru-RU"/>
        </w:rPr>
      </w:pPr>
      <w:r w:rsidRPr="00D54D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Отношения с Думой Тайшетского района сложились деловые и конс</w:t>
      </w:r>
      <w:r w:rsidRPr="00D54D2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54D25">
        <w:rPr>
          <w:rFonts w:ascii="Times New Roman" w:eastAsia="Times New Roman" w:hAnsi="Times New Roman"/>
          <w:sz w:val="28"/>
          <w:szCs w:val="28"/>
          <w:lang w:eastAsia="ru-RU"/>
        </w:rPr>
        <w:t>руктивные. Представительный и исполнительный орган</w:t>
      </w:r>
      <w:r w:rsidR="00407223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54D2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районной власти работают на решение одних задач – обеспечения устойчивого социально- экономического развития района, качественное решение вопросов жизн</w:t>
      </w:r>
      <w:r w:rsidRPr="00D54D2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54D25">
        <w:rPr>
          <w:rFonts w:ascii="Times New Roman" w:eastAsia="Times New Roman" w:hAnsi="Times New Roman"/>
          <w:sz w:val="28"/>
          <w:szCs w:val="28"/>
          <w:lang w:eastAsia="ru-RU"/>
        </w:rPr>
        <w:t>обеспечения граждан. Формы работы сложились следующие - участие в р</w:t>
      </w:r>
      <w:r w:rsidRPr="00D54D2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54D25">
        <w:rPr>
          <w:rFonts w:ascii="Times New Roman" w:eastAsia="Times New Roman" w:hAnsi="Times New Roman"/>
          <w:sz w:val="28"/>
          <w:szCs w:val="28"/>
          <w:lang w:eastAsia="ru-RU"/>
        </w:rPr>
        <w:t>боте сессий, подготовка совместных обращений к областным  властям по острым вопросам, совместное проведение общественных (публичных) сл</w:t>
      </w:r>
      <w:r w:rsidRPr="00D54D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54D25">
        <w:rPr>
          <w:rFonts w:ascii="Times New Roman" w:eastAsia="Times New Roman" w:hAnsi="Times New Roman"/>
          <w:sz w:val="28"/>
          <w:szCs w:val="28"/>
          <w:lang w:eastAsia="ru-RU"/>
        </w:rPr>
        <w:t>шаний, формирование плана работы. Депутаты принимают участие в жизни населенных пунктах, а также участвуют в рабочих органах администрации рай</w:t>
      </w:r>
      <w:r w:rsidR="0091051B">
        <w:rPr>
          <w:rFonts w:ascii="Times New Roman" w:eastAsia="Times New Roman" w:hAnsi="Times New Roman"/>
          <w:sz w:val="28"/>
          <w:szCs w:val="28"/>
          <w:lang w:eastAsia="ru-RU"/>
        </w:rPr>
        <w:t>она.</w:t>
      </w:r>
      <w:r w:rsidR="003A128D">
        <w:rPr>
          <w:rFonts w:ascii="Times New Roman" w:eastAsia="Times New Roman" w:hAnsi="Times New Roman"/>
          <w:sz w:val="28"/>
          <w:szCs w:val="28"/>
          <w:lang w:eastAsia="ru-RU"/>
        </w:rPr>
        <w:t xml:space="preserve">  За прошедший год а</w:t>
      </w:r>
      <w:r w:rsidR="0091051B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района было подготовлено и внесено в Думу более 60 проектов решений. </w:t>
      </w:r>
    </w:p>
    <w:p w:rsidR="00D54D25" w:rsidRPr="000474DE" w:rsidRDefault="00D54D25" w:rsidP="00D54D25">
      <w:pPr>
        <w:spacing w:after="0" w:line="240" w:lineRule="auto"/>
        <w:ind w:firstLine="567"/>
        <w:jc w:val="center"/>
        <w:rPr>
          <w:rFonts w:ascii="Times New Roman" w:hAnsi="Times New Roman"/>
          <w:i/>
          <w:sz w:val="28"/>
          <w:szCs w:val="28"/>
        </w:rPr>
      </w:pPr>
    </w:p>
    <w:p w:rsidR="0036745E" w:rsidRPr="000474DE" w:rsidRDefault="0036745E" w:rsidP="0070113C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74DE">
        <w:rPr>
          <w:rFonts w:ascii="Times New Roman" w:hAnsi="Times New Roman"/>
          <w:b/>
          <w:i/>
          <w:sz w:val="28"/>
          <w:szCs w:val="28"/>
        </w:rPr>
        <w:t>Взаимодействие с муниципальными образованиями</w:t>
      </w:r>
    </w:p>
    <w:p w:rsidR="0036745E" w:rsidRPr="0036745E" w:rsidRDefault="006F7363" w:rsidP="0070113C">
      <w:pPr>
        <w:tabs>
          <w:tab w:val="left" w:pos="567"/>
          <w:tab w:val="left" w:pos="79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36745E" w:rsidRPr="0070113C">
        <w:rPr>
          <w:rFonts w:ascii="Times New Roman" w:hAnsi="Times New Roman"/>
          <w:sz w:val="28"/>
          <w:szCs w:val="28"/>
        </w:rPr>
        <w:t>Взаимодействие с муниципальными образованиями осуществляется в различных организационно-правовых формах. Взаимодействие направлено на улучшение деятельности органов местного самоуправления</w:t>
      </w:r>
      <w:r w:rsidR="0036745E">
        <w:rPr>
          <w:sz w:val="28"/>
          <w:szCs w:val="28"/>
        </w:rPr>
        <w:t xml:space="preserve"> первого </w:t>
      </w:r>
      <w:r w:rsidR="0036745E" w:rsidRPr="0036745E">
        <w:rPr>
          <w:rFonts w:ascii="Times New Roman" w:hAnsi="Times New Roman"/>
          <w:sz w:val="28"/>
          <w:szCs w:val="28"/>
        </w:rPr>
        <w:t>уро</w:t>
      </w:r>
      <w:r w:rsidR="0036745E" w:rsidRPr="0036745E">
        <w:rPr>
          <w:rFonts w:ascii="Times New Roman" w:hAnsi="Times New Roman"/>
          <w:sz w:val="28"/>
          <w:szCs w:val="28"/>
        </w:rPr>
        <w:t>в</w:t>
      </w:r>
      <w:r w:rsidR="0036745E" w:rsidRPr="0036745E">
        <w:rPr>
          <w:rFonts w:ascii="Times New Roman" w:hAnsi="Times New Roman"/>
          <w:sz w:val="28"/>
          <w:szCs w:val="28"/>
        </w:rPr>
        <w:t xml:space="preserve">ня, повышение активности граждан в общественной жизни. </w:t>
      </w:r>
    </w:p>
    <w:p w:rsidR="0036745E" w:rsidRPr="0036745E" w:rsidRDefault="006F7363" w:rsidP="0036745E">
      <w:pPr>
        <w:tabs>
          <w:tab w:val="left" w:pos="567"/>
          <w:tab w:val="left" w:pos="7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6745E" w:rsidRPr="0036745E">
        <w:rPr>
          <w:rFonts w:ascii="Times New Roman" w:hAnsi="Times New Roman"/>
          <w:sz w:val="28"/>
          <w:szCs w:val="28"/>
        </w:rPr>
        <w:t>Представители администрации Тайшетского района совместно с депут</w:t>
      </w:r>
      <w:r w:rsidR="0036745E" w:rsidRPr="0036745E">
        <w:rPr>
          <w:rFonts w:ascii="Times New Roman" w:hAnsi="Times New Roman"/>
          <w:sz w:val="28"/>
          <w:szCs w:val="28"/>
        </w:rPr>
        <w:t>а</w:t>
      </w:r>
      <w:r w:rsidR="0036745E" w:rsidRPr="0036745E">
        <w:rPr>
          <w:rFonts w:ascii="Times New Roman" w:hAnsi="Times New Roman"/>
          <w:sz w:val="28"/>
          <w:szCs w:val="28"/>
        </w:rPr>
        <w:t>тами районной Думы приняли участие в отчетных собраниях по итогам 2013г.  Надо отметить, что отчеты прошли на достаточно высоком организ</w:t>
      </w:r>
      <w:r w:rsidR="0036745E" w:rsidRPr="0036745E">
        <w:rPr>
          <w:rFonts w:ascii="Times New Roman" w:hAnsi="Times New Roman"/>
          <w:sz w:val="28"/>
          <w:szCs w:val="28"/>
        </w:rPr>
        <w:t>а</w:t>
      </w:r>
      <w:r w:rsidR="0036745E" w:rsidRPr="0036745E">
        <w:rPr>
          <w:rFonts w:ascii="Times New Roman" w:hAnsi="Times New Roman"/>
          <w:sz w:val="28"/>
          <w:szCs w:val="28"/>
        </w:rPr>
        <w:t>ционном уровне, население положительно отзывается о работе глав и мес</w:t>
      </w:r>
      <w:r w:rsidR="0036745E" w:rsidRPr="0036745E">
        <w:rPr>
          <w:rFonts w:ascii="Times New Roman" w:hAnsi="Times New Roman"/>
          <w:sz w:val="28"/>
          <w:szCs w:val="28"/>
        </w:rPr>
        <w:t>т</w:t>
      </w:r>
      <w:r w:rsidR="0036745E" w:rsidRPr="0036745E">
        <w:rPr>
          <w:rFonts w:ascii="Times New Roman" w:hAnsi="Times New Roman"/>
          <w:sz w:val="28"/>
          <w:szCs w:val="28"/>
        </w:rPr>
        <w:t xml:space="preserve">ных администраций. Практически везде уже сняты самые острые  вопросы местного значения. </w:t>
      </w:r>
    </w:p>
    <w:p w:rsidR="0036745E" w:rsidRPr="0036745E" w:rsidRDefault="0036745E" w:rsidP="006F7363">
      <w:pPr>
        <w:shd w:val="clear" w:color="auto" w:fill="FFFFFF"/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В истекшем году проведено с участием глав поселений более 10 семин</w:t>
      </w:r>
      <w:r w:rsidRPr="0036745E">
        <w:rPr>
          <w:rFonts w:ascii="Times New Roman" w:hAnsi="Times New Roman"/>
          <w:sz w:val="28"/>
          <w:szCs w:val="28"/>
        </w:rPr>
        <w:t>а</w:t>
      </w:r>
      <w:r w:rsidRPr="0036745E">
        <w:rPr>
          <w:rFonts w:ascii="Times New Roman" w:hAnsi="Times New Roman"/>
          <w:sz w:val="28"/>
          <w:szCs w:val="28"/>
        </w:rPr>
        <w:t>ров и рабочих совещаний, рассмотрено около 40 вопросов: об исполнении бюджетов поселений;  о мерах по противодействию коррупции; об изменен</w:t>
      </w:r>
      <w:r w:rsidRPr="0036745E">
        <w:rPr>
          <w:rFonts w:ascii="Times New Roman" w:hAnsi="Times New Roman"/>
          <w:sz w:val="28"/>
          <w:szCs w:val="28"/>
        </w:rPr>
        <w:t>и</w:t>
      </w:r>
      <w:r w:rsidRPr="0036745E">
        <w:rPr>
          <w:rFonts w:ascii="Times New Roman" w:hAnsi="Times New Roman"/>
          <w:sz w:val="28"/>
          <w:szCs w:val="28"/>
        </w:rPr>
        <w:t>ях  пенсионного законодательства; о внедрении  новых форм работы по рег</w:t>
      </w:r>
      <w:r w:rsidRPr="0036745E">
        <w:rPr>
          <w:rFonts w:ascii="Times New Roman" w:hAnsi="Times New Roman"/>
          <w:sz w:val="28"/>
          <w:szCs w:val="28"/>
        </w:rPr>
        <w:t>и</w:t>
      </w:r>
      <w:r w:rsidRPr="0036745E">
        <w:rPr>
          <w:rFonts w:ascii="Times New Roman" w:hAnsi="Times New Roman"/>
          <w:sz w:val="28"/>
          <w:szCs w:val="28"/>
        </w:rPr>
        <w:t>страции актов гражданского состояния;  о реализации вопросов санитарного законодательства, о реализации проекта народных инициатив  и другие. Обобщен и распространен положительный опыт работы 6 глав муниципал</w:t>
      </w:r>
      <w:r w:rsidRPr="0036745E">
        <w:rPr>
          <w:rFonts w:ascii="Times New Roman" w:hAnsi="Times New Roman"/>
          <w:sz w:val="28"/>
          <w:szCs w:val="28"/>
        </w:rPr>
        <w:t>ь</w:t>
      </w:r>
      <w:r w:rsidRPr="0036745E">
        <w:rPr>
          <w:rFonts w:ascii="Times New Roman" w:hAnsi="Times New Roman"/>
          <w:sz w:val="28"/>
          <w:szCs w:val="28"/>
        </w:rPr>
        <w:t>ных образований. В средствах массовой информации размещено более дес</w:t>
      </w:r>
      <w:r w:rsidRPr="0036745E">
        <w:rPr>
          <w:rFonts w:ascii="Times New Roman" w:hAnsi="Times New Roman"/>
          <w:sz w:val="28"/>
          <w:szCs w:val="28"/>
        </w:rPr>
        <w:t>я</w:t>
      </w:r>
      <w:r w:rsidRPr="0036745E">
        <w:rPr>
          <w:rFonts w:ascii="Times New Roman" w:hAnsi="Times New Roman"/>
          <w:sz w:val="28"/>
          <w:szCs w:val="28"/>
        </w:rPr>
        <w:t>ти информационных материалов о работе поселений.</w:t>
      </w:r>
    </w:p>
    <w:p w:rsidR="0036745E" w:rsidRPr="0036745E" w:rsidRDefault="0036745E" w:rsidP="006F7363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Организованы рабочие поездки мэра Тайшетского района в муниц</w:t>
      </w:r>
      <w:r w:rsidRPr="0036745E">
        <w:rPr>
          <w:rFonts w:ascii="Times New Roman" w:hAnsi="Times New Roman"/>
          <w:sz w:val="28"/>
          <w:szCs w:val="28"/>
        </w:rPr>
        <w:t>и</w:t>
      </w:r>
      <w:r w:rsidRPr="0036745E">
        <w:rPr>
          <w:rFonts w:ascii="Times New Roman" w:hAnsi="Times New Roman"/>
          <w:sz w:val="28"/>
          <w:szCs w:val="28"/>
        </w:rPr>
        <w:t>пальные образования. Состоялось 13 рабочих поездок – встреч с активом п</w:t>
      </w:r>
      <w:r w:rsidRPr="0036745E">
        <w:rPr>
          <w:rFonts w:ascii="Times New Roman" w:hAnsi="Times New Roman"/>
          <w:sz w:val="28"/>
          <w:szCs w:val="28"/>
        </w:rPr>
        <w:t>о</w:t>
      </w:r>
      <w:r w:rsidRPr="0036745E">
        <w:rPr>
          <w:rFonts w:ascii="Times New Roman" w:hAnsi="Times New Roman"/>
          <w:sz w:val="28"/>
          <w:szCs w:val="28"/>
        </w:rPr>
        <w:t>селений, получено 9  предложений по дальнейшей работе органов местного самоуправления.</w:t>
      </w:r>
    </w:p>
    <w:p w:rsidR="0036745E" w:rsidRPr="0036745E" w:rsidRDefault="0036745E" w:rsidP="006F7363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Проведен ежегодный районный смотр-конкурс на звание «Лучшее м</w:t>
      </w:r>
      <w:r w:rsidRPr="0036745E">
        <w:rPr>
          <w:rFonts w:ascii="Times New Roman" w:hAnsi="Times New Roman"/>
          <w:sz w:val="28"/>
          <w:szCs w:val="28"/>
        </w:rPr>
        <w:t>у</w:t>
      </w:r>
      <w:r w:rsidRPr="0036745E">
        <w:rPr>
          <w:rFonts w:ascii="Times New Roman" w:hAnsi="Times New Roman"/>
          <w:sz w:val="28"/>
          <w:szCs w:val="28"/>
        </w:rPr>
        <w:t>ниципальное образование Тайшетского района».</w:t>
      </w:r>
    </w:p>
    <w:p w:rsidR="0036745E" w:rsidRPr="0036745E" w:rsidRDefault="0036745E" w:rsidP="0036745E">
      <w:pPr>
        <w:tabs>
          <w:tab w:val="left" w:pos="567"/>
          <w:tab w:val="left" w:pos="798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Учитывая достаточно высокие показатели, дипломами победителей и денежными премиями в своих подгруппах были награждены  Тайшетское, Квитокское, Бузыкановское муниципальные образования.</w:t>
      </w:r>
    </w:p>
    <w:p w:rsidR="0036745E" w:rsidRPr="0036745E" w:rsidRDefault="0036745E" w:rsidP="0036745E">
      <w:pPr>
        <w:tabs>
          <w:tab w:val="left" w:pos="798"/>
          <w:tab w:val="left" w:pos="25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45E" w:rsidRPr="000474DE" w:rsidRDefault="0036745E" w:rsidP="0036745E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474DE">
        <w:rPr>
          <w:rFonts w:ascii="Times New Roman" w:hAnsi="Times New Roman"/>
          <w:b/>
          <w:i/>
          <w:sz w:val="28"/>
          <w:szCs w:val="28"/>
        </w:rPr>
        <w:t>Реализации проекта «Народные инициативы»</w:t>
      </w:r>
    </w:p>
    <w:p w:rsidR="0036745E" w:rsidRPr="0036745E" w:rsidRDefault="0036745E" w:rsidP="0036745E">
      <w:p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 xml:space="preserve">      Реализация проекта «Народные инициативы</w:t>
      </w:r>
      <w:r w:rsidRPr="0036745E">
        <w:rPr>
          <w:rFonts w:ascii="Times New Roman" w:hAnsi="Times New Roman"/>
          <w:b/>
          <w:sz w:val="28"/>
          <w:szCs w:val="28"/>
        </w:rPr>
        <w:t>»</w:t>
      </w:r>
      <w:r w:rsidRPr="0036745E">
        <w:rPr>
          <w:rFonts w:ascii="Times New Roman" w:hAnsi="Times New Roman"/>
          <w:sz w:val="28"/>
          <w:szCs w:val="28"/>
        </w:rPr>
        <w:t xml:space="preserve"> позволила главам воплотить в жизнь непосильные для собственных бюджетов планы. Среди них: пр</w:t>
      </w:r>
      <w:r w:rsidRPr="0036745E">
        <w:rPr>
          <w:rFonts w:ascii="Times New Roman" w:hAnsi="Times New Roman"/>
          <w:sz w:val="28"/>
          <w:szCs w:val="28"/>
        </w:rPr>
        <w:t>о</w:t>
      </w:r>
      <w:r w:rsidRPr="0036745E">
        <w:rPr>
          <w:rFonts w:ascii="Times New Roman" w:hAnsi="Times New Roman"/>
          <w:sz w:val="28"/>
          <w:szCs w:val="28"/>
        </w:rPr>
        <w:t>кладка водопроводов, ремонт дорог и мостов, установка детских и спорти</w:t>
      </w:r>
      <w:r w:rsidRPr="0036745E">
        <w:rPr>
          <w:rFonts w:ascii="Times New Roman" w:hAnsi="Times New Roman"/>
          <w:sz w:val="28"/>
          <w:szCs w:val="28"/>
        </w:rPr>
        <w:t>в</w:t>
      </w:r>
      <w:r w:rsidRPr="0036745E">
        <w:rPr>
          <w:rFonts w:ascii="Times New Roman" w:hAnsi="Times New Roman"/>
          <w:sz w:val="28"/>
          <w:szCs w:val="28"/>
        </w:rPr>
        <w:t>ных площадок, приобретение спецтехники, мебели и музыкальных инстр</w:t>
      </w:r>
      <w:r w:rsidRPr="0036745E">
        <w:rPr>
          <w:rFonts w:ascii="Times New Roman" w:hAnsi="Times New Roman"/>
          <w:sz w:val="28"/>
          <w:szCs w:val="28"/>
        </w:rPr>
        <w:t>у</w:t>
      </w:r>
      <w:r w:rsidRPr="0036745E">
        <w:rPr>
          <w:rFonts w:ascii="Times New Roman" w:hAnsi="Times New Roman"/>
          <w:sz w:val="28"/>
          <w:szCs w:val="28"/>
        </w:rPr>
        <w:t xml:space="preserve">ментов, организация уличного освещения, выполнение противопожарных мероприятий, благоустройство мест захоронения. Это поистине народный проект, на который мы рассчитываем и в дальнейшем. </w:t>
      </w:r>
    </w:p>
    <w:p w:rsidR="0036745E" w:rsidRPr="0036745E" w:rsidRDefault="0036745E" w:rsidP="0036745E">
      <w:p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45E" w:rsidRPr="000474DE" w:rsidRDefault="0036745E" w:rsidP="0036745E">
      <w:pPr>
        <w:tabs>
          <w:tab w:val="left" w:pos="798"/>
          <w:tab w:val="left" w:pos="25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74DE">
        <w:rPr>
          <w:rFonts w:ascii="Times New Roman" w:hAnsi="Times New Roman"/>
          <w:b/>
          <w:i/>
          <w:sz w:val="28"/>
          <w:szCs w:val="28"/>
        </w:rPr>
        <w:t>Выборы-2013</w:t>
      </w:r>
    </w:p>
    <w:p w:rsidR="0036745E" w:rsidRPr="0036745E" w:rsidRDefault="0036745E" w:rsidP="006F7363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Планомерно проводилась работа по организации проведения выборов депутатов Законодательного Собрания Иркутской области. Образовано 90 избирательных участков, обеспечены противопожарные и иные организац</w:t>
      </w:r>
      <w:r w:rsidRPr="0036745E">
        <w:rPr>
          <w:rFonts w:ascii="Times New Roman" w:hAnsi="Times New Roman"/>
          <w:sz w:val="28"/>
          <w:szCs w:val="28"/>
        </w:rPr>
        <w:t>и</w:t>
      </w:r>
      <w:r w:rsidRPr="0036745E">
        <w:rPr>
          <w:rFonts w:ascii="Times New Roman" w:hAnsi="Times New Roman"/>
          <w:sz w:val="28"/>
          <w:szCs w:val="28"/>
        </w:rPr>
        <w:lastRenderedPageBreak/>
        <w:t>онно-технические мероприятия. Впервые избраны два депутата от 18 избир</w:t>
      </w:r>
      <w:r w:rsidRPr="0036745E">
        <w:rPr>
          <w:rFonts w:ascii="Times New Roman" w:hAnsi="Times New Roman"/>
          <w:sz w:val="28"/>
          <w:szCs w:val="28"/>
        </w:rPr>
        <w:t>а</w:t>
      </w:r>
      <w:r w:rsidRPr="0036745E">
        <w:rPr>
          <w:rFonts w:ascii="Times New Roman" w:hAnsi="Times New Roman"/>
          <w:sz w:val="28"/>
          <w:szCs w:val="28"/>
        </w:rPr>
        <w:t>тельного округа Милостных И.В. и Дикусарова Н.И.</w:t>
      </w:r>
    </w:p>
    <w:p w:rsidR="0036745E" w:rsidRPr="0036745E" w:rsidRDefault="0036745E" w:rsidP="0036745E">
      <w:pPr>
        <w:tabs>
          <w:tab w:val="left" w:pos="7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45E" w:rsidRPr="000474DE" w:rsidRDefault="0036745E" w:rsidP="0036745E">
      <w:pPr>
        <w:tabs>
          <w:tab w:val="left" w:pos="567"/>
          <w:tab w:val="left" w:pos="79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74DE">
        <w:rPr>
          <w:rFonts w:ascii="Times New Roman" w:hAnsi="Times New Roman"/>
          <w:b/>
          <w:i/>
          <w:sz w:val="28"/>
          <w:szCs w:val="28"/>
        </w:rPr>
        <w:t>Информационно-программное обеспечение</w:t>
      </w:r>
    </w:p>
    <w:p w:rsidR="0036745E" w:rsidRPr="0036745E" w:rsidRDefault="0036745E" w:rsidP="006F7363">
      <w:pPr>
        <w:tabs>
          <w:tab w:val="left" w:pos="567"/>
          <w:tab w:val="left" w:pos="7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За прошедший год проделана значительная работа по развитию инфо</w:t>
      </w:r>
      <w:r w:rsidRPr="0036745E">
        <w:rPr>
          <w:rFonts w:ascii="Times New Roman" w:hAnsi="Times New Roman"/>
          <w:sz w:val="28"/>
          <w:szCs w:val="28"/>
        </w:rPr>
        <w:t>р</w:t>
      </w:r>
      <w:r w:rsidRPr="0036745E">
        <w:rPr>
          <w:rFonts w:ascii="Times New Roman" w:hAnsi="Times New Roman"/>
          <w:sz w:val="28"/>
          <w:szCs w:val="28"/>
        </w:rPr>
        <w:t>мационных технологий: осуществлен переход на новые программные пр</w:t>
      </w:r>
      <w:r w:rsidRPr="0036745E">
        <w:rPr>
          <w:rFonts w:ascii="Times New Roman" w:hAnsi="Times New Roman"/>
          <w:sz w:val="28"/>
          <w:szCs w:val="28"/>
        </w:rPr>
        <w:t>о</w:t>
      </w:r>
      <w:r w:rsidRPr="0036745E">
        <w:rPr>
          <w:rFonts w:ascii="Times New Roman" w:hAnsi="Times New Roman"/>
          <w:sz w:val="28"/>
          <w:szCs w:val="28"/>
        </w:rPr>
        <w:t>дукты: «СВОД-СМАРТ», существенно облегчающий процесс сдачи отчетов в Минфин Иркутской области, «СбербанкБизнесОнлайн», что повысило оп</w:t>
      </w:r>
      <w:r w:rsidRPr="0036745E">
        <w:rPr>
          <w:rFonts w:ascii="Times New Roman" w:hAnsi="Times New Roman"/>
          <w:sz w:val="28"/>
          <w:szCs w:val="28"/>
        </w:rPr>
        <w:t>е</w:t>
      </w:r>
      <w:r w:rsidRPr="0036745E">
        <w:rPr>
          <w:rFonts w:ascii="Times New Roman" w:hAnsi="Times New Roman"/>
          <w:sz w:val="28"/>
          <w:szCs w:val="28"/>
        </w:rPr>
        <w:t>ративность обмена данными с банком, а также переход на программный пр</w:t>
      </w:r>
      <w:r w:rsidRPr="0036745E">
        <w:rPr>
          <w:rFonts w:ascii="Times New Roman" w:hAnsi="Times New Roman"/>
          <w:sz w:val="28"/>
          <w:szCs w:val="28"/>
        </w:rPr>
        <w:t>о</w:t>
      </w:r>
      <w:r w:rsidRPr="0036745E">
        <w:rPr>
          <w:rFonts w:ascii="Times New Roman" w:hAnsi="Times New Roman"/>
          <w:sz w:val="28"/>
          <w:szCs w:val="28"/>
        </w:rPr>
        <w:t>дукт «СМАРТ-ФНС» для взаимодействия с налоговыми органами. Выполн</w:t>
      </w:r>
      <w:r w:rsidRPr="0036745E">
        <w:rPr>
          <w:rFonts w:ascii="Times New Roman" w:hAnsi="Times New Roman"/>
          <w:sz w:val="28"/>
          <w:szCs w:val="28"/>
        </w:rPr>
        <w:t>е</w:t>
      </w:r>
      <w:r w:rsidRPr="0036745E">
        <w:rPr>
          <w:rFonts w:ascii="Times New Roman" w:hAnsi="Times New Roman"/>
          <w:sz w:val="28"/>
          <w:szCs w:val="28"/>
        </w:rPr>
        <w:t>на замена электронно-цифровых подписей на усиленный тип. Подготовлена техническая база для реализации 44-ФЗ в части видеозаписи и аудиозаписи.</w:t>
      </w:r>
    </w:p>
    <w:p w:rsidR="0036745E" w:rsidRPr="0036745E" w:rsidRDefault="0036745E" w:rsidP="0036745E">
      <w:pPr>
        <w:tabs>
          <w:tab w:val="left" w:pos="567"/>
          <w:tab w:val="left" w:pos="7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ab/>
        <w:t>Ряд подразделений администрации района подключены к Системе Ме</w:t>
      </w:r>
      <w:r w:rsidRPr="0036745E">
        <w:rPr>
          <w:rFonts w:ascii="Times New Roman" w:hAnsi="Times New Roman"/>
          <w:sz w:val="28"/>
          <w:szCs w:val="28"/>
        </w:rPr>
        <w:t>ж</w:t>
      </w:r>
      <w:r w:rsidRPr="0036745E">
        <w:rPr>
          <w:rFonts w:ascii="Times New Roman" w:hAnsi="Times New Roman"/>
          <w:sz w:val="28"/>
          <w:szCs w:val="28"/>
        </w:rPr>
        <w:t xml:space="preserve">ведомственного Электронного Взаимодействия, что дало возможность на первоначальном этапе оказывать муниципальные услуги в электронном виде через специализированный портал госуслуг. </w:t>
      </w:r>
    </w:p>
    <w:p w:rsidR="0036745E" w:rsidRPr="0036745E" w:rsidRDefault="0036745E" w:rsidP="0036745E">
      <w:pPr>
        <w:tabs>
          <w:tab w:val="left" w:pos="567"/>
          <w:tab w:val="left" w:pos="7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ab/>
        <w:t>В течение года активно велась работа на официальном сайте: добавл</w:t>
      </w:r>
      <w:r w:rsidRPr="0036745E">
        <w:rPr>
          <w:rFonts w:ascii="Times New Roman" w:hAnsi="Times New Roman"/>
          <w:sz w:val="28"/>
          <w:szCs w:val="28"/>
        </w:rPr>
        <w:t>я</w:t>
      </w:r>
      <w:r w:rsidRPr="0036745E">
        <w:rPr>
          <w:rFonts w:ascii="Times New Roman" w:hAnsi="Times New Roman"/>
          <w:sz w:val="28"/>
          <w:szCs w:val="28"/>
        </w:rPr>
        <w:t>лись новые разделы, редактировались существующие, также зафиксировано увеличение посещаемости до 350 человек в сутки – это в три раза превышает в предыдущий год.  В целом размещено более 500 материалов, в том числе 286 новостных на главной странице сайта.</w:t>
      </w:r>
    </w:p>
    <w:p w:rsidR="0036745E" w:rsidRPr="0036745E" w:rsidRDefault="0036745E" w:rsidP="0036745E">
      <w:pPr>
        <w:tabs>
          <w:tab w:val="left" w:pos="567"/>
          <w:tab w:val="left" w:pos="79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ab/>
        <w:t>Впервые, 12 декабря проведен единый день приема граждан в новом формате. Был протестирован новый программный продукт, который позв</w:t>
      </w:r>
      <w:r w:rsidRPr="0036745E">
        <w:rPr>
          <w:rFonts w:ascii="Times New Roman" w:hAnsi="Times New Roman"/>
          <w:sz w:val="28"/>
          <w:szCs w:val="28"/>
        </w:rPr>
        <w:t>о</w:t>
      </w:r>
      <w:r w:rsidRPr="0036745E">
        <w:rPr>
          <w:rFonts w:ascii="Times New Roman" w:hAnsi="Times New Roman"/>
          <w:sz w:val="28"/>
          <w:szCs w:val="28"/>
        </w:rPr>
        <w:t>лит в предстоящем году проводить прием граждан, как в режиме видео, так и аудио связи.</w:t>
      </w:r>
    </w:p>
    <w:p w:rsidR="0036745E" w:rsidRPr="000474DE" w:rsidRDefault="0036745E" w:rsidP="0036745E">
      <w:pPr>
        <w:tabs>
          <w:tab w:val="left" w:pos="567"/>
          <w:tab w:val="left" w:pos="798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ab/>
      </w:r>
    </w:p>
    <w:p w:rsidR="0036745E" w:rsidRPr="000474DE" w:rsidRDefault="0036745E" w:rsidP="0036745E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74DE">
        <w:rPr>
          <w:rFonts w:ascii="Times New Roman" w:hAnsi="Times New Roman"/>
          <w:b/>
          <w:i/>
          <w:sz w:val="28"/>
          <w:szCs w:val="28"/>
        </w:rPr>
        <w:t>Поддержка социально ориентированных некоммерческих организаций</w:t>
      </w:r>
    </w:p>
    <w:p w:rsidR="0036745E" w:rsidRPr="0036745E" w:rsidRDefault="0036745E" w:rsidP="006F7363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В рамках реализации мероприятий Программы «Поддержка социально-ориентированных некоммерческих организаций, осуществляющих свою де</w:t>
      </w:r>
      <w:r w:rsidRPr="0036745E">
        <w:rPr>
          <w:rFonts w:ascii="Times New Roman" w:hAnsi="Times New Roman"/>
          <w:sz w:val="28"/>
          <w:szCs w:val="28"/>
        </w:rPr>
        <w:t>я</w:t>
      </w:r>
      <w:r w:rsidRPr="0036745E">
        <w:rPr>
          <w:rFonts w:ascii="Times New Roman" w:hAnsi="Times New Roman"/>
          <w:sz w:val="28"/>
          <w:szCs w:val="28"/>
        </w:rPr>
        <w:t>тельность на территории муниципального образования «Тайшетский район» на 2013-2015 гг.» проведён конкурс по предоставлению финансовой по</w:t>
      </w:r>
      <w:r w:rsidRPr="0036745E">
        <w:rPr>
          <w:rFonts w:ascii="Times New Roman" w:hAnsi="Times New Roman"/>
          <w:sz w:val="28"/>
          <w:szCs w:val="28"/>
        </w:rPr>
        <w:t>д</w:t>
      </w:r>
      <w:r w:rsidRPr="0036745E">
        <w:rPr>
          <w:rFonts w:ascii="Times New Roman" w:hAnsi="Times New Roman"/>
          <w:sz w:val="28"/>
          <w:szCs w:val="28"/>
        </w:rPr>
        <w:t>держки социально ориентированным некоммерческим организациям.</w:t>
      </w:r>
    </w:p>
    <w:p w:rsidR="0036745E" w:rsidRPr="0036745E" w:rsidRDefault="0036745E" w:rsidP="0036745E">
      <w:pPr>
        <w:pStyle w:val="1"/>
        <w:tabs>
          <w:tab w:val="left" w:pos="0"/>
          <w:tab w:val="left" w:pos="79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По итогам проведения конкурса стали победителями 2 проекта:</w:t>
      </w:r>
      <w:r w:rsidR="00E36EFD">
        <w:rPr>
          <w:rFonts w:ascii="Times New Roman" w:hAnsi="Times New Roman"/>
          <w:sz w:val="28"/>
          <w:szCs w:val="28"/>
        </w:rPr>
        <w:t xml:space="preserve"> </w:t>
      </w:r>
      <w:r w:rsidRPr="0036745E">
        <w:rPr>
          <w:rFonts w:ascii="Times New Roman" w:hAnsi="Times New Roman"/>
          <w:sz w:val="28"/>
          <w:szCs w:val="28"/>
        </w:rPr>
        <w:t>проект "Мама, папа, Я – спортивная семья" Тайшетской общественной молодежной организации спортивного клуба "Титан", выделена субс</w:t>
      </w:r>
      <w:r w:rsidR="0042700F">
        <w:rPr>
          <w:rFonts w:ascii="Times New Roman" w:hAnsi="Times New Roman"/>
          <w:sz w:val="28"/>
          <w:szCs w:val="28"/>
        </w:rPr>
        <w:t xml:space="preserve">идия в размере 436 тысяч рублей </w:t>
      </w:r>
      <w:r w:rsidRPr="0036745E">
        <w:rPr>
          <w:rFonts w:ascii="Times New Roman" w:hAnsi="Times New Roman"/>
          <w:sz w:val="28"/>
          <w:szCs w:val="28"/>
        </w:rPr>
        <w:t xml:space="preserve"> и  проект "Тропинка в Будущее" некоммерческого образов</w:t>
      </w:r>
      <w:r w:rsidRPr="0036745E">
        <w:rPr>
          <w:rFonts w:ascii="Times New Roman" w:hAnsi="Times New Roman"/>
          <w:sz w:val="28"/>
          <w:szCs w:val="28"/>
        </w:rPr>
        <w:t>а</w:t>
      </w:r>
      <w:r w:rsidRPr="0036745E">
        <w:rPr>
          <w:rFonts w:ascii="Times New Roman" w:hAnsi="Times New Roman"/>
          <w:sz w:val="28"/>
          <w:szCs w:val="28"/>
        </w:rPr>
        <w:t>тельного учреждения "Центр информатики и вычислительной техники", в</w:t>
      </w:r>
      <w:r w:rsidRPr="0036745E">
        <w:rPr>
          <w:rFonts w:ascii="Times New Roman" w:hAnsi="Times New Roman"/>
          <w:sz w:val="28"/>
          <w:szCs w:val="28"/>
        </w:rPr>
        <w:t>ы</w:t>
      </w:r>
      <w:r w:rsidRPr="0036745E">
        <w:rPr>
          <w:rFonts w:ascii="Times New Roman" w:hAnsi="Times New Roman"/>
          <w:sz w:val="28"/>
          <w:szCs w:val="28"/>
        </w:rPr>
        <w:t xml:space="preserve">делена субсидия в размере 430 тысяч рублей. </w:t>
      </w:r>
    </w:p>
    <w:p w:rsidR="0036745E" w:rsidRPr="0036745E" w:rsidRDefault="0036745E" w:rsidP="006F7363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В рамках реализации аналогичной областной программы  проведен ко</w:t>
      </w:r>
      <w:r w:rsidRPr="0036745E">
        <w:rPr>
          <w:rFonts w:ascii="Times New Roman" w:hAnsi="Times New Roman"/>
          <w:sz w:val="28"/>
          <w:szCs w:val="28"/>
        </w:rPr>
        <w:t>н</w:t>
      </w:r>
      <w:r w:rsidRPr="0036745E">
        <w:rPr>
          <w:rFonts w:ascii="Times New Roman" w:hAnsi="Times New Roman"/>
          <w:sz w:val="28"/>
          <w:szCs w:val="28"/>
        </w:rPr>
        <w:t>курс целевых программ муниципальных образований. В результате 2-м о</w:t>
      </w:r>
      <w:r w:rsidRPr="0036745E">
        <w:rPr>
          <w:rFonts w:ascii="Times New Roman" w:hAnsi="Times New Roman"/>
          <w:sz w:val="28"/>
          <w:szCs w:val="28"/>
        </w:rPr>
        <w:t>б</w:t>
      </w:r>
      <w:r w:rsidRPr="0036745E">
        <w:rPr>
          <w:rFonts w:ascii="Times New Roman" w:hAnsi="Times New Roman"/>
          <w:sz w:val="28"/>
          <w:szCs w:val="28"/>
        </w:rPr>
        <w:t>щественным организациям нашего района оказана имущественная поддержка - общественной организации "Совет женщин Тайшетского района" (1 ноу</w:t>
      </w:r>
      <w:r w:rsidRPr="0036745E">
        <w:rPr>
          <w:rFonts w:ascii="Times New Roman" w:hAnsi="Times New Roman"/>
          <w:sz w:val="28"/>
          <w:szCs w:val="28"/>
        </w:rPr>
        <w:t>т</w:t>
      </w:r>
      <w:r w:rsidRPr="0036745E">
        <w:rPr>
          <w:rFonts w:ascii="Times New Roman" w:hAnsi="Times New Roman"/>
          <w:sz w:val="28"/>
          <w:szCs w:val="28"/>
        </w:rPr>
        <w:t>бук, 1 многофункциональное устройство) и Тайшетской районной общес</w:t>
      </w:r>
      <w:r w:rsidRPr="0036745E">
        <w:rPr>
          <w:rFonts w:ascii="Times New Roman" w:hAnsi="Times New Roman"/>
          <w:sz w:val="28"/>
          <w:szCs w:val="28"/>
        </w:rPr>
        <w:t>т</w:t>
      </w:r>
      <w:r w:rsidRPr="0036745E">
        <w:rPr>
          <w:rFonts w:ascii="Times New Roman" w:hAnsi="Times New Roman"/>
          <w:sz w:val="28"/>
          <w:szCs w:val="28"/>
        </w:rPr>
        <w:lastRenderedPageBreak/>
        <w:t>венной организации ветеранов (пенсионеров) войны, труда, Вооруженных Сил и правоохранительных органов (1 многофункциональное устройство).</w:t>
      </w:r>
    </w:p>
    <w:p w:rsidR="0036745E" w:rsidRPr="0036745E" w:rsidRDefault="0036745E" w:rsidP="0036745E">
      <w:pPr>
        <w:tabs>
          <w:tab w:val="left" w:pos="798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6745E" w:rsidRPr="000474DE" w:rsidRDefault="0036745E" w:rsidP="0036745E">
      <w:pPr>
        <w:tabs>
          <w:tab w:val="left" w:pos="798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74DE">
        <w:rPr>
          <w:rFonts w:ascii="Times New Roman" w:hAnsi="Times New Roman"/>
          <w:b/>
          <w:i/>
          <w:sz w:val="28"/>
          <w:szCs w:val="28"/>
        </w:rPr>
        <w:t xml:space="preserve">Работе с обращениями граждан </w:t>
      </w:r>
    </w:p>
    <w:p w:rsidR="0036745E" w:rsidRPr="0036745E" w:rsidRDefault="0036745E" w:rsidP="0036745E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Особое внимание в администрации Тайшетского района уделяется в</w:t>
      </w:r>
      <w:r w:rsidRPr="0036745E">
        <w:rPr>
          <w:rFonts w:ascii="Times New Roman" w:hAnsi="Times New Roman"/>
          <w:sz w:val="28"/>
          <w:szCs w:val="28"/>
        </w:rPr>
        <w:t>о</w:t>
      </w:r>
      <w:r w:rsidRPr="0036745E">
        <w:rPr>
          <w:rFonts w:ascii="Times New Roman" w:hAnsi="Times New Roman"/>
          <w:sz w:val="28"/>
          <w:szCs w:val="28"/>
        </w:rPr>
        <w:t>просу организации и рассмотрения письменных и устных обращений гра</w:t>
      </w:r>
      <w:r w:rsidRPr="0036745E">
        <w:rPr>
          <w:rFonts w:ascii="Times New Roman" w:hAnsi="Times New Roman"/>
          <w:sz w:val="28"/>
          <w:szCs w:val="28"/>
        </w:rPr>
        <w:t>ж</w:t>
      </w:r>
      <w:r w:rsidRPr="0036745E">
        <w:rPr>
          <w:rFonts w:ascii="Times New Roman" w:hAnsi="Times New Roman"/>
          <w:sz w:val="28"/>
          <w:szCs w:val="28"/>
        </w:rPr>
        <w:t>дан. Слаженная работа по приему и обработке жалоб и обращений граждан, а так же личному приему граждан мэром Тайшетского района и его заместит</w:t>
      </w:r>
      <w:r w:rsidRPr="0036745E">
        <w:rPr>
          <w:rFonts w:ascii="Times New Roman" w:hAnsi="Times New Roman"/>
          <w:sz w:val="28"/>
          <w:szCs w:val="28"/>
        </w:rPr>
        <w:t>е</w:t>
      </w:r>
      <w:r w:rsidRPr="0036745E">
        <w:rPr>
          <w:rFonts w:ascii="Times New Roman" w:hAnsi="Times New Roman"/>
          <w:sz w:val="28"/>
          <w:szCs w:val="28"/>
        </w:rPr>
        <w:t>лями доказывает, что эта работа является необходимым  связующим звеном между муниципальной властью и населением.</w:t>
      </w:r>
    </w:p>
    <w:p w:rsidR="0036745E" w:rsidRPr="0036745E" w:rsidRDefault="0036745E" w:rsidP="006F7363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6745E">
        <w:rPr>
          <w:rFonts w:ascii="Times New Roman" w:hAnsi="Times New Roman"/>
          <w:sz w:val="28"/>
          <w:szCs w:val="28"/>
        </w:rPr>
        <w:t>Количество обращений и жалоб граждан по различным вопросам по с</w:t>
      </w:r>
      <w:r w:rsidRPr="0036745E">
        <w:rPr>
          <w:rFonts w:ascii="Times New Roman" w:hAnsi="Times New Roman"/>
          <w:sz w:val="28"/>
          <w:szCs w:val="28"/>
        </w:rPr>
        <w:t>о</w:t>
      </w:r>
      <w:r w:rsidRPr="0036745E">
        <w:rPr>
          <w:rFonts w:ascii="Times New Roman" w:hAnsi="Times New Roman"/>
          <w:sz w:val="28"/>
          <w:szCs w:val="28"/>
        </w:rPr>
        <w:t>стоянию на 1 января  2014 года  составило 712</w:t>
      </w:r>
      <w:r w:rsidRPr="0036745E">
        <w:rPr>
          <w:rFonts w:ascii="Times New Roman" w:hAnsi="Times New Roman"/>
          <w:b/>
          <w:sz w:val="28"/>
          <w:szCs w:val="28"/>
        </w:rPr>
        <w:t xml:space="preserve">, </w:t>
      </w:r>
      <w:r w:rsidRPr="0036745E">
        <w:rPr>
          <w:rFonts w:ascii="Times New Roman" w:hAnsi="Times New Roman"/>
          <w:sz w:val="28"/>
          <w:szCs w:val="28"/>
        </w:rPr>
        <w:t>из них 300 письменных</w:t>
      </w:r>
      <w:r w:rsidR="0042700F">
        <w:rPr>
          <w:rFonts w:ascii="Times New Roman" w:hAnsi="Times New Roman"/>
          <w:sz w:val="28"/>
          <w:szCs w:val="28"/>
        </w:rPr>
        <w:t>.</w:t>
      </w:r>
      <w:r w:rsidRPr="0036745E">
        <w:rPr>
          <w:rFonts w:ascii="Times New Roman" w:hAnsi="Times New Roman"/>
          <w:sz w:val="28"/>
          <w:szCs w:val="28"/>
        </w:rPr>
        <w:t xml:space="preserve"> Ус</w:t>
      </w:r>
      <w:r w:rsidRPr="0036745E">
        <w:rPr>
          <w:rFonts w:ascii="Times New Roman" w:hAnsi="Times New Roman"/>
          <w:sz w:val="28"/>
          <w:szCs w:val="28"/>
        </w:rPr>
        <w:t>т</w:t>
      </w:r>
      <w:r w:rsidRPr="0036745E">
        <w:rPr>
          <w:rFonts w:ascii="Times New Roman" w:hAnsi="Times New Roman"/>
          <w:sz w:val="28"/>
          <w:szCs w:val="28"/>
        </w:rPr>
        <w:t>ные обращения граждан поступают на личном приеме у должностных лиц администрации района, на выездных приемах, через интернет-приемную. Снижение роста обращений граждан в вышестоящие организации связано с решением многих вопросов на местах.</w:t>
      </w:r>
    </w:p>
    <w:p w:rsidR="0036745E" w:rsidRDefault="0036745E" w:rsidP="00DE0334">
      <w:pPr>
        <w:tabs>
          <w:tab w:val="left" w:pos="798"/>
        </w:tabs>
        <w:spacing w:after="0" w:line="240" w:lineRule="auto"/>
        <w:ind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36745E">
        <w:rPr>
          <w:rFonts w:ascii="Times New Roman" w:eastAsiaTheme="minorEastAsia" w:hAnsi="Times New Roman"/>
          <w:sz w:val="28"/>
          <w:szCs w:val="28"/>
        </w:rPr>
        <w:t>Анализ обращений показывает, что жителей, как и прежде, волнуют проблемы, касающиеся практически всех сфер жизни, что можно увидеть на слайде.</w:t>
      </w:r>
      <w:r w:rsidR="00E36EFD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6745E">
        <w:rPr>
          <w:rFonts w:ascii="Times New Roman" w:eastAsiaTheme="minorEastAsia" w:hAnsi="Times New Roman"/>
          <w:sz w:val="28"/>
          <w:szCs w:val="28"/>
        </w:rPr>
        <w:t>Наибольшее количество обращений, по-прежнему поступило из г</w:t>
      </w:r>
      <w:r w:rsidRPr="0036745E">
        <w:rPr>
          <w:rFonts w:ascii="Times New Roman" w:eastAsiaTheme="minorEastAsia" w:hAnsi="Times New Roman"/>
          <w:sz w:val="28"/>
          <w:szCs w:val="28"/>
        </w:rPr>
        <w:t>о</w:t>
      </w:r>
      <w:r w:rsidRPr="0036745E">
        <w:rPr>
          <w:rFonts w:ascii="Times New Roman" w:eastAsiaTheme="minorEastAsia" w:hAnsi="Times New Roman"/>
          <w:sz w:val="28"/>
          <w:szCs w:val="28"/>
        </w:rPr>
        <w:t>родских поселений Тайшетского района.</w:t>
      </w:r>
    </w:p>
    <w:p w:rsidR="006F7363" w:rsidRPr="000474DE" w:rsidRDefault="006F7363" w:rsidP="0036745E">
      <w:pPr>
        <w:tabs>
          <w:tab w:val="left" w:pos="798"/>
        </w:tabs>
        <w:spacing w:after="0" w:line="240" w:lineRule="auto"/>
        <w:ind w:firstLine="540"/>
        <w:jc w:val="both"/>
        <w:rPr>
          <w:rFonts w:ascii="Times New Roman" w:eastAsiaTheme="minorEastAsia" w:hAnsi="Times New Roman"/>
          <w:i/>
          <w:sz w:val="28"/>
          <w:szCs w:val="28"/>
        </w:rPr>
      </w:pPr>
    </w:p>
    <w:p w:rsidR="00224D78" w:rsidRPr="000474DE" w:rsidRDefault="00224D78" w:rsidP="00224D7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0474DE">
        <w:rPr>
          <w:rFonts w:ascii="Times New Roman" w:hAnsi="Times New Roman"/>
          <w:b/>
          <w:i/>
          <w:sz w:val="28"/>
          <w:szCs w:val="28"/>
        </w:rPr>
        <w:t>Перспективы и приоритетные направления социально-экономического развития муниципального образования «Тайшетский район»</w:t>
      </w:r>
    </w:p>
    <w:p w:rsidR="00224D78" w:rsidRPr="00224D78" w:rsidRDefault="00224D78" w:rsidP="00224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>Удобное географическое положение, развитая транспортная и энергет</w:t>
      </w:r>
      <w:r w:rsidRPr="00224D78">
        <w:rPr>
          <w:rFonts w:ascii="Times New Roman" w:hAnsi="Times New Roman"/>
          <w:sz w:val="28"/>
          <w:szCs w:val="28"/>
        </w:rPr>
        <w:t>и</w:t>
      </w:r>
      <w:r w:rsidRPr="00224D78">
        <w:rPr>
          <w:rFonts w:ascii="Times New Roman" w:hAnsi="Times New Roman"/>
          <w:sz w:val="28"/>
          <w:szCs w:val="28"/>
        </w:rPr>
        <w:t>ческая инфраструктура позволили  «Русскому алюминию» принять решение о строительстве на территории Старо-Алькушетского муниципального обр</w:t>
      </w:r>
      <w:r w:rsidRPr="00224D78">
        <w:rPr>
          <w:rFonts w:ascii="Times New Roman" w:hAnsi="Times New Roman"/>
          <w:sz w:val="28"/>
          <w:szCs w:val="28"/>
        </w:rPr>
        <w:t>а</w:t>
      </w:r>
      <w:r w:rsidRPr="00224D78">
        <w:rPr>
          <w:rFonts w:ascii="Times New Roman" w:hAnsi="Times New Roman"/>
          <w:sz w:val="28"/>
          <w:szCs w:val="28"/>
        </w:rPr>
        <w:t xml:space="preserve">зования Тайшетского района алюминиевого завода.  </w:t>
      </w:r>
    </w:p>
    <w:p w:rsidR="00224D78" w:rsidRPr="00224D78" w:rsidRDefault="00224D78" w:rsidP="00224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 xml:space="preserve">В настоящее время </w:t>
      </w:r>
      <w:r w:rsidR="006F7363">
        <w:rPr>
          <w:rFonts w:ascii="Times New Roman" w:hAnsi="Times New Roman"/>
          <w:sz w:val="28"/>
          <w:szCs w:val="28"/>
        </w:rPr>
        <w:t>в инвестиционных проектах</w:t>
      </w:r>
      <w:r w:rsidRPr="00224D78">
        <w:rPr>
          <w:rFonts w:ascii="Times New Roman" w:hAnsi="Times New Roman"/>
          <w:sz w:val="28"/>
          <w:szCs w:val="28"/>
        </w:rPr>
        <w:t xml:space="preserve"> Компании РУСАЛ</w:t>
      </w:r>
      <w:r w:rsidR="00E36EFD">
        <w:rPr>
          <w:rFonts w:ascii="Times New Roman" w:hAnsi="Times New Roman"/>
          <w:sz w:val="28"/>
          <w:szCs w:val="28"/>
        </w:rPr>
        <w:t xml:space="preserve"> </w:t>
      </w:r>
      <w:r w:rsidRPr="00224D78">
        <w:rPr>
          <w:rFonts w:ascii="Times New Roman" w:hAnsi="Times New Roman"/>
          <w:sz w:val="28"/>
          <w:szCs w:val="28"/>
        </w:rPr>
        <w:t>пр</w:t>
      </w:r>
      <w:r w:rsidRPr="00224D78">
        <w:rPr>
          <w:rFonts w:ascii="Times New Roman" w:hAnsi="Times New Roman"/>
          <w:sz w:val="28"/>
          <w:szCs w:val="28"/>
        </w:rPr>
        <w:t>е</w:t>
      </w:r>
      <w:r w:rsidRPr="00224D78">
        <w:rPr>
          <w:rFonts w:ascii="Times New Roman" w:hAnsi="Times New Roman"/>
          <w:sz w:val="28"/>
          <w:szCs w:val="28"/>
        </w:rPr>
        <w:t xml:space="preserve">дусматривается возобновление  строительства Тайшетского алюминиевого завода и  строительство Тайшетской анодной фабрики. После завершения строительства проект  позволит создать более 4,5 тыс. новых рабочих мест для местных жителей. </w:t>
      </w:r>
    </w:p>
    <w:p w:rsidR="00224D78" w:rsidRPr="00224D78" w:rsidRDefault="00224D78" w:rsidP="00224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>На территории  ст. Тагул ООО СХП «Маяк» планирует строительство свинокомплекса  на 6 тыс. голов. Здесь будут работать 100 чел. Окончание строительства  комплекса  в 2016 году.</w:t>
      </w:r>
    </w:p>
    <w:p w:rsidR="00224D78" w:rsidRPr="00224D78" w:rsidRDefault="00224D78" w:rsidP="00224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 xml:space="preserve">Планируется строительство  магистрального нефтепровода «Куюмба-Тайшет», проходящего  на территории района от </w:t>
      </w:r>
      <w:r w:rsidR="00472970" w:rsidRPr="00224D78">
        <w:rPr>
          <w:rFonts w:ascii="Times New Roman" w:hAnsi="Times New Roman"/>
          <w:sz w:val="28"/>
          <w:szCs w:val="28"/>
        </w:rPr>
        <w:t>северо-западной</w:t>
      </w:r>
      <w:r w:rsidRPr="00224D78">
        <w:rPr>
          <w:rFonts w:ascii="Times New Roman" w:hAnsi="Times New Roman"/>
          <w:sz w:val="28"/>
          <w:szCs w:val="28"/>
        </w:rPr>
        <w:t xml:space="preserve"> границы до точки подключения  к существующим сетям Трубопроводной системы АК «Транснефть».  Количество работающих составит 250 чел., объем планиру</w:t>
      </w:r>
      <w:r w:rsidRPr="00224D78">
        <w:rPr>
          <w:rFonts w:ascii="Times New Roman" w:hAnsi="Times New Roman"/>
          <w:sz w:val="28"/>
          <w:szCs w:val="28"/>
        </w:rPr>
        <w:t>е</w:t>
      </w:r>
      <w:r w:rsidRPr="00224D78">
        <w:rPr>
          <w:rFonts w:ascii="Times New Roman" w:hAnsi="Times New Roman"/>
          <w:sz w:val="28"/>
          <w:szCs w:val="28"/>
        </w:rPr>
        <w:t xml:space="preserve">мых поступлений  НДФЛ </w:t>
      </w:r>
      <w:r w:rsidR="003330BE">
        <w:rPr>
          <w:rFonts w:ascii="Times New Roman" w:hAnsi="Times New Roman"/>
          <w:sz w:val="28"/>
          <w:szCs w:val="28"/>
        </w:rPr>
        <w:t>в местный бюджет составит 31, 7</w:t>
      </w:r>
      <w:bookmarkStart w:id="8" w:name="_GoBack"/>
      <w:bookmarkEnd w:id="8"/>
      <w:r w:rsidRPr="00224D78">
        <w:rPr>
          <w:rFonts w:ascii="Times New Roman" w:hAnsi="Times New Roman"/>
          <w:sz w:val="28"/>
          <w:szCs w:val="28"/>
        </w:rPr>
        <w:t xml:space="preserve"> млн. руб. </w:t>
      </w:r>
    </w:p>
    <w:p w:rsidR="00224D78" w:rsidRPr="00224D78" w:rsidRDefault="00224D78" w:rsidP="00224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 xml:space="preserve">На территории Березовского муниципального образования построен нефтяной  терминал, в настоящее время на котором работает 200 человек. </w:t>
      </w:r>
    </w:p>
    <w:p w:rsidR="00224D78" w:rsidRPr="00224D78" w:rsidRDefault="00224D78" w:rsidP="00224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>В дальнейшем планируется строительство нефтяного терминала «Во</w:t>
      </w:r>
      <w:r w:rsidRPr="00224D78">
        <w:rPr>
          <w:rFonts w:ascii="Times New Roman" w:hAnsi="Times New Roman"/>
          <w:sz w:val="28"/>
          <w:szCs w:val="28"/>
        </w:rPr>
        <w:t>с</w:t>
      </w:r>
      <w:r w:rsidRPr="00224D78">
        <w:rPr>
          <w:rFonts w:ascii="Times New Roman" w:hAnsi="Times New Roman"/>
          <w:sz w:val="28"/>
          <w:szCs w:val="28"/>
        </w:rPr>
        <w:t>точная Сибирь- Тихий океан» от НПС Тайшет до восточной границы Та</w:t>
      </w:r>
      <w:r w:rsidRPr="00224D78">
        <w:rPr>
          <w:rFonts w:ascii="Times New Roman" w:hAnsi="Times New Roman"/>
          <w:sz w:val="28"/>
          <w:szCs w:val="28"/>
        </w:rPr>
        <w:t>й</w:t>
      </w:r>
      <w:r w:rsidRPr="00224D78">
        <w:rPr>
          <w:rFonts w:ascii="Times New Roman" w:hAnsi="Times New Roman"/>
          <w:sz w:val="28"/>
          <w:szCs w:val="28"/>
        </w:rPr>
        <w:lastRenderedPageBreak/>
        <w:t xml:space="preserve">шетского района протяженность трассы по району составляет </w:t>
      </w:r>
      <w:smartTag w:uri="urn:schemas-microsoft-com:office:smarttags" w:element="metricconverter">
        <w:smartTagPr>
          <w:attr w:name="ProductID" w:val="70 км"/>
        </w:smartTagPr>
        <w:r w:rsidRPr="00224D78">
          <w:rPr>
            <w:rFonts w:ascii="Times New Roman" w:hAnsi="Times New Roman"/>
            <w:sz w:val="28"/>
            <w:szCs w:val="28"/>
          </w:rPr>
          <w:t>70 км</w:t>
        </w:r>
      </w:smartTag>
      <w:r w:rsidRPr="00224D78">
        <w:rPr>
          <w:rFonts w:ascii="Times New Roman" w:hAnsi="Times New Roman"/>
          <w:sz w:val="28"/>
          <w:szCs w:val="28"/>
        </w:rPr>
        <w:t xml:space="preserve">. Срок реализации  проекта до 2025 года, численность обслуживающего персонала будет составлять 150 чел, в бюджеты поступят  более 26 млн. руб. НДФЛ. </w:t>
      </w:r>
    </w:p>
    <w:p w:rsidR="00224D78" w:rsidRPr="00224D78" w:rsidRDefault="00224D78" w:rsidP="00224D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>На территории  бывшего РМЗ группа Тайшетского Технопарка прист</w:t>
      </w:r>
      <w:r w:rsidRPr="00224D78">
        <w:rPr>
          <w:rFonts w:ascii="Times New Roman" w:hAnsi="Times New Roman"/>
          <w:sz w:val="28"/>
          <w:szCs w:val="28"/>
        </w:rPr>
        <w:t>у</w:t>
      </w:r>
      <w:r w:rsidRPr="00224D78">
        <w:rPr>
          <w:rFonts w:ascii="Times New Roman" w:hAnsi="Times New Roman"/>
          <w:sz w:val="28"/>
          <w:szCs w:val="28"/>
        </w:rPr>
        <w:t>пила к реализации проекта по производству древесного угля, ремонта машин, производства лесопродукции. Будет создано 215 рабочих мест, объем план</w:t>
      </w:r>
      <w:r w:rsidRPr="00224D78">
        <w:rPr>
          <w:rFonts w:ascii="Times New Roman" w:hAnsi="Times New Roman"/>
          <w:sz w:val="28"/>
          <w:szCs w:val="28"/>
        </w:rPr>
        <w:t>и</w:t>
      </w:r>
      <w:r w:rsidRPr="00224D78">
        <w:rPr>
          <w:rFonts w:ascii="Times New Roman" w:hAnsi="Times New Roman"/>
          <w:sz w:val="28"/>
          <w:szCs w:val="28"/>
        </w:rPr>
        <w:t>руемых поступлений  НДФЛ составит 6 млн. руб. в год.</w:t>
      </w:r>
    </w:p>
    <w:p w:rsidR="00224D78" w:rsidRPr="00224D78" w:rsidRDefault="00224D78" w:rsidP="00332D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 xml:space="preserve">Предприятие «СМП 621» с 2013 года приступило к разработке скальных пород в Шелеховском поселении. </w:t>
      </w:r>
      <w:r w:rsidR="00DE0334">
        <w:rPr>
          <w:rFonts w:ascii="Times New Roman" w:hAnsi="Times New Roman"/>
          <w:sz w:val="28"/>
          <w:szCs w:val="28"/>
        </w:rPr>
        <w:t xml:space="preserve">Планируется </w:t>
      </w:r>
      <w:r w:rsidRPr="00224D78">
        <w:rPr>
          <w:rFonts w:ascii="Times New Roman" w:hAnsi="Times New Roman"/>
          <w:sz w:val="28"/>
          <w:szCs w:val="28"/>
        </w:rPr>
        <w:t>организова</w:t>
      </w:r>
      <w:r w:rsidR="00DE0334">
        <w:rPr>
          <w:rFonts w:ascii="Times New Roman" w:hAnsi="Times New Roman"/>
          <w:sz w:val="28"/>
          <w:szCs w:val="28"/>
        </w:rPr>
        <w:t>ть</w:t>
      </w:r>
      <w:r w:rsidRPr="00224D78">
        <w:rPr>
          <w:rFonts w:ascii="Times New Roman" w:hAnsi="Times New Roman"/>
          <w:sz w:val="28"/>
          <w:szCs w:val="28"/>
        </w:rPr>
        <w:t xml:space="preserve"> 20 рабочих мест, объем планируемых поступлений НДФЛ составит 6 млн. руб. в год.</w:t>
      </w:r>
    </w:p>
    <w:p w:rsidR="00224D78" w:rsidRPr="00224D78" w:rsidRDefault="00224D78" w:rsidP="00332D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>Ведется строительство ВЛ-500 КВ до подстанции Озерная. Трасса про</w:t>
      </w:r>
      <w:r w:rsidRPr="00224D78">
        <w:rPr>
          <w:rFonts w:ascii="Times New Roman" w:hAnsi="Times New Roman"/>
          <w:sz w:val="28"/>
          <w:szCs w:val="28"/>
        </w:rPr>
        <w:t>й</w:t>
      </w:r>
      <w:r w:rsidRPr="00224D78">
        <w:rPr>
          <w:rFonts w:ascii="Times New Roman" w:hAnsi="Times New Roman"/>
          <w:sz w:val="28"/>
          <w:szCs w:val="28"/>
        </w:rPr>
        <w:t xml:space="preserve">дет по территории </w:t>
      </w:r>
      <w:r w:rsidR="00DE0334">
        <w:rPr>
          <w:rFonts w:ascii="Times New Roman" w:hAnsi="Times New Roman"/>
          <w:sz w:val="28"/>
          <w:szCs w:val="28"/>
        </w:rPr>
        <w:t xml:space="preserve">нашего </w:t>
      </w:r>
      <w:r w:rsidRPr="00224D78">
        <w:rPr>
          <w:rFonts w:ascii="Times New Roman" w:hAnsi="Times New Roman"/>
          <w:sz w:val="28"/>
          <w:szCs w:val="28"/>
        </w:rPr>
        <w:t>района</w:t>
      </w:r>
      <w:r w:rsidR="00DE0334">
        <w:rPr>
          <w:rFonts w:ascii="Times New Roman" w:hAnsi="Times New Roman"/>
          <w:sz w:val="28"/>
          <w:szCs w:val="28"/>
        </w:rPr>
        <w:t xml:space="preserve"> 219,3 км,  </w:t>
      </w:r>
      <w:r w:rsidRPr="00224D78">
        <w:rPr>
          <w:rFonts w:ascii="Times New Roman" w:hAnsi="Times New Roman"/>
          <w:sz w:val="28"/>
          <w:szCs w:val="28"/>
        </w:rPr>
        <w:t xml:space="preserve">протяженностью </w:t>
      </w:r>
      <w:r w:rsidR="00DE0334">
        <w:rPr>
          <w:rFonts w:ascii="Times New Roman" w:hAnsi="Times New Roman"/>
          <w:sz w:val="28"/>
          <w:szCs w:val="28"/>
        </w:rPr>
        <w:t>ВЛ</w:t>
      </w:r>
      <w:smartTag w:uri="urn:schemas-microsoft-com:office:smarttags" w:element="metricconverter">
        <w:smartTagPr>
          <w:attr w:name="ProductID" w:val="329,9 км"/>
        </w:smartTagPr>
        <w:r w:rsidRPr="00224D78">
          <w:rPr>
            <w:rFonts w:ascii="Times New Roman" w:hAnsi="Times New Roman"/>
            <w:sz w:val="28"/>
            <w:szCs w:val="28"/>
          </w:rPr>
          <w:t>329,9 км</w:t>
        </w:r>
      </w:smartTag>
      <w:r w:rsidRPr="00224D78">
        <w:rPr>
          <w:rFonts w:ascii="Times New Roman" w:hAnsi="Times New Roman"/>
          <w:sz w:val="28"/>
          <w:szCs w:val="28"/>
        </w:rPr>
        <w:t xml:space="preserve">. </w:t>
      </w:r>
    </w:p>
    <w:p w:rsidR="00224D78" w:rsidRPr="00224D78" w:rsidRDefault="00224D78" w:rsidP="00332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>Продолжается строительство автодороги Тайшет - Чуна - Братск, кот</w:t>
      </w:r>
      <w:r w:rsidRPr="00224D78">
        <w:rPr>
          <w:rFonts w:ascii="Times New Roman" w:hAnsi="Times New Roman"/>
          <w:sz w:val="28"/>
          <w:szCs w:val="28"/>
        </w:rPr>
        <w:t>о</w:t>
      </w:r>
      <w:r w:rsidRPr="00224D78">
        <w:rPr>
          <w:rFonts w:ascii="Times New Roman" w:hAnsi="Times New Roman"/>
          <w:sz w:val="28"/>
          <w:szCs w:val="28"/>
        </w:rPr>
        <w:t xml:space="preserve">рая сократит путь из северных территории Иркутской области в Западную Сибирь и позволит создать новые рабочие места в Тайшетском районе за счет развития  придорожной инфраструктуры. В </w:t>
      </w:r>
      <w:r w:rsidR="00DE0334">
        <w:rPr>
          <w:rFonts w:ascii="Times New Roman" w:hAnsi="Times New Roman"/>
          <w:sz w:val="28"/>
          <w:szCs w:val="28"/>
        </w:rPr>
        <w:t>текущем году</w:t>
      </w:r>
      <w:r w:rsidR="00472970">
        <w:rPr>
          <w:rFonts w:ascii="Times New Roman" w:hAnsi="Times New Roman"/>
          <w:sz w:val="28"/>
          <w:szCs w:val="28"/>
        </w:rPr>
        <w:t xml:space="preserve"> </w:t>
      </w:r>
      <w:r w:rsidRPr="00224D78">
        <w:rPr>
          <w:rFonts w:ascii="Times New Roman" w:hAnsi="Times New Roman"/>
          <w:sz w:val="28"/>
          <w:szCs w:val="28"/>
        </w:rPr>
        <w:t xml:space="preserve">на данной </w:t>
      </w:r>
      <w:r w:rsidR="00DE0334" w:rsidRPr="00224D78">
        <w:rPr>
          <w:rFonts w:ascii="Times New Roman" w:hAnsi="Times New Roman"/>
          <w:sz w:val="28"/>
          <w:szCs w:val="28"/>
        </w:rPr>
        <w:t>дороге,</w:t>
      </w:r>
      <w:r w:rsidR="00DE0334">
        <w:rPr>
          <w:rFonts w:ascii="Times New Roman" w:hAnsi="Times New Roman"/>
          <w:sz w:val="28"/>
          <w:szCs w:val="28"/>
        </w:rPr>
        <w:t xml:space="preserve"> по</w:t>
      </w:r>
      <w:r w:rsidRPr="00224D78">
        <w:rPr>
          <w:rFonts w:ascii="Times New Roman" w:hAnsi="Times New Roman"/>
          <w:sz w:val="28"/>
          <w:szCs w:val="28"/>
        </w:rPr>
        <w:t xml:space="preserve"> территории района</w:t>
      </w:r>
      <w:r w:rsidR="00DE0334">
        <w:rPr>
          <w:rFonts w:ascii="Times New Roman" w:hAnsi="Times New Roman"/>
          <w:sz w:val="28"/>
          <w:szCs w:val="28"/>
        </w:rPr>
        <w:t xml:space="preserve">, </w:t>
      </w:r>
      <w:r w:rsidRPr="00224D78">
        <w:rPr>
          <w:rFonts w:ascii="Times New Roman" w:hAnsi="Times New Roman"/>
          <w:sz w:val="28"/>
          <w:szCs w:val="28"/>
        </w:rPr>
        <w:t>планируется провести работы на сумму 65 млн.руб.</w:t>
      </w:r>
    </w:p>
    <w:p w:rsidR="00224D78" w:rsidRDefault="00224D78" w:rsidP="00332D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24D78">
        <w:rPr>
          <w:rFonts w:ascii="Times New Roman" w:hAnsi="Times New Roman"/>
          <w:sz w:val="28"/>
          <w:szCs w:val="28"/>
        </w:rPr>
        <w:t>Начата работа по расширению станции Тайшет. Экономический эффект внедрения мероприятий по улучшению маневровой работы ст. Тайшет с</w:t>
      </w:r>
      <w:r w:rsidRPr="00224D78">
        <w:rPr>
          <w:rFonts w:ascii="Times New Roman" w:hAnsi="Times New Roman"/>
          <w:sz w:val="28"/>
          <w:szCs w:val="28"/>
        </w:rPr>
        <w:t>о</w:t>
      </w:r>
      <w:r w:rsidRPr="00224D78">
        <w:rPr>
          <w:rFonts w:ascii="Times New Roman" w:hAnsi="Times New Roman"/>
          <w:sz w:val="28"/>
          <w:szCs w:val="28"/>
        </w:rPr>
        <w:t>ставляет более 50 млн. руб. в год.</w:t>
      </w:r>
    </w:p>
    <w:p w:rsidR="00DE0334" w:rsidRDefault="00DE0334" w:rsidP="00332DAA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0B84" w:rsidRDefault="00B673BD" w:rsidP="0085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0334">
        <w:rPr>
          <w:rFonts w:ascii="Times New Roman" w:hAnsi="Times New Roman"/>
          <w:b/>
          <w:sz w:val="28"/>
          <w:szCs w:val="28"/>
        </w:rPr>
        <w:t>2013 год стал достаточно насыщенным</w:t>
      </w:r>
      <w:r>
        <w:rPr>
          <w:rFonts w:ascii="Times New Roman" w:hAnsi="Times New Roman"/>
          <w:sz w:val="28"/>
          <w:szCs w:val="28"/>
        </w:rPr>
        <w:t xml:space="preserve"> и прошел под знаком многих событий – это 10 лет реформе местного самоуправления, 20 лет со дня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нятия Конституции Российской Федерации. </w:t>
      </w:r>
      <w:r w:rsidR="00224D78" w:rsidRPr="00224D78">
        <w:rPr>
          <w:rFonts w:ascii="Times New Roman" w:hAnsi="Times New Roman"/>
          <w:sz w:val="28"/>
          <w:szCs w:val="28"/>
        </w:rPr>
        <w:t xml:space="preserve">Жизнь не стоит на месте, она развивается и совершенствуется даже в самых малых формах. Я уверен, пройдет еще 5-10 лет, и наш район будет более привлекателен для работы и проживания в нем. </w:t>
      </w:r>
    </w:p>
    <w:p w:rsidR="006C7A7F" w:rsidRDefault="00850B81" w:rsidP="00850B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014D" w:rsidRPr="00BD014D">
        <w:rPr>
          <w:rFonts w:ascii="Times New Roman" w:hAnsi="Times New Roman"/>
          <w:sz w:val="28"/>
          <w:szCs w:val="28"/>
        </w:rPr>
        <w:t>ыра</w:t>
      </w:r>
      <w:r>
        <w:rPr>
          <w:rFonts w:ascii="Times New Roman" w:hAnsi="Times New Roman"/>
          <w:sz w:val="28"/>
          <w:szCs w:val="28"/>
        </w:rPr>
        <w:t xml:space="preserve">жаю искреннею </w:t>
      </w:r>
      <w:r w:rsidR="00BD014D" w:rsidRPr="00BD014D">
        <w:rPr>
          <w:rFonts w:ascii="Times New Roman" w:hAnsi="Times New Roman"/>
          <w:sz w:val="28"/>
          <w:szCs w:val="28"/>
        </w:rPr>
        <w:t xml:space="preserve">благодарность </w:t>
      </w:r>
      <w:r>
        <w:rPr>
          <w:rFonts w:ascii="Times New Roman" w:hAnsi="Times New Roman"/>
          <w:sz w:val="28"/>
          <w:szCs w:val="28"/>
        </w:rPr>
        <w:t xml:space="preserve">всем тем, кто не остается в стороне и помогает нам решать проблемы местного значения - это </w:t>
      </w:r>
      <w:r w:rsidR="00AD1C49">
        <w:rPr>
          <w:rFonts w:ascii="Times New Roman" w:hAnsi="Times New Roman"/>
          <w:sz w:val="28"/>
          <w:szCs w:val="28"/>
        </w:rPr>
        <w:t>Губернатор и Пр</w:t>
      </w:r>
      <w:r w:rsidR="00AD1C49">
        <w:rPr>
          <w:rFonts w:ascii="Times New Roman" w:hAnsi="Times New Roman"/>
          <w:sz w:val="28"/>
          <w:szCs w:val="28"/>
        </w:rPr>
        <w:t>а</w:t>
      </w:r>
      <w:r w:rsidR="00AD1C49">
        <w:rPr>
          <w:rFonts w:ascii="Times New Roman" w:hAnsi="Times New Roman"/>
          <w:sz w:val="28"/>
          <w:szCs w:val="28"/>
        </w:rPr>
        <w:t xml:space="preserve">вительство Иркутской области, </w:t>
      </w:r>
      <w:r w:rsidR="00BD014D" w:rsidRPr="00BD014D">
        <w:rPr>
          <w:rFonts w:ascii="Times New Roman" w:hAnsi="Times New Roman"/>
          <w:sz w:val="28"/>
          <w:szCs w:val="28"/>
        </w:rPr>
        <w:t>федераль</w:t>
      </w:r>
      <w:r>
        <w:rPr>
          <w:rFonts w:ascii="Times New Roman" w:hAnsi="Times New Roman"/>
          <w:sz w:val="28"/>
          <w:szCs w:val="28"/>
        </w:rPr>
        <w:t>ные</w:t>
      </w:r>
      <w:r w:rsidR="00BD014D" w:rsidRPr="00BD014D">
        <w:rPr>
          <w:rFonts w:ascii="Times New Roman" w:hAnsi="Times New Roman"/>
          <w:sz w:val="28"/>
          <w:szCs w:val="28"/>
        </w:rPr>
        <w:t xml:space="preserve"> и региональ</w:t>
      </w:r>
      <w:r>
        <w:rPr>
          <w:rFonts w:ascii="Times New Roman" w:hAnsi="Times New Roman"/>
          <w:sz w:val="28"/>
          <w:szCs w:val="28"/>
        </w:rPr>
        <w:t>ные</w:t>
      </w:r>
      <w:r w:rsidR="00AD1C49">
        <w:rPr>
          <w:rFonts w:ascii="Times New Roman" w:hAnsi="Times New Roman"/>
          <w:sz w:val="28"/>
          <w:szCs w:val="28"/>
        </w:rPr>
        <w:t xml:space="preserve"> органы</w:t>
      </w:r>
      <w:r w:rsidR="00BD014D" w:rsidRPr="00BD014D">
        <w:rPr>
          <w:rFonts w:ascii="Times New Roman" w:hAnsi="Times New Roman"/>
          <w:sz w:val="28"/>
          <w:szCs w:val="28"/>
        </w:rPr>
        <w:t xml:space="preserve"> власти, расположенным на территории района, гла</w:t>
      </w:r>
      <w:r>
        <w:rPr>
          <w:rFonts w:ascii="Times New Roman" w:hAnsi="Times New Roman"/>
          <w:sz w:val="28"/>
          <w:szCs w:val="28"/>
        </w:rPr>
        <w:t xml:space="preserve">вы </w:t>
      </w:r>
      <w:r w:rsidR="00BD014D" w:rsidRPr="00BD014D">
        <w:rPr>
          <w:rFonts w:ascii="Times New Roman" w:hAnsi="Times New Roman"/>
          <w:sz w:val="28"/>
          <w:szCs w:val="28"/>
        </w:rPr>
        <w:t xml:space="preserve"> муниципальных образований, депута</w:t>
      </w:r>
      <w:r>
        <w:rPr>
          <w:rFonts w:ascii="Times New Roman" w:hAnsi="Times New Roman"/>
          <w:sz w:val="28"/>
          <w:szCs w:val="28"/>
        </w:rPr>
        <w:t>ты</w:t>
      </w:r>
      <w:r w:rsidR="00BD014D" w:rsidRPr="00BD014D">
        <w:rPr>
          <w:rFonts w:ascii="Times New Roman" w:hAnsi="Times New Roman"/>
          <w:sz w:val="28"/>
          <w:szCs w:val="28"/>
        </w:rPr>
        <w:t xml:space="preserve"> всех уровней, предпринимате</w:t>
      </w:r>
      <w:r>
        <w:rPr>
          <w:rFonts w:ascii="Times New Roman" w:hAnsi="Times New Roman"/>
          <w:sz w:val="28"/>
          <w:szCs w:val="28"/>
        </w:rPr>
        <w:t>ли</w:t>
      </w:r>
      <w:r w:rsidR="00BD014D" w:rsidRPr="00BD014D">
        <w:rPr>
          <w:rFonts w:ascii="Times New Roman" w:hAnsi="Times New Roman"/>
          <w:sz w:val="28"/>
          <w:szCs w:val="28"/>
        </w:rPr>
        <w:t>, общественни</w:t>
      </w:r>
      <w:r>
        <w:rPr>
          <w:rFonts w:ascii="Times New Roman" w:hAnsi="Times New Roman"/>
          <w:sz w:val="28"/>
          <w:szCs w:val="28"/>
        </w:rPr>
        <w:t>ки.</w:t>
      </w:r>
      <w:r w:rsidR="00472970">
        <w:rPr>
          <w:rFonts w:ascii="Times New Roman" w:hAnsi="Times New Roman"/>
          <w:sz w:val="28"/>
          <w:szCs w:val="28"/>
        </w:rPr>
        <w:t xml:space="preserve"> </w:t>
      </w:r>
    </w:p>
    <w:p w:rsidR="00BD014D" w:rsidRPr="00DE0334" w:rsidRDefault="00DE0334" w:rsidP="00850B8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E0334">
        <w:rPr>
          <w:rFonts w:ascii="Times New Roman" w:hAnsi="Times New Roman"/>
          <w:b/>
          <w:sz w:val="28"/>
          <w:szCs w:val="28"/>
        </w:rPr>
        <w:t>Спасибо за внимание!</w:t>
      </w:r>
    </w:p>
    <w:p w:rsidR="00BD014D" w:rsidRDefault="00BD014D" w:rsidP="00BD014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BD014D" w:rsidSect="00CE512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27D" w:rsidRDefault="005B027D" w:rsidP="00AD1C49">
      <w:pPr>
        <w:spacing w:after="0" w:line="240" w:lineRule="auto"/>
      </w:pPr>
      <w:r>
        <w:separator/>
      </w:r>
    </w:p>
  </w:endnote>
  <w:endnote w:type="continuationSeparator" w:id="1">
    <w:p w:rsidR="005B027D" w:rsidRDefault="005B027D" w:rsidP="00AD1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27D" w:rsidRDefault="005B027D" w:rsidP="00AD1C49">
      <w:pPr>
        <w:spacing w:after="0" w:line="240" w:lineRule="auto"/>
      </w:pPr>
      <w:r>
        <w:separator/>
      </w:r>
    </w:p>
  </w:footnote>
  <w:footnote w:type="continuationSeparator" w:id="1">
    <w:p w:rsidR="005B027D" w:rsidRDefault="005B027D" w:rsidP="00AD1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6779928"/>
      <w:docPartObj>
        <w:docPartGallery w:val="Page Numbers (Top of Page)"/>
        <w:docPartUnique/>
      </w:docPartObj>
    </w:sdtPr>
    <w:sdtContent>
      <w:p w:rsidR="00492EEC" w:rsidRDefault="004E78DD">
        <w:pPr>
          <w:pStyle w:val="a6"/>
          <w:jc w:val="center"/>
        </w:pPr>
        <w:fldSimple w:instr="PAGE   \* MERGEFORMAT">
          <w:r w:rsidR="00EC3309">
            <w:rPr>
              <w:noProof/>
            </w:rPr>
            <w:t>1</w:t>
          </w:r>
        </w:fldSimple>
      </w:p>
    </w:sdtContent>
  </w:sdt>
  <w:p w:rsidR="00492EEC" w:rsidRDefault="00492EE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0A7"/>
    <w:rsid w:val="0000079D"/>
    <w:rsid w:val="000242C4"/>
    <w:rsid w:val="00033DEC"/>
    <w:rsid w:val="00037A38"/>
    <w:rsid w:val="00044FD1"/>
    <w:rsid w:val="000474DE"/>
    <w:rsid w:val="0005529F"/>
    <w:rsid w:val="000751E7"/>
    <w:rsid w:val="000859A4"/>
    <w:rsid w:val="00110FA6"/>
    <w:rsid w:val="0011343E"/>
    <w:rsid w:val="00122A8E"/>
    <w:rsid w:val="00146E48"/>
    <w:rsid w:val="00150DF6"/>
    <w:rsid w:val="001517CB"/>
    <w:rsid w:val="001A0229"/>
    <w:rsid w:val="001D1692"/>
    <w:rsid w:val="00216583"/>
    <w:rsid w:val="00224D78"/>
    <w:rsid w:val="0022752C"/>
    <w:rsid w:val="00250346"/>
    <w:rsid w:val="002512A1"/>
    <w:rsid w:val="00254DD0"/>
    <w:rsid w:val="00291B45"/>
    <w:rsid w:val="00292B0D"/>
    <w:rsid w:val="002C117B"/>
    <w:rsid w:val="002C4D33"/>
    <w:rsid w:val="002C6AC7"/>
    <w:rsid w:val="002D3495"/>
    <w:rsid w:val="002E0FFA"/>
    <w:rsid w:val="00317CEB"/>
    <w:rsid w:val="003231D9"/>
    <w:rsid w:val="00330F0D"/>
    <w:rsid w:val="00332DAA"/>
    <w:rsid w:val="003330BE"/>
    <w:rsid w:val="00343752"/>
    <w:rsid w:val="00360D38"/>
    <w:rsid w:val="00365FC6"/>
    <w:rsid w:val="0036745E"/>
    <w:rsid w:val="003712F5"/>
    <w:rsid w:val="00397305"/>
    <w:rsid w:val="003A128D"/>
    <w:rsid w:val="003A2112"/>
    <w:rsid w:val="003B6D5F"/>
    <w:rsid w:val="003D449A"/>
    <w:rsid w:val="003F6A80"/>
    <w:rsid w:val="004048BC"/>
    <w:rsid w:val="00407223"/>
    <w:rsid w:val="00421987"/>
    <w:rsid w:val="00424FC0"/>
    <w:rsid w:val="00426E8D"/>
    <w:rsid w:val="0042700F"/>
    <w:rsid w:val="00442285"/>
    <w:rsid w:val="00462175"/>
    <w:rsid w:val="00467B07"/>
    <w:rsid w:val="00472970"/>
    <w:rsid w:val="004840D1"/>
    <w:rsid w:val="004863A6"/>
    <w:rsid w:val="00492EEC"/>
    <w:rsid w:val="004D7B9B"/>
    <w:rsid w:val="004E78DD"/>
    <w:rsid w:val="005009BA"/>
    <w:rsid w:val="005135A4"/>
    <w:rsid w:val="00556661"/>
    <w:rsid w:val="00570B85"/>
    <w:rsid w:val="00590A27"/>
    <w:rsid w:val="005B027D"/>
    <w:rsid w:val="005B5AA1"/>
    <w:rsid w:val="005C55AB"/>
    <w:rsid w:val="005E04FF"/>
    <w:rsid w:val="005E1E01"/>
    <w:rsid w:val="005E2D8F"/>
    <w:rsid w:val="00604DA6"/>
    <w:rsid w:val="00656213"/>
    <w:rsid w:val="0067269C"/>
    <w:rsid w:val="006960D6"/>
    <w:rsid w:val="006B2A31"/>
    <w:rsid w:val="006C779A"/>
    <w:rsid w:val="006C7A7F"/>
    <w:rsid w:val="006F7363"/>
    <w:rsid w:val="0070113C"/>
    <w:rsid w:val="00705F4F"/>
    <w:rsid w:val="00710EEE"/>
    <w:rsid w:val="00715AC4"/>
    <w:rsid w:val="00734449"/>
    <w:rsid w:val="00742C18"/>
    <w:rsid w:val="00771974"/>
    <w:rsid w:val="007900A7"/>
    <w:rsid w:val="007953AC"/>
    <w:rsid w:val="007A3298"/>
    <w:rsid w:val="007E4B8A"/>
    <w:rsid w:val="007E512B"/>
    <w:rsid w:val="007F28D3"/>
    <w:rsid w:val="007F2CB2"/>
    <w:rsid w:val="00811BB3"/>
    <w:rsid w:val="00836F41"/>
    <w:rsid w:val="00840B84"/>
    <w:rsid w:val="00850B81"/>
    <w:rsid w:val="00851269"/>
    <w:rsid w:val="00851534"/>
    <w:rsid w:val="008915CE"/>
    <w:rsid w:val="008C3EAA"/>
    <w:rsid w:val="008E2B64"/>
    <w:rsid w:val="008F2BFC"/>
    <w:rsid w:val="0091051B"/>
    <w:rsid w:val="009675AA"/>
    <w:rsid w:val="00997D00"/>
    <w:rsid w:val="009A0597"/>
    <w:rsid w:val="009B02F3"/>
    <w:rsid w:val="009B28BE"/>
    <w:rsid w:val="009B30E4"/>
    <w:rsid w:val="009B6896"/>
    <w:rsid w:val="00A0507C"/>
    <w:rsid w:val="00A202B4"/>
    <w:rsid w:val="00A215F6"/>
    <w:rsid w:val="00A43693"/>
    <w:rsid w:val="00A45C24"/>
    <w:rsid w:val="00AD1C49"/>
    <w:rsid w:val="00AD2335"/>
    <w:rsid w:val="00B100B2"/>
    <w:rsid w:val="00B27107"/>
    <w:rsid w:val="00B32BF5"/>
    <w:rsid w:val="00B551D5"/>
    <w:rsid w:val="00B673BD"/>
    <w:rsid w:val="00B871DE"/>
    <w:rsid w:val="00BA5AB5"/>
    <w:rsid w:val="00BD014D"/>
    <w:rsid w:val="00BD2ACE"/>
    <w:rsid w:val="00C276F7"/>
    <w:rsid w:val="00C32610"/>
    <w:rsid w:val="00C35C01"/>
    <w:rsid w:val="00C411AE"/>
    <w:rsid w:val="00C70334"/>
    <w:rsid w:val="00C91B1B"/>
    <w:rsid w:val="00CA29DB"/>
    <w:rsid w:val="00CB4472"/>
    <w:rsid w:val="00CC5B73"/>
    <w:rsid w:val="00CE512F"/>
    <w:rsid w:val="00D237B2"/>
    <w:rsid w:val="00D52262"/>
    <w:rsid w:val="00D54D25"/>
    <w:rsid w:val="00D7796B"/>
    <w:rsid w:val="00D9425E"/>
    <w:rsid w:val="00DA46F1"/>
    <w:rsid w:val="00DB7779"/>
    <w:rsid w:val="00DE0334"/>
    <w:rsid w:val="00DF2CE3"/>
    <w:rsid w:val="00E069BA"/>
    <w:rsid w:val="00E1195C"/>
    <w:rsid w:val="00E13ABA"/>
    <w:rsid w:val="00E17EFB"/>
    <w:rsid w:val="00E35103"/>
    <w:rsid w:val="00E36EFD"/>
    <w:rsid w:val="00E93FB9"/>
    <w:rsid w:val="00EC3309"/>
    <w:rsid w:val="00ED3A2F"/>
    <w:rsid w:val="00EE1FAD"/>
    <w:rsid w:val="00F00F74"/>
    <w:rsid w:val="00F62F0E"/>
    <w:rsid w:val="00F84B78"/>
    <w:rsid w:val="00FB1BF6"/>
    <w:rsid w:val="00FB3BB7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2D3495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6745E"/>
  </w:style>
  <w:style w:type="paragraph" w:customStyle="1" w:styleId="1">
    <w:name w:val="Абзац списка1"/>
    <w:basedOn w:val="a"/>
    <w:rsid w:val="0036745E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AD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C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C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6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A2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qFormat/>
    <w:rsid w:val="002D3495"/>
    <w:pPr>
      <w:ind w:left="720"/>
      <w:contextualSpacing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36745E"/>
  </w:style>
  <w:style w:type="paragraph" w:customStyle="1" w:styleId="1">
    <w:name w:val="Абзац списка1"/>
    <w:basedOn w:val="a"/>
    <w:rsid w:val="0036745E"/>
    <w:pPr>
      <w:ind w:left="720"/>
    </w:pPr>
    <w:rPr>
      <w:rFonts w:eastAsia="Times New Roman"/>
    </w:rPr>
  </w:style>
  <w:style w:type="paragraph" w:styleId="a6">
    <w:name w:val="header"/>
    <w:basedOn w:val="a"/>
    <w:link w:val="a7"/>
    <w:uiPriority w:val="99"/>
    <w:unhideWhenUsed/>
    <w:rsid w:val="00AD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1C4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D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1C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B719A9FEF64BCD745298A5051AC3A47C6E9A41B5781C9B85436E3031CF862353qBD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9160</Words>
  <Characters>52215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Делопроизводства</dc:creator>
  <cp:keywords/>
  <dc:description/>
  <cp:lastModifiedBy>Отдел Делопроизводства</cp:lastModifiedBy>
  <cp:revision>125</cp:revision>
  <cp:lastPrinted>2014-03-25T06:29:00Z</cp:lastPrinted>
  <dcterms:created xsi:type="dcterms:W3CDTF">2014-02-27T09:10:00Z</dcterms:created>
  <dcterms:modified xsi:type="dcterms:W3CDTF">2014-03-25T06:31:00Z</dcterms:modified>
</cp:coreProperties>
</file>