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25" w:rsidRDefault="002C3B25" w:rsidP="00D728DD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о с с и й с к а я  Ф е д е р а ц и я</w:t>
      </w:r>
    </w:p>
    <w:p w:rsidR="002C3B25" w:rsidRDefault="002C3B25" w:rsidP="00D728DD">
      <w:pPr>
        <w:pStyle w:val="Heading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2C3B25" w:rsidRDefault="002C3B25" w:rsidP="00D728DD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2C3B25" w:rsidRDefault="002C3B25" w:rsidP="00D728DD">
      <w:pPr>
        <w:pStyle w:val="Heading6"/>
        <w:spacing w:line="276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 РАЙОНА</w:t>
      </w:r>
    </w:p>
    <w:p w:rsidR="002C3B25" w:rsidRDefault="002C3B25" w:rsidP="00D728DD">
      <w:pPr>
        <w:spacing w:line="276" w:lineRule="auto"/>
        <w:jc w:val="center"/>
        <w:rPr>
          <w:b/>
          <w:sz w:val="32"/>
        </w:rPr>
      </w:pPr>
    </w:p>
    <w:p w:rsidR="002C3B25" w:rsidRDefault="002C3B25" w:rsidP="00D728DD">
      <w:pPr>
        <w:pStyle w:val="Heading7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2C3B25" w:rsidRDefault="002C3B25" w:rsidP="00DB28F7">
      <w:pPr>
        <w:rPr>
          <w:szCs w:val="20"/>
        </w:rPr>
      </w:pPr>
    </w:p>
    <w:p w:rsidR="002C3B25" w:rsidRDefault="002C3B25" w:rsidP="00DB28F7">
      <w:pPr>
        <w:ind w:right="-568"/>
      </w:pPr>
      <w:r w:rsidRPr="00DB28F7">
        <w:t>от ”</w:t>
      </w:r>
      <w:r>
        <w:t>_29_</w:t>
      </w:r>
      <w:r w:rsidRPr="00DB28F7">
        <w:t xml:space="preserve"> ”</w:t>
      </w:r>
      <w:r>
        <w:t xml:space="preserve"> ____02___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DB28F7">
          <w:t xml:space="preserve"> г</w:t>
        </w:r>
      </w:smartTag>
      <w:r w:rsidRPr="00DB28F7">
        <w:t xml:space="preserve">.                                   № </w:t>
      </w:r>
      <w:r>
        <w:t>_58_</w:t>
      </w:r>
    </w:p>
    <w:p w:rsidR="002C3B25" w:rsidRPr="00DB28F7" w:rsidRDefault="002C3B25" w:rsidP="00DB28F7">
      <w:pPr>
        <w:ind w:right="-568"/>
      </w:pPr>
    </w:p>
    <w:p w:rsidR="002C3B25" w:rsidRDefault="002C3B25" w:rsidP="00CC53F3">
      <w:pPr>
        <w:jc w:val="both"/>
      </w:pPr>
      <w:r>
        <w:t xml:space="preserve">О рабочей группе по разработке стратегии </w:t>
      </w:r>
    </w:p>
    <w:p w:rsidR="002C3B25" w:rsidRDefault="002C3B25" w:rsidP="00CC53F3">
      <w:pPr>
        <w:jc w:val="both"/>
      </w:pPr>
      <w:r>
        <w:t>социально-экономического развития муниципального</w:t>
      </w:r>
    </w:p>
    <w:p w:rsidR="002C3B25" w:rsidRDefault="002C3B25" w:rsidP="00CC53F3">
      <w:pPr>
        <w:jc w:val="both"/>
      </w:pPr>
      <w:r w:rsidRPr="00BC2EB5">
        <w:t xml:space="preserve">образования </w:t>
      </w:r>
      <w:r>
        <w:t>"</w:t>
      </w:r>
      <w:r w:rsidRPr="00BC2EB5">
        <w:t>Тайшетск</w:t>
      </w:r>
      <w:r>
        <w:t xml:space="preserve">ий район" и плана </w:t>
      </w:r>
    </w:p>
    <w:p w:rsidR="002C3B25" w:rsidRDefault="002C3B25" w:rsidP="00CC53F3">
      <w:pPr>
        <w:jc w:val="both"/>
      </w:pPr>
      <w:r>
        <w:t xml:space="preserve">мероприятий по реализации стратегии </w:t>
      </w:r>
    </w:p>
    <w:p w:rsidR="002C3B25" w:rsidRDefault="002C3B25" w:rsidP="00CC53F3">
      <w:pPr>
        <w:jc w:val="both"/>
      </w:pPr>
      <w:r w:rsidRPr="00356288">
        <w:t xml:space="preserve">социально-экономического развития муниципального </w:t>
      </w:r>
    </w:p>
    <w:p w:rsidR="002C3B25" w:rsidRDefault="002C3B25" w:rsidP="00CC53F3">
      <w:pPr>
        <w:jc w:val="both"/>
      </w:pPr>
      <w:r w:rsidRPr="00356288">
        <w:t>образования "Тайшетский район"</w:t>
      </w:r>
    </w:p>
    <w:p w:rsidR="002C3B25" w:rsidRDefault="002C3B25" w:rsidP="00CC53F3">
      <w:pPr>
        <w:jc w:val="both"/>
        <w:rPr>
          <w:sz w:val="28"/>
          <w:szCs w:val="28"/>
        </w:rPr>
      </w:pPr>
    </w:p>
    <w:p w:rsidR="002C3B25" w:rsidRDefault="002C3B25" w:rsidP="00196378">
      <w:pPr>
        <w:ind w:firstLine="708"/>
        <w:jc w:val="both"/>
      </w:pPr>
      <w:r w:rsidRPr="00DB28F7">
        <w:t>В соответствии с Федеральным за</w:t>
      </w:r>
      <w:r>
        <w:t xml:space="preserve">коном от 28.06.2014 № 172-ФЗ </w:t>
      </w:r>
      <w:r w:rsidRPr="00DB28F7">
        <w:t>"О стратегическом план</w:t>
      </w:r>
      <w:r>
        <w:t>ировании в Российской Федерации</w:t>
      </w:r>
      <w:r w:rsidRPr="00DB28F7">
        <w:t>"</w:t>
      </w:r>
      <w:r>
        <w:t>,  П</w:t>
      </w:r>
      <w:r w:rsidRPr="00A37B02">
        <w:t>орядк</w:t>
      </w:r>
      <w:r>
        <w:t>ом</w:t>
      </w:r>
      <w:r w:rsidRPr="00A37B02">
        <w:t xml:space="preserve"> разработки и корректировки стратегии социально-экономического развития  муниципального образования "Тайшетский район" и плана мероприятий по</w:t>
      </w:r>
      <w:r>
        <w:t xml:space="preserve"> реализации стратегии социально - экономического </w:t>
      </w:r>
      <w:r w:rsidRPr="00A37B02">
        <w:t>развития</w:t>
      </w:r>
      <w:r>
        <w:t xml:space="preserve"> </w:t>
      </w:r>
      <w:r w:rsidRPr="00A37B02">
        <w:t>муниципального образования "Тайшетский район"</w:t>
      </w:r>
      <w:r>
        <w:t xml:space="preserve">, утвержденным постановлением администрации Тайшетского района от 31.12.2015 № 1327, </w:t>
      </w:r>
      <w:r w:rsidRPr="00DB28F7">
        <w:t xml:space="preserve">руководствуясь ст.ст. 22, 45 Устава муниципального образования "Тайшетский район", </w:t>
      </w:r>
      <w:r>
        <w:t xml:space="preserve">администрация Тайшетского района </w:t>
      </w:r>
    </w:p>
    <w:p w:rsidR="002C3B25" w:rsidRDefault="002C3B25" w:rsidP="00CC53F3">
      <w:pPr>
        <w:jc w:val="both"/>
      </w:pPr>
    </w:p>
    <w:p w:rsidR="002C3B25" w:rsidRPr="00E47067" w:rsidRDefault="002C3B25" w:rsidP="00CC53F3">
      <w:pPr>
        <w:jc w:val="both"/>
        <w:rPr>
          <w:b/>
        </w:rPr>
      </w:pPr>
      <w:r w:rsidRPr="00E47067">
        <w:rPr>
          <w:b/>
        </w:rPr>
        <w:t>ПОСТАНОВЛЯЕТ:</w:t>
      </w:r>
    </w:p>
    <w:p w:rsidR="002C3B25" w:rsidRDefault="002C3B25" w:rsidP="00CC53F3">
      <w:pPr>
        <w:jc w:val="both"/>
      </w:pPr>
    </w:p>
    <w:p w:rsidR="002C3B25" w:rsidRPr="00B414E6" w:rsidRDefault="002C3B25" w:rsidP="0024199D">
      <w:pPr>
        <w:shd w:val="clear" w:color="auto" w:fill="FFFFFF"/>
        <w:spacing w:line="269" w:lineRule="exact"/>
        <w:ind w:firstLine="708"/>
        <w:jc w:val="both"/>
        <w:rPr>
          <w:szCs w:val="28"/>
        </w:rPr>
      </w:pPr>
      <w:r>
        <w:rPr>
          <w:szCs w:val="28"/>
        </w:rPr>
        <w:t xml:space="preserve">1. Образовать </w:t>
      </w:r>
      <w:r>
        <w:t xml:space="preserve">рабочую группу по разработке стратегии социально-экономического развития </w:t>
      </w:r>
      <w:r w:rsidRPr="00B329B5">
        <w:rPr>
          <w:szCs w:val="28"/>
        </w:rPr>
        <w:t>муниципального</w:t>
      </w:r>
      <w:r>
        <w:rPr>
          <w:szCs w:val="28"/>
        </w:rPr>
        <w:t xml:space="preserve"> образования "Тайшетский район" и </w:t>
      </w:r>
      <w:r>
        <w:t xml:space="preserve">плана мероприятий по реализации стратегии </w:t>
      </w:r>
      <w:r w:rsidRPr="000B6579">
        <w:t xml:space="preserve"> </w:t>
      </w:r>
      <w:r w:rsidRPr="00356288">
        <w:t xml:space="preserve"> социально-экономического развития муниципального</w:t>
      </w:r>
      <w:r>
        <w:t xml:space="preserve"> образования "Тайшетский район"</w:t>
      </w:r>
      <w:r>
        <w:rPr>
          <w:szCs w:val="28"/>
        </w:rPr>
        <w:t>.</w:t>
      </w:r>
    </w:p>
    <w:p w:rsidR="002C3B25" w:rsidRDefault="002C3B25" w:rsidP="0024199D">
      <w:pPr>
        <w:shd w:val="clear" w:color="auto" w:fill="FFFFFF"/>
        <w:spacing w:line="269" w:lineRule="exact"/>
        <w:ind w:firstLine="708"/>
        <w:jc w:val="both"/>
        <w:rPr>
          <w:szCs w:val="28"/>
        </w:rPr>
      </w:pPr>
      <w:r>
        <w:t xml:space="preserve">2.  </w:t>
      </w:r>
      <w:r>
        <w:rPr>
          <w:szCs w:val="28"/>
        </w:rPr>
        <w:t xml:space="preserve">Утвердить  положение о </w:t>
      </w:r>
      <w:r>
        <w:t xml:space="preserve">рабочей группе по разработке стратегии социально-экономического развития </w:t>
      </w:r>
      <w:r w:rsidRPr="00B329B5">
        <w:rPr>
          <w:szCs w:val="28"/>
        </w:rPr>
        <w:t>муниципального</w:t>
      </w:r>
      <w:r>
        <w:rPr>
          <w:szCs w:val="28"/>
        </w:rPr>
        <w:t xml:space="preserve"> образования "Тайшетский район" и </w:t>
      </w:r>
      <w:r>
        <w:t xml:space="preserve">плана мероприятий по реализации стратегии </w:t>
      </w:r>
      <w:r w:rsidRPr="000B6579">
        <w:t xml:space="preserve"> </w:t>
      </w:r>
      <w:r w:rsidRPr="00356288">
        <w:t xml:space="preserve"> социально-экономического развития муниципального</w:t>
      </w:r>
      <w:r>
        <w:t xml:space="preserve"> образования "Тайшетский район"</w:t>
      </w:r>
      <w:r>
        <w:rPr>
          <w:szCs w:val="28"/>
        </w:rPr>
        <w:t xml:space="preserve"> (прилагается).</w:t>
      </w:r>
    </w:p>
    <w:p w:rsidR="002C3B25" w:rsidRPr="00C2584A" w:rsidRDefault="002C3B25" w:rsidP="0024199D">
      <w:pPr>
        <w:shd w:val="clear" w:color="auto" w:fill="FFFFFF"/>
        <w:spacing w:line="269" w:lineRule="exact"/>
        <w:ind w:firstLine="708"/>
        <w:jc w:val="both"/>
        <w:rPr>
          <w:szCs w:val="28"/>
        </w:rPr>
      </w:pPr>
      <w:r>
        <w:t>3. Отделу контроля, делопроизводства администрации Тайшетского района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2C3B25" w:rsidRDefault="002C3B25" w:rsidP="00CC53F3">
      <w:pPr>
        <w:shd w:val="clear" w:color="auto" w:fill="FFFFFF"/>
        <w:spacing w:line="269" w:lineRule="exact"/>
        <w:ind w:firstLine="567"/>
        <w:jc w:val="both"/>
        <w:rPr>
          <w:b/>
        </w:rPr>
      </w:pPr>
    </w:p>
    <w:p w:rsidR="002C3B25" w:rsidRDefault="002C3B25" w:rsidP="00CC53F3">
      <w:pPr>
        <w:jc w:val="both"/>
        <w:rPr>
          <w:b/>
        </w:rPr>
      </w:pPr>
    </w:p>
    <w:p w:rsidR="002C3B25" w:rsidRDefault="002C3B25" w:rsidP="00CC53F3">
      <w:pPr>
        <w:jc w:val="both"/>
        <w:rPr>
          <w:b/>
        </w:rPr>
      </w:pPr>
    </w:p>
    <w:p w:rsidR="002C3B25" w:rsidRPr="006550E4" w:rsidRDefault="002C3B25" w:rsidP="00CC53F3">
      <w:pPr>
        <w:sectPr w:rsidR="002C3B25" w:rsidRPr="006550E4" w:rsidSect="00277063">
          <w:pgSz w:w="11906" w:h="16838"/>
          <w:pgMar w:top="567" w:right="707" w:bottom="993" w:left="1701" w:header="709" w:footer="709" w:gutter="0"/>
          <w:cols w:space="708"/>
          <w:docGrid w:linePitch="360"/>
        </w:sectPr>
      </w:pPr>
      <w:r>
        <w:rPr>
          <w:b/>
        </w:rPr>
        <w:t xml:space="preserve">  </w:t>
      </w:r>
      <w:r>
        <w:rPr>
          <w:b/>
        </w:rPr>
        <w:tab/>
      </w:r>
      <w:r w:rsidRPr="006550E4">
        <w:t>Мэр Тайшетского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В.Н.Кириченко</w:t>
      </w:r>
    </w:p>
    <w:p w:rsidR="002C3B25" w:rsidRPr="0024199D" w:rsidRDefault="002C3B25" w:rsidP="0024199D">
      <w:pPr>
        <w:shd w:val="clear" w:color="auto" w:fill="FFFFFF"/>
        <w:tabs>
          <w:tab w:val="left" w:pos="8200"/>
          <w:tab w:val="right" w:pos="10205"/>
        </w:tabs>
        <w:spacing w:line="269" w:lineRule="exact"/>
        <w:jc w:val="right"/>
      </w:pPr>
      <w:r w:rsidRPr="0024199D">
        <w:t xml:space="preserve">Утверждено </w:t>
      </w:r>
    </w:p>
    <w:p w:rsidR="002C3B25" w:rsidRPr="0024199D" w:rsidRDefault="002C3B25" w:rsidP="0024199D">
      <w:pPr>
        <w:shd w:val="clear" w:color="auto" w:fill="FFFFFF"/>
        <w:tabs>
          <w:tab w:val="left" w:pos="0"/>
        </w:tabs>
        <w:spacing w:line="269" w:lineRule="exact"/>
        <w:jc w:val="right"/>
      </w:pPr>
      <w:r w:rsidRPr="0024199D">
        <w:t xml:space="preserve">постановлением администрации Тайшетского района </w:t>
      </w:r>
    </w:p>
    <w:p w:rsidR="002C3B25" w:rsidRPr="0024199D" w:rsidRDefault="002C3B25" w:rsidP="0024199D">
      <w:pPr>
        <w:shd w:val="clear" w:color="auto" w:fill="FFFFFF"/>
        <w:spacing w:line="269" w:lineRule="exact"/>
        <w:jc w:val="right"/>
      </w:pPr>
      <w:r>
        <w:t>от  "_29_" ___02</w:t>
      </w:r>
      <w:r w:rsidRPr="0024199D">
        <w:t xml:space="preserve">___ </w:t>
      </w:r>
      <w:smartTag w:uri="urn:schemas-microsoft-com:office:smarttags" w:element="metricconverter">
        <w:smartTagPr>
          <w:attr w:name="ProductID" w:val="2016 г"/>
        </w:smartTagPr>
        <w:r w:rsidRPr="0024199D">
          <w:t>2016 г</w:t>
        </w:r>
      </w:smartTag>
      <w:r>
        <w:t>. № _58</w:t>
      </w:r>
      <w:r w:rsidRPr="0024199D">
        <w:t>_</w:t>
      </w:r>
    </w:p>
    <w:p w:rsidR="002C3B25" w:rsidRDefault="002C3B25" w:rsidP="00CC53F3">
      <w:pPr>
        <w:ind w:right="-5" w:firstLine="720"/>
        <w:jc w:val="both"/>
      </w:pPr>
    </w:p>
    <w:p w:rsidR="002C3B25" w:rsidRDefault="002C3B25" w:rsidP="00CC53F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C3B25" w:rsidRPr="00384247" w:rsidRDefault="002C3B25" w:rsidP="00CC53F3">
      <w:pPr>
        <w:autoSpaceDE w:val="0"/>
        <w:autoSpaceDN w:val="0"/>
        <w:adjustRightInd w:val="0"/>
        <w:jc w:val="center"/>
        <w:rPr>
          <w:b/>
          <w:szCs w:val="28"/>
        </w:rPr>
      </w:pPr>
      <w:r w:rsidRPr="00384247">
        <w:rPr>
          <w:b/>
          <w:szCs w:val="28"/>
        </w:rPr>
        <w:t>Положение</w:t>
      </w:r>
    </w:p>
    <w:p w:rsidR="002C3B25" w:rsidRPr="00384247" w:rsidRDefault="002C3B25" w:rsidP="00CC53F3">
      <w:pPr>
        <w:autoSpaceDE w:val="0"/>
        <w:autoSpaceDN w:val="0"/>
        <w:adjustRightInd w:val="0"/>
        <w:jc w:val="center"/>
        <w:rPr>
          <w:b/>
          <w:bCs/>
        </w:rPr>
      </w:pPr>
      <w:r w:rsidRPr="00384247">
        <w:rPr>
          <w:b/>
          <w:szCs w:val="28"/>
        </w:rPr>
        <w:t xml:space="preserve"> о </w:t>
      </w:r>
      <w:r w:rsidRPr="00384247">
        <w:rPr>
          <w:b/>
        </w:rPr>
        <w:t xml:space="preserve">рабочей группе по разработке стратегии социально-экономического развития </w:t>
      </w:r>
      <w:r w:rsidRPr="00384247">
        <w:rPr>
          <w:b/>
          <w:szCs w:val="28"/>
        </w:rPr>
        <w:t xml:space="preserve">муниципального образования "Тайшетский район" и </w:t>
      </w:r>
      <w:r w:rsidRPr="00384247">
        <w:rPr>
          <w:b/>
        </w:rPr>
        <w:t>плана мероприятий по реализации стратегии   социально-экономического развития муниципального</w:t>
      </w:r>
      <w:r>
        <w:rPr>
          <w:b/>
        </w:rPr>
        <w:t xml:space="preserve"> образования "Тайшетский район"</w:t>
      </w:r>
    </w:p>
    <w:p w:rsidR="002C3B25" w:rsidRPr="00384247" w:rsidRDefault="002C3B25" w:rsidP="00CC53F3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2C3B25" w:rsidRPr="00384247" w:rsidRDefault="002C3B25" w:rsidP="00C45405">
      <w:pPr>
        <w:autoSpaceDE w:val="0"/>
        <w:autoSpaceDN w:val="0"/>
        <w:adjustRightInd w:val="0"/>
        <w:ind w:firstLine="709"/>
        <w:jc w:val="both"/>
      </w:pPr>
      <w:r w:rsidRPr="00384247">
        <w:t>1. Рабочая группа по разработке стратегии социально-экономического развития</w:t>
      </w:r>
      <w:r w:rsidRPr="00384247">
        <w:rPr>
          <w:b/>
          <w:szCs w:val="28"/>
        </w:rPr>
        <w:t xml:space="preserve"> </w:t>
      </w:r>
      <w:r w:rsidRPr="00384247">
        <w:rPr>
          <w:szCs w:val="28"/>
        </w:rPr>
        <w:t>муниципального образования "Тайшетский район"</w:t>
      </w:r>
      <w:r w:rsidRPr="00384247">
        <w:rPr>
          <w:b/>
          <w:szCs w:val="28"/>
        </w:rPr>
        <w:t xml:space="preserve"> </w:t>
      </w:r>
      <w:r w:rsidRPr="00384247">
        <w:t xml:space="preserve"> и плана мероприятий по реализации стратегии социально-экономического развития </w:t>
      </w:r>
      <w:r w:rsidRPr="00384247">
        <w:rPr>
          <w:szCs w:val="28"/>
        </w:rPr>
        <w:t>муниципального образования "Тайшетский район"</w:t>
      </w:r>
      <w:r w:rsidRPr="00384247">
        <w:rPr>
          <w:b/>
          <w:szCs w:val="28"/>
        </w:rPr>
        <w:t xml:space="preserve"> </w:t>
      </w:r>
      <w:r w:rsidRPr="00384247">
        <w:t xml:space="preserve">(далее - рабочая группа) создана в целях разработки стратегии социально-экономического развития </w:t>
      </w:r>
      <w:r w:rsidRPr="00384247">
        <w:rPr>
          <w:szCs w:val="28"/>
        </w:rPr>
        <w:t>муниципального образования "Тайшетский район"</w:t>
      </w:r>
      <w:r w:rsidRPr="00384247">
        <w:rPr>
          <w:b/>
          <w:szCs w:val="28"/>
        </w:rPr>
        <w:t xml:space="preserve"> </w:t>
      </w:r>
      <w:r w:rsidRPr="00384247">
        <w:t xml:space="preserve"> (далее - стратегия) и плана мероприятий по реализации стратегии социально-экономического развития </w:t>
      </w:r>
      <w:r w:rsidRPr="00384247">
        <w:rPr>
          <w:szCs w:val="28"/>
        </w:rPr>
        <w:t>муниципального образования "Тайшетский район"</w:t>
      </w:r>
      <w:r w:rsidRPr="00384247">
        <w:rPr>
          <w:b/>
          <w:szCs w:val="28"/>
        </w:rPr>
        <w:t xml:space="preserve"> </w:t>
      </w:r>
      <w:r w:rsidRPr="00384247">
        <w:t>(далее - план мероприятий).</w:t>
      </w:r>
    </w:p>
    <w:p w:rsidR="002C3B25" w:rsidRPr="00384247" w:rsidRDefault="002C3B25" w:rsidP="00C45405">
      <w:pPr>
        <w:autoSpaceDE w:val="0"/>
        <w:autoSpaceDN w:val="0"/>
        <w:adjustRightInd w:val="0"/>
        <w:ind w:firstLine="709"/>
        <w:jc w:val="both"/>
      </w:pPr>
      <w:r w:rsidRPr="00384247">
        <w:t>2. Задачами рабочей группы являются:</w:t>
      </w:r>
    </w:p>
    <w:p w:rsidR="002C3B25" w:rsidRPr="00384247" w:rsidRDefault="002C3B25" w:rsidP="00C45405">
      <w:pPr>
        <w:autoSpaceDE w:val="0"/>
        <w:autoSpaceDN w:val="0"/>
        <w:adjustRightInd w:val="0"/>
        <w:ind w:firstLine="709"/>
        <w:jc w:val="both"/>
      </w:pPr>
      <w:r>
        <w:t xml:space="preserve">1) определение  долгосрочных </w:t>
      </w:r>
      <w:r w:rsidRPr="00384247">
        <w:t xml:space="preserve">целей и задач </w:t>
      </w:r>
      <w:r>
        <w:t xml:space="preserve">муниципального управления и </w:t>
      </w:r>
      <w:r w:rsidRPr="00384247">
        <w:t>социально-экономического развития</w:t>
      </w:r>
      <w:r w:rsidRPr="00384247">
        <w:rPr>
          <w:szCs w:val="28"/>
        </w:rPr>
        <w:t xml:space="preserve"> муниципального образования "Тайшетский район"</w:t>
      </w:r>
      <w:r w:rsidRPr="00384247">
        <w:t>, согласованных с приоритетами и целями социально-экономического развития</w:t>
      </w:r>
      <w:r>
        <w:t xml:space="preserve">  Российской Федерации, Иркутской области</w:t>
      </w:r>
      <w:r w:rsidRPr="00384247">
        <w:t>;</w:t>
      </w:r>
    </w:p>
    <w:p w:rsidR="002C3B25" w:rsidRPr="00384247" w:rsidRDefault="002C3B25" w:rsidP="00C45405">
      <w:pPr>
        <w:autoSpaceDE w:val="0"/>
        <w:autoSpaceDN w:val="0"/>
        <w:adjustRightInd w:val="0"/>
        <w:ind w:firstLine="709"/>
        <w:jc w:val="both"/>
      </w:pPr>
      <w:r w:rsidRPr="00384247">
        <w:t>2) организация согласованных действий по формированию и реализации стратегии и плана мероприятий.</w:t>
      </w:r>
    </w:p>
    <w:p w:rsidR="002C3B25" w:rsidRPr="00384247" w:rsidRDefault="002C3B25" w:rsidP="00C45405">
      <w:pPr>
        <w:autoSpaceDE w:val="0"/>
        <w:autoSpaceDN w:val="0"/>
        <w:adjustRightInd w:val="0"/>
        <w:ind w:firstLine="709"/>
        <w:jc w:val="both"/>
      </w:pPr>
      <w:r w:rsidRPr="00384247">
        <w:t>3. Рабочая группа в соответствии с возложенными задачами выполняет следующие функции:</w:t>
      </w:r>
    </w:p>
    <w:p w:rsidR="002C3B25" w:rsidRPr="00384247" w:rsidRDefault="002C3B25" w:rsidP="00C45405">
      <w:pPr>
        <w:autoSpaceDE w:val="0"/>
        <w:autoSpaceDN w:val="0"/>
        <w:adjustRightInd w:val="0"/>
        <w:ind w:firstLine="709"/>
        <w:jc w:val="both"/>
      </w:pPr>
      <w:r w:rsidRPr="00384247">
        <w:t xml:space="preserve">1) координация деятельности </w:t>
      </w:r>
      <w:r>
        <w:t xml:space="preserve">структурных подразделений администрации Тайшетского района, </w:t>
      </w:r>
      <w:r w:rsidRPr="00384247">
        <w:t>общественных организаций, представляющих интересы граждан, иных организаций по обсуждению и разработке проекта стратегии и проекта плана мероприятий;</w:t>
      </w:r>
    </w:p>
    <w:p w:rsidR="002C3B25" w:rsidRPr="00384247" w:rsidRDefault="002C3B25" w:rsidP="00C45405">
      <w:pPr>
        <w:autoSpaceDE w:val="0"/>
        <w:autoSpaceDN w:val="0"/>
        <w:adjustRightInd w:val="0"/>
        <w:ind w:firstLine="709"/>
        <w:jc w:val="both"/>
      </w:pPr>
      <w:r w:rsidRPr="00384247">
        <w:t xml:space="preserve">2) подготовка предложений и рекомендаций по разработке и реализации на территории </w:t>
      </w:r>
      <w:r w:rsidRPr="00384247">
        <w:rPr>
          <w:szCs w:val="28"/>
        </w:rPr>
        <w:t>муниципального образования "Тайшетский район"</w:t>
      </w:r>
      <w:r w:rsidRPr="00384247">
        <w:t xml:space="preserve"> стратегии и плана мероприятий;</w:t>
      </w:r>
    </w:p>
    <w:p w:rsidR="002C3B25" w:rsidRDefault="002C3B25" w:rsidP="00C45405">
      <w:pPr>
        <w:autoSpaceDE w:val="0"/>
        <w:autoSpaceDN w:val="0"/>
        <w:adjustRightInd w:val="0"/>
        <w:ind w:firstLine="709"/>
        <w:jc w:val="both"/>
      </w:pPr>
      <w:r w:rsidRPr="00384247">
        <w:t>3) утверждение календарного графика работы над стратегией, планом мероприятий</w:t>
      </w:r>
      <w:r>
        <w:t>;</w:t>
      </w:r>
      <w:r w:rsidRPr="00384247">
        <w:t xml:space="preserve"> </w:t>
      </w:r>
    </w:p>
    <w:p w:rsidR="002C3B25" w:rsidRPr="00384247" w:rsidRDefault="002C3B25" w:rsidP="00C45405">
      <w:pPr>
        <w:autoSpaceDE w:val="0"/>
        <w:autoSpaceDN w:val="0"/>
        <w:adjustRightInd w:val="0"/>
        <w:ind w:firstLine="709"/>
        <w:jc w:val="both"/>
      </w:pPr>
      <w:r w:rsidRPr="00384247">
        <w:t>4) определение целесообразности корректировки стратегии и плана мероприятий в ходе их реализации;</w:t>
      </w:r>
    </w:p>
    <w:p w:rsidR="002C3B25" w:rsidRPr="00384247" w:rsidRDefault="002C3B25" w:rsidP="00C45405">
      <w:pPr>
        <w:autoSpaceDE w:val="0"/>
        <w:autoSpaceDN w:val="0"/>
        <w:adjustRightInd w:val="0"/>
        <w:ind w:firstLine="709"/>
        <w:jc w:val="both"/>
      </w:pPr>
      <w:r w:rsidRPr="00384247">
        <w:t>5) иные функции, относящиеся к вопросам деятельности рабочей группы.</w:t>
      </w:r>
    </w:p>
    <w:p w:rsidR="002C3B25" w:rsidRPr="00384247" w:rsidRDefault="002C3B25" w:rsidP="00AB564F">
      <w:pPr>
        <w:autoSpaceDE w:val="0"/>
        <w:autoSpaceDN w:val="0"/>
        <w:adjustRightInd w:val="0"/>
        <w:ind w:firstLine="709"/>
        <w:jc w:val="both"/>
      </w:pPr>
      <w:r w:rsidRPr="00384247">
        <w:t>4. Рабочая группа имеет право:</w:t>
      </w:r>
    </w:p>
    <w:p w:rsidR="002C3B25" w:rsidRPr="00384247" w:rsidRDefault="002C3B25" w:rsidP="00AB564F">
      <w:pPr>
        <w:autoSpaceDE w:val="0"/>
        <w:autoSpaceDN w:val="0"/>
        <w:adjustRightInd w:val="0"/>
        <w:ind w:firstLine="709"/>
        <w:jc w:val="both"/>
      </w:pPr>
      <w:r w:rsidRPr="00384247">
        <w:t>1) запрашивать у исполнительных органов государственной власти Иркутской области</w:t>
      </w:r>
      <w:r>
        <w:t>,</w:t>
      </w:r>
      <w:r w:rsidRPr="00384247">
        <w:t xml:space="preserve"> муниципальных образований</w:t>
      </w:r>
      <w:r>
        <w:t xml:space="preserve"> Тайшетского района</w:t>
      </w:r>
      <w:r w:rsidRPr="00384247">
        <w:t>, организаций и граждан необходимую информацию по вопросам деятельности рабочей группы;</w:t>
      </w:r>
    </w:p>
    <w:p w:rsidR="002C3B25" w:rsidRPr="00384247" w:rsidRDefault="002C3B25" w:rsidP="00AB564F">
      <w:pPr>
        <w:autoSpaceDE w:val="0"/>
        <w:autoSpaceDN w:val="0"/>
        <w:adjustRightInd w:val="0"/>
        <w:ind w:firstLine="709"/>
        <w:jc w:val="both"/>
      </w:pPr>
      <w:r w:rsidRPr="00384247">
        <w:t>2) приглашать на свои заседания представителей исполнительных органов государственной власти Иркутской области, муниципальных образований</w:t>
      </w:r>
      <w:r>
        <w:t xml:space="preserve"> Тайшетского района</w:t>
      </w:r>
      <w:r w:rsidRPr="00384247">
        <w:t>, научных, общественных и иных организаций;</w:t>
      </w:r>
    </w:p>
    <w:p w:rsidR="002C3B25" w:rsidRPr="00384247" w:rsidRDefault="002C3B25" w:rsidP="00AB564F">
      <w:pPr>
        <w:autoSpaceDE w:val="0"/>
        <w:autoSpaceDN w:val="0"/>
        <w:adjustRightInd w:val="0"/>
        <w:ind w:firstLine="709"/>
        <w:jc w:val="both"/>
      </w:pPr>
      <w:r w:rsidRPr="00384247">
        <w:t>3) в целях разработки разделов стратегии и плана мероприятий, подготовки предложений и материалов для организации деятельности рабочей группы</w:t>
      </w:r>
      <w:r>
        <w:t xml:space="preserve">, </w:t>
      </w:r>
      <w:r w:rsidRPr="00384247">
        <w:t xml:space="preserve"> создавать из числа членов рабочей группы, а также из числа представителей исполнительных органов государственной власти Иркутской области, муниципальных образований</w:t>
      </w:r>
      <w:r>
        <w:t xml:space="preserve"> Тайшетского района</w:t>
      </w:r>
      <w:r w:rsidRPr="00384247">
        <w:t>, научных, общественных и иных организаций, не входящих в состав рабочей группы, отраслевые подгруппы и экспертную группу.</w:t>
      </w:r>
    </w:p>
    <w:p w:rsidR="002C3B25" w:rsidRPr="00384247" w:rsidRDefault="002C3B25" w:rsidP="00AB564F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384247">
        <w:t xml:space="preserve"> Рабочая группа формируется в составе руководит</w:t>
      </w:r>
      <w:r>
        <w:t>еля рабочей группы, заместителя</w:t>
      </w:r>
      <w:r w:rsidRPr="00384247">
        <w:t xml:space="preserve"> руководителя рабочей группы, секретаря рабочей группы и членов рабочей группы.</w:t>
      </w:r>
    </w:p>
    <w:p w:rsidR="002C3B25" w:rsidRDefault="002C3B25" w:rsidP="00AB564F">
      <w:pPr>
        <w:autoSpaceDE w:val="0"/>
        <w:autoSpaceDN w:val="0"/>
        <w:adjustRightInd w:val="0"/>
        <w:ind w:firstLine="709"/>
        <w:jc w:val="both"/>
      </w:pPr>
      <w:r>
        <w:t>Персональный состав рабочей группы утверждается распоряжением администрации Тайшетского района.</w:t>
      </w:r>
    </w:p>
    <w:p w:rsidR="002C3B25" w:rsidRPr="00384247" w:rsidRDefault="002C3B25" w:rsidP="00EC6FBA">
      <w:pPr>
        <w:autoSpaceDE w:val="0"/>
        <w:autoSpaceDN w:val="0"/>
        <w:adjustRightInd w:val="0"/>
        <w:ind w:firstLine="709"/>
        <w:jc w:val="both"/>
      </w:pPr>
      <w:r>
        <w:t>6</w:t>
      </w:r>
      <w:r w:rsidRPr="00384247">
        <w:t>. Руководитель рабочей группы:</w:t>
      </w:r>
    </w:p>
    <w:p w:rsidR="002C3B25" w:rsidRPr="00384247" w:rsidRDefault="002C3B25" w:rsidP="00AB564F">
      <w:pPr>
        <w:autoSpaceDE w:val="0"/>
        <w:autoSpaceDN w:val="0"/>
        <w:adjustRightInd w:val="0"/>
        <w:ind w:firstLine="709"/>
        <w:jc w:val="both"/>
      </w:pPr>
      <w:r w:rsidRPr="00384247">
        <w:t>1) определяет дату, время и место проведения заседания рабочей группы;</w:t>
      </w:r>
    </w:p>
    <w:p w:rsidR="002C3B25" w:rsidRPr="00384247" w:rsidRDefault="002C3B25" w:rsidP="00CC53F3">
      <w:pPr>
        <w:autoSpaceDE w:val="0"/>
        <w:autoSpaceDN w:val="0"/>
        <w:adjustRightInd w:val="0"/>
        <w:ind w:firstLine="709"/>
        <w:jc w:val="both"/>
      </w:pPr>
      <w:r w:rsidRPr="00384247">
        <w:t>2) формирует повестку заседания рабочей группы;</w:t>
      </w:r>
    </w:p>
    <w:p w:rsidR="002C3B25" w:rsidRDefault="002C3B25" w:rsidP="00CC53F3">
      <w:pPr>
        <w:autoSpaceDE w:val="0"/>
        <w:autoSpaceDN w:val="0"/>
        <w:adjustRightInd w:val="0"/>
        <w:ind w:firstLine="709"/>
        <w:jc w:val="both"/>
      </w:pPr>
      <w:r w:rsidRPr="00384247">
        <w:t>3) ведет заседания рабочей группы;</w:t>
      </w:r>
    </w:p>
    <w:p w:rsidR="002C3B25" w:rsidRPr="00384247" w:rsidRDefault="002C3B25" w:rsidP="00CC53F3">
      <w:pPr>
        <w:autoSpaceDE w:val="0"/>
        <w:autoSpaceDN w:val="0"/>
        <w:adjustRightInd w:val="0"/>
        <w:ind w:firstLine="709"/>
        <w:jc w:val="both"/>
      </w:pPr>
      <w:r w:rsidRPr="00384247">
        <w:t>4) подписывает протоколы заседаний и решения рабочей группы;</w:t>
      </w:r>
    </w:p>
    <w:p w:rsidR="002C3B25" w:rsidRPr="00384247" w:rsidRDefault="002C3B25" w:rsidP="00CC53F3">
      <w:pPr>
        <w:autoSpaceDE w:val="0"/>
        <w:autoSpaceDN w:val="0"/>
        <w:adjustRightInd w:val="0"/>
        <w:ind w:firstLine="709"/>
        <w:jc w:val="both"/>
      </w:pPr>
      <w:r w:rsidRPr="00384247">
        <w:t>5) принимает решение о проведении внеочередного заседания рабочей группы при необходимости безотлагательного рассмотрения вопросов, касающихся разработки стратегии;</w:t>
      </w:r>
    </w:p>
    <w:p w:rsidR="002C3B25" w:rsidRPr="00384247" w:rsidRDefault="002C3B25" w:rsidP="00CC53F3">
      <w:pPr>
        <w:autoSpaceDE w:val="0"/>
        <w:autoSpaceDN w:val="0"/>
        <w:adjustRightInd w:val="0"/>
        <w:ind w:firstLine="709"/>
        <w:jc w:val="both"/>
      </w:pPr>
      <w:r w:rsidRPr="00384247">
        <w:t>6) распределяет обязанности между членами рабочей группы.</w:t>
      </w:r>
    </w:p>
    <w:p w:rsidR="002C3B25" w:rsidRPr="00384247" w:rsidRDefault="002C3B25" w:rsidP="00CC53F3">
      <w:pPr>
        <w:autoSpaceDE w:val="0"/>
        <w:autoSpaceDN w:val="0"/>
        <w:adjustRightInd w:val="0"/>
        <w:ind w:firstLine="709"/>
        <w:jc w:val="both"/>
      </w:pPr>
      <w:r w:rsidRPr="004D2111">
        <w:t>7. Секретарь рабочей группы:</w:t>
      </w:r>
    </w:p>
    <w:p w:rsidR="002C3B25" w:rsidRPr="00384247" w:rsidRDefault="002C3B25" w:rsidP="00CC53F3">
      <w:pPr>
        <w:autoSpaceDE w:val="0"/>
        <w:autoSpaceDN w:val="0"/>
        <w:adjustRightInd w:val="0"/>
        <w:ind w:firstLine="709"/>
        <w:jc w:val="both"/>
      </w:pPr>
      <w:r w:rsidRPr="00384247">
        <w:t>1) организует подготовку информационно-аналитических материалов, проектов решений рабочей группы;</w:t>
      </w:r>
    </w:p>
    <w:p w:rsidR="002C3B25" w:rsidRPr="00384247" w:rsidRDefault="002C3B25" w:rsidP="00CC53F3">
      <w:pPr>
        <w:autoSpaceDE w:val="0"/>
        <w:autoSpaceDN w:val="0"/>
        <w:adjustRightInd w:val="0"/>
        <w:ind w:firstLine="709"/>
        <w:jc w:val="both"/>
      </w:pPr>
      <w:r w:rsidRPr="00384247">
        <w:t>2) информирует членов рабочей группы о дате, времени, месте проведения, повестке заседаний рабочей группы;</w:t>
      </w:r>
    </w:p>
    <w:p w:rsidR="002C3B25" w:rsidRPr="00384247" w:rsidRDefault="002C3B25" w:rsidP="00CC53F3">
      <w:pPr>
        <w:autoSpaceDE w:val="0"/>
        <w:autoSpaceDN w:val="0"/>
        <w:adjustRightInd w:val="0"/>
        <w:ind w:firstLine="709"/>
        <w:jc w:val="both"/>
      </w:pPr>
      <w:r w:rsidRPr="00384247">
        <w:t>3) оформляет протоколы заседаний рабочей группы.</w:t>
      </w:r>
    </w:p>
    <w:p w:rsidR="002C3B25" w:rsidRPr="00443971" w:rsidRDefault="002C3B25" w:rsidP="004D2111">
      <w:pPr>
        <w:autoSpaceDE w:val="0"/>
        <w:autoSpaceDN w:val="0"/>
        <w:adjustRightInd w:val="0"/>
        <w:ind w:firstLine="708"/>
        <w:jc w:val="both"/>
      </w:pPr>
      <w:r w:rsidRPr="004D2111">
        <w:t>8. Рабочая группа осуществляет свою деятельность в соответствии с календарным графиком работы над стратегией, который утверждается руководителем рабочей группы.</w:t>
      </w:r>
    </w:p>
    <w:p w:rsidR="002C3B25" w:rsidRPr="00384247" w:rsidRDefault="002C3B25" w:rsidP="0068654D">
      <w:pPr>
        <w:autoSpaceDE w:val="0"/>
        <w:autoSpaceDN w:val="0"/>
        <w:adjustRightInd w:val="0"/>
        <w:ind w:firstLine="708"/>
        <w:jc w:val="both"/>
      </w:pPr>
      <w:r>
        <w:t>9</w:t>
      </w:r>
      <w:r w:rsidRPr="00384247">
        <w:t xml:space="preserve">. Заседания рабочей группы проводятся руководителем рабочей группы, а в его отсутствие или по его поручению </w:t>
      </w:r>
      <w:r>
        <w:t>–</w:t>
      </w:r>
      <w:r w:rsidRPr="00384247">
        <w:t xml:space="preserve"> зам</w:t>
      </w:r>
      <w:r>
        <w:t xml:space="preserve">естителем </w:t>
      </w:r>
      <w:r w:rsidRPr="00384247">
        <w:t>руководителя рабочей группы.</w:t>
      </w:r>
    </w:p>
    <w:p w:rsidR="002C3B25" w:rsidRPr="00384247" w:rsidRDefault="002C3B25" w:rsidP="0068654D">
      <w:pPr>
        <w:autoSpaceDE w:val="0"/>
        <w:autoSpaceDN w:val="0"/>
        <w:adjustRightInd w:val="0"/>
        <w:ind w:firstLine="708"/>
        <w:jc w:val="both"/>
      </w:pPr>
      <w:r>
        <w:t>10</w:t>
      </w:r>
      <w:r w:rsidRPr="00384247">
        <w:t>. Заседания рабочей группы проводятся по мере необходимости, но не реже одного раза в полугодие и считаются правомочными при присутствии на них не менее половины лиц, входящих в состав рабочей группы.</w:t>
      </w:r>
    </w:p>
    <w:p w:rsidR="002C3B25" w:rsidRPr="0068654D" w:rsidRDefault="002C3B25" w:rsidP="00FA6C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84247">
        <w:rPr>
          <w:rFonts w:ascii="Times New Roman" w:hAnsi="Times New Roman" w:cs="Times New Roman"/>
          <w:sz w:val="24"/>
          <w:szCs w:val="24"/>
        </w:rPr>
        <w:t xml:space="preserve">. Решения рабочей группы </w:t>
      </w:r>
      <w:r>
        <w:rPr>
          <w:rFonts w:ascii="Times New Roman" w:hAnsi="Times New Roman" w:cs="Times New Roman"/>
          <w:sz w:val="24"/>
          <w:szCs w:val="24"/>
        </w:rPr>
        <w:t>носят рекомендательный характер,</w:t>
      </w:r>
      <w:r w:rsidRPr="00A03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654D">
        <w:rPr>
          <w:rFonts w:ascii="Times New Roman" w:hAnsi="Times New Roman" w:cs="Times New Roman"/>
          <w:sz w:val="24"/>
          <w:szCs w:val="24"/>
        </w:rPr>
        <w:t>ринимаются большинством голосов присутствующих на заседаниях лиц, входящих в состав рабочей группы, и оформляются протоколом, который подписывается руководителем рабочей группы либо лицом, председательствующим на заседании рабочей группы.</w:t>
      </w:r>
    </w:p>
    <w:p w:rsidR="002C3B25" w:rsidRPr="00B23BBC" w:rsidRDefault="002C3B25" w:rsidP="00FA6C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30E">
        <w:rPr>
          <w:rFonts w:ascii="Times New Roman" w:hAnsi="Times New Roman" w:cs="Times New Roman"/>
          <w:sz w:val="24"/>
          <w:szCs w:val="24"/>
        </w:rPr>
        <w:t>Проект стратегии считается согласованным, если положительное решение принято  членами рабочей группы в количестве не  менее 2/3  голосов.</w:t>
      </w:r>
    </w:p>
    <w:p w:rsidR="002C3B25" w:rsidRPr="00384247" w:rsidRDefault="002C3B25" w:rsidP="00FA6C23">
      <w:pPr>
        <w:autoSpaceDE w:val="0"/>
        <w:autoSpaceDN w:val="0"/>
        <w:adjustRightInd w:val="0"/>
        <w:ind w:firstLine="709"/>
        <w:jc w:val="both"/>
      </w:pPr>
      <w:r w:rsidRPr="00384247">
        <w:t>В случае равенства голосов решающим является голос председательствующего на заседании рабочей группы.</w:t>
      </w:r>
    </w:p>
    <w:p w:rsidR="002C3B25" w:rsidRPr="00384247" w:rsidRDefault="002C3B25" w:rsidP="00FA6C23">
      <w:pPr>
        <w:autoSpaceDE w:val="0"/>
        <w:autoSpaceDN w:val="0"/>
        <w:adjustRightInd w:val="0"/>
        <w:ind w:firstLine="709"/>
        <w:jc w:val="both"/>
      </w:pPr>
      <w:r>
        <w:t>12</w:t>
      </w:r>
      <w:r w:rsidRPr="00384247">
        <w:t>. Задачами отраслевой подгруппы являются:</w:t>
      </w:r>
    </w:p>
    <w:p w:rsidR="002C3B25" w:rsidRPr="00384247" w:rsidRDefault="002C3B25" w:rsidP="00FA6C23">
      <w:pPr>
        <w:autoSpaceDE w:val="0"/>
        <w:autoSpaceDN w:val="0"/>
        <w:adjustRightInd w:val="0"/>
        <w:ind w:firstLine="709"/>
        <w:jc w:val="both"/>
      </w:pPr>
      <w:r w:rsidRPr="00384247">
        <w:t>1) разработка предложений в проект стратегии и план мероприятий в пределах компетенции по курируемым направлениям деятельности;</w:t>
      </w:r>
    </w:p>
    <w:p w:rsidR="002C3B25" w:rsidRPr="00384247" w:rsidRDefault="002C3B25" w:rsidP="00FA6C23">
      <w:pPr>
        <w:autoSpaceDE w:val="0"/>
        <w:autoSpaceDN w:val="0"/>
        <w:adjustRightInd w:val="0"/>
        <w:ind w:firstLine="709"/>
        <w:jc w:val="both"/>
      </w:pPr>
      <w:r w:rsidRPr="00384247">
        <w:t>2) своевременное предоставление предложений в проект стратегии и план мероприятий, а также информации о деятельности отраслевой подгруппы в экспертную группу.</w:t>
      </w:r>
    </w:p>
    <w:p w:rsidR="002C3B25" w:rsidRPr="00384247" w:rsidRDefault="002C3B25" w:rsidP="00FA6C23">
      <w:pPr>
        <w:autoSpaceDE w:val="0"/>
        <w:autoSpaceDN w:val="0"/>
        <w:adjustRightInd w:val="0"/>
        <w:ind w:firstLine="709"/>
        <w:jc w:val="both"/>
      </w:pPr>
      <w:r>
        <w:t>13</w:t>
      </w:r>
      <w:r w:rsidRPr="00384247">
        <w:t>. Задачами экспертной группы являются:</w:t>
      </w:r>
    </w:p>
    <w:p w:rsidR="002C3B25" w:rsidRPr="00384247" w:rsidRDefault="002C3B25" w:rsidP="00FA6C23">
      <w:pPr>
        <w:autoSpaceDE w:val="0"/>
        <w:autoSpaceDN w:val="0"/>
        <w:adjustRightInd w:val="0"/>
        <w:ind w:firstLine="709"/>
        <w:jc w:val="both"/>
      </w:pPr>
      <w:r w:rsidRPr="00384247">
        <w:t>1) осуществление сбора, свода и анализа информации, представленной отраслевыми подгруппами;</w:t>
      </w:r>
    </w:p>
    <w:p w:rsidR="002C3B25" w:rsidRPr="00384247" w:rsidRDefault="002C3B25" w:rsidP="00FA6C23">
      <w:pPr>
        <w:autoSpaceDE w:val="0"/>
        <w:autoSpaceDN w:val="0"/>
        <w:adjustRightInd w:val="0"/>
        <w:ind w:firstLine="709"/>
        <w:jc w:val="both"/>
      </w:pPr>
      <w:r w:rsidRPr="00384247">
        <w:t>2) рассмотрение проблемных вопросов при формировании стратегии и плана мероприятий с целью предоставления рекомендаций в данной сфере;</w:t>
      </w:r>
    </w:p>
    <w:p w:rsidR="002C3B25" w:rsidRPr="00384247" w:rsidRDefault="002C3B25" w:rsidP="00FA6C23">
      <w:pPr>
        <w:autoSpaceDE w:val="0"/>
        <w:autoSpaceDN w:val="0"/>
        <w:adjustRightInd w:val="0"/>
        <w:ind w:firstLine="709"/>
        <w:jc w:val="both"/>
      </w:pPr>
      <w:r w:rsidRPr="00384247">
        <w:t>3) представление итоговых материалов по формированию проекта стратегии и плана мероприятий, а также рекомендаций по проблемным вопросам на рассмотрение рабочей группе;</w:t>
      </w:r>
    </w:p>
    <w:p w:rsidR="002C3B25" w:rsidRPr="00384247" w:rsidRDefault="002C3B25" w:rsidP="00FA6C23">
      <w:pPr>
        <w:autoSpaceDE w:val="0"/>
        <w:autoSpaceDN w:val="0"/>
        <w:adjustRightInd w:val="0"/>
        <w:ind w:firstLine="709"/>
        <w:jc w:val="both"/>
      </w:pPr>
      <w:r w:rsidRPr="00384247">
        <w:t>4) обсуждение иных вопросов, относящихся к компетенции экспертной группы, в целях разработки проекта стратегии и плана мероприятий.</w:t>
      </w:r>
    </w:p>
    <w:p w:rsidR="002C3B25" w:rsidRDefault="002C3B25" w:rsidP="00FA6C23">
      <w:pPr>
        <w:autoSpaceDE w:val="0"/>
        <w:autoSpaceDN w:val="0"/>
        <w:adjustRightInd w:val="0"/>
        <w:ind w:firstLine="709"/>
        <w:jc w:val="both"/>
      </w:pPr>
      <w:r>
        <w:t>14. Организационное</w:t>
      </w:r>
      <w:r w:rsidRPr="00384247">
        <w:t xml:space="preserve"> обеспечение деятельности рабочей группы осуществляет </w:t>
      </w:r>
      <w:r>
        <w:t xml:space="preserve"> Управление экономики и промышленной политики администрации Тайшетского района.</w:t>
      </w:r>
    </w:p>
    <w:p w:rsidR="002C3B25" w:rsidRPr="00384247" w:rsidRDefault="002C3B25" w:rsidP="00CC53F3">
      <w:pPr>
        <w:autoSpaceDE w:val="0"/>
        <w:autoSpaceDN w:val="0"/>
        <w:adjustRightInd w:val="0"/>
        <w:ind w:firstLine="540"/>
        <w:jc w:val="both"/>
      </w:pPr>
    </w:p>
    <w:p w:rsidR="002C3B25" w:rsidRDefault="002C3B25" w:rsidP="00CC53F3">
      <w:pPr>
        <w:shd w:val="clear" w:color="auto" w:fill="FFFFFF"/>
        <w:spacing w:line="269" w:lineRule="exact"/>
        <w:ind w:left="29"/>
        <w:jc w:val="both"/>
      </w:pPr>
      <w:r>
        <w:t xml:space="preserve"> </w:t>
      </w:r>
      <w:r>
        <w:tab/>
        <w:t>Руководитель аппарата администрации</w:t>
      </w:r>
    </w:p>
    <w:p w:rsidR="002C3B25" w:rsidRDefault="002C3B25" w:rsidP="00CC53F3">
      <w:pPr>
        <w:shd w:val="clear" w:color="auto" w:fill="FFFFFF"/>
        <w:spacing w:line="269" w:lineRule="exact"/>
        <w:ind w:left="29"/>
        <w:jc w:val="both"/>
      </w:pPr>
      <w:r>
        <w:t xml:space="preserve"> </w:t>
      </w:r>
      <w:r>
        <w:tab/>
        <w:t xml:space="preserve">Тайшетского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>О.Р.Сычева</w:t>
      </w:r>
    </w:p>
    <w:p w:rsidR="002C3B25" w:rsidRDefault="002C3B25" w:rsidP="00CC53F3">
      <w:pPr>
        <w:ind w:right="-5" w:firstLine="720"/>
        <w:jc w:val="both"/>
      </w:pPr>
    </w:p>
    <w:p w:rsidR="002C3B25" w:rsidRDefault="002C3B25" w:rsidP="00CC53F3">
      <w:pPr>
        <w:pStyle w:val="ConsPlusTitle"/>
      </w:pPr>
    </w:p>
    <w:p w:rsidR="002C3B25" w:rsidRDefault="002C3B25" w:rsidP="00CC53F3">
      <w:pPr>
        <w:pStyle w:val="ConsPlusTitle"/>
      </w:pPr>
    </w:p>
    <w:p w:rsidR="002C3B25" w:rsidRDefault="002C3B25" w:rsidP="00CC53F3">
      <w:pPr>
        <w:pStyle w:val="ConsPlusTitle"/>
      </w:pPr>
    </w:p>
    <w:p w:rsidR="002C3B25" w:rsidRDefault="002C3B25" w:rsidP="00CC53F3">
      <w:pPr>
        <w:pStyle w:val="ConsPlusTitle"/>
      </w:pPr>
    </w:p>
    <w:p w:rsidR="002C3B25" w:rsidRDefault="002C3B25" w:rsidP="00CC53F3">
      <w:pPr>
        <w:pStyle w:val="ConsPlusTitle"/>
      </w:pPr>
    </w:p>
    <w:p w:rsidR="002C3B25" w:rsidRDefault="002C3B25" w:rsidP="00D728DD">
      <w:pPr>
        <w:jc w:val="both"/>
        <w:rPr>
          <w:b/>
          <w:i/>
          <w:sz w:val="26"/>
        </w:rPr>
      </w:pPr>
    </w:p>
    <w:sectPr w:rsidR="002C3B25" w:rsidSect="00C45405">
      <w:pgSz w:w="11906" w:h="16838"/>
      <w:pgMar w:top="851" w:right="707" w:bottom="851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075"/>
    <w:rsid w:val="00003A96"/>
    <w:rsid w:val="00037527"/>
    <w:rsid w:val="00070B41"/>
    <w:rsid w:val="000B6579"/>
    <w:rsid w:val="000F1FDA"/>
    <w:rsid w:val="000F2888"/>
    <w:rsid w:val="000F2C51"/>
    <w:rsid w:val="000F44A4"/>
    <w:rsid w:val="0019419F"/>
    <w:rsid w:val="00196378"/>
    <w:rsid w:val="001D17AF"/>
    <w:rsid w:val="00202B32"/>
    <w:rsid w:val="0024199D"/>
    <w:rsid w:val="00262C27"/>
    <w:rsid w:val="00273AA8"/>
    <w:rsid w:val="00277063"/>
    <w:rsid w:val="002A15B9"/>
    <w:rsid w:val="002A7F5F"/>
    <w:rsid w:val="002C3B25"/>
    <w:rsid w:val="002D69D2"/>
    <w:rsid w:val="00311C37"/>
    <w:rsid w:val="00311FF9"/>
    <w:rsid w:val="003120A3"/>
    <w:rsid w:val="0032109C"/>
    <w:rsid w:val="00344BB8"/>
    <w:rsid w:val="00356288"/>
    <w:rsid w:val="00384247"/>
    <w:rsid w:val="003867C8"/>
    <w:rsid w:val="003A7529"/>
    <w:rsid w:val="0042365D"/>
    <w:rsid w:val="004349A2"/>
    <w:rsid w:val="0043550B"/>
    <w:rsid w:val="00440FC1"/>
    <w:rsid w:val="00443971"/>
    <w:rsid w:val="00450BB6"/>
    <w:rsid w:val="00476950"/>
    <w:rsid w:val="004D09AF"/>
    <w:rsid w:val="004D2111"/>
    <w:rsid w:val="004F505F"/>
    <w:rsid w:val="00501310"/>
    <w:rsid w:val="005166C2"/>
    <w:rsid w:val="00520E89"/>
    <w:rsid w:val="005271BE"/>
    <w:rsid w:val="00537D45"/>
    <w:rsid w:val="00563980"/>
    <w:rsid w:val="00584845"/>
    <w:rsid w:val="00585D90"/>
    <w:rsid w:val="005C4C27"/>
    <w:rsid w:val="00612EFF"/>
    <w:rsid w:val="00621F7D"/>
    <w:rsid w:val="006550E4"/>
    <w:rsid w:val="006813E1"/>
    <w:rsid w:val="0068654D"/>
    <w:rsid w:val="006A3AFA"/>
    <w:rsid w:val="006A664F"/>
    <w:rsid w:val="006D7A88"/>
    <w:rsid w:val="006E762D"/>
    <w:rsid w:val="007019F6"/>
    <w:rsid w:val="007226A8"/>
    <w:rsid w:val="00730151"/>
    <w:rsid w:val="00733711"/>
    <w:rsid w:val="00770606"/>
    <w:rsid w:val="007833F8"/>
    <w:rsid w:val="007A26B5"/>
    <w:rsid w:val="007A58AA"/>
    <w:rsid w:val="007B758E"/>
    <w:rsid w:val="007C75E5"/>
    <w:rsid w:val="007E2CA5"/>
    <w:rsid w:val="007E3ED1"/>
    <w:rsid w:val="007E42DA"/>
    <w:rsid w:val="00845F7E"/>
    <w:rsid w:val="008A0FA8"/>
    <w:rsid w:val="008A3873"/>
    <w:rsid w:val="008F63FD"/>
    <w:rsid w:val="009243CA"/>
    <w:rsid w:val="00942816"/>
    <w:rsid w:val="00945D0B"/>
    <w:rsid w:val="009552EB"/>
    <w:rsid w:val="00956A74"/>
    <w:rsid w:val="009728B5"/>
    <w:rsid w:val="00980548"/>
    <w:rsid w:val="00980F21"/>
    <w:rsid w:val="009824BB"/>
    <w:rsid w:val="009829D9"/>
    <w:rsid w:val="00987489"/>
    <w:rsid w:val="00A03DC2"/>
    <w:rsid w:val="00A1619A"/>
    <w:rsid w:val="00A33E07"/>
    <w:rsid w:val="00A35B79"/>
    <w:rsid w:val="00A37B02"/>
    <w:rsid w:val="00A46923"/>
    <w:rsid w:val="00A507BE"/>
    <w:rsid w:val="00A60159"/>
    <w:rsid w:val="00AA5C9B"/>
    <w:rsid w:val="00AB564F"/>
    <w:rsid w:val="00AD73ED"/>
    <w:rsid w:val="00AF29F3"/>
    <w:rsid w:val="00B00054"/>
    <w:rsid w:val="00B00BD3"/>
    <w:rsid w:val="00B23BBC"/>
    <w:rsid w:val="00B260D6"/>
    <w:rsid w:val="00B329B5"/>
    <w:rsid w:val="00B414E6"/>
    <w:rsid w:val="00B4171D"/>
    <w:rsid w:val="00B972E0"/>
    <w:rsid w:val="00BA176D"/>
    <w:rsid w:val="00BC2EB5"/>
    <w:rsid w:val="00BC5E03"/>
    <w:rsid w:val="00BE4075"/>
    <w:rsid w:val="00BF7B21"/>
    <w:rsid w:val="00C00CFD"/>
    <w:rsid w:val="00C02649"/>
    <w:rsid w:val="00C03925"/>
    <w:rsid w:val="00C1621E"/>
    <w:rsid w:val="00C2584A"/>
    <w:rsid w:val="00C45405"/>
    <w:rsid w:val="00C53A64"/>
    <w:rsid w:val="00C70DA3"/>
    <w:rsid w:val="00C71148"/>
    <w:rsid w:val="00C94721"/>
    <w:rsid w:val="00CA519E"/>
    <w:rsid w:val="00CC53F3"/>
    <w:rsid w:val="00D078A7"/>
    <w:rsid w:val="00D35BBB"/>
    <w:rsid w:val="00D51F40"/>
    <w:rsid w:val="00D728DD"/>
    <w:rsid w:val="00DB28F7"/>
    <w:rsid w:val="00DD2C4B"/>
    <w:rsid w:val="00DE16B3"/>
    <w:rsid w:val="00DF1C94"/>
    <w:rsid w:val="00E107CA"/>
    <w:rsid w:val="00E34F34"/>
    <w:rsid w:val="00E406F6"/>
    <w:rsid w:val="00E425D8"/>
    <w:rsid w:val="00E47067"/>
    <w:rsid w:val="00E5430E"/>
    <w:rsid w:val="00E562E3"/>
    <w:rsid w:val="00E60034"/>
    <w:rsid w:val="00E73EE5"/>
    <w:rsid w:val="00E800F5"/>
    <w:rsid w:val="00E9236E"/>
    <w:rsid w:val="00E97D95"/>
    <w:rsid w:val="00EB22D9"/>
    <w:rsid w:val="00EC6FBA"/>
    <w:rsid w:val="00ED7146"/>
    <w:rsid w:val="00F15E67"/>
    <w:rsid w:val="00F22D64"/>
    <w:rsid w:val="00F251AF"/>
    <w:rsid w:val="00F4164F"/>
    <w:rsid w:val="00F47CD7"/>
    <w:rsid w:val="00F72B65"/>
    <w:rsid w:val="00FA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F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28F7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28F7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28F7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28F7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28F7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28F7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28F7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28F7"/>
    <w:rPr>
      <w:rFonts w:ascii="AG_CenturyOldStyle" w:hAnsi="AG_CenturyOldStyle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407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E4075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BE40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E4075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DB28F7"/>
    <w:pPr>
      <w:ind w:left="360"/>
      <w:jc w:val="both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B28F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B2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1BE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C162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1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3</Pages>
  <Words>1201</Words>
  <Characters>6846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ЭКОНОМИКИ:-))</dc:creator>
  <cp:keywords/>
  <dc:description/>
  <cp:lastModifiedBy>Батурина</cp:lastModifiedBy>
  <cp:revision>9</cp:revision>
  <cp:lastPrinted>2016-02-26T07:07:00Z</cp:lastPrinted>
  <dcterms:created xsi:type="dcterms:W3CDTF">2016-02-26T04:39:00Z</dcterms:created>
  <dcterms:modified xsi:type="dcterms:W3CDTF">2016-03-15T09:21:00Z</dcterms:modified>
</cp:coreProperties>
</file>