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39" w:rsidRPr="006F6545" w:rsidRDefault="00B00139" w:rsidP="00805381">
      <w:pPr>
        <w:pStyle w:val="Heading1"/>
        <w:jc w:val="center"/>
        <w:rPr>
          <w:rFonts w:ascii="Times New Roman" w:hAnsi="Times New Roman"/>
        </w:rPr>
      </w:pPr>
      <w:r w:rsidRPr="006F6545">
        <w:rPr>
          <w:rFonts w:ascii="Times New Roman" w:hAnsi="Times New Roman"/>
        </w:rPr>
        <w:t>Р о с с и й с к а я  Ф е д е р а ц и я</w:t>
      </w:r>
    </w:p>
    <w:p w:rsidR="00B00139" w:rsidRPr="006F6545" w:rsidRDefault="00B00139" w:rsidP="00805381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B00139" w:rsidRPr="006F6545" w:rsidRDefault="00B00139" w:rsidP="00805381">
      <w:pPr>
        <w:jc w:val="center"/>
        <w:rPr>
          <w:b/>
          <w:sz w:val="32"/>
        </w:rPr>
      </w:pPr>
      <w:r w:rsidRPr="006F6545">
        <w:rPr>
          <w:b/>
          <w:sz w:val="32"/>
        </w:rPr>
        <w:t xml:space="preserve">Муниципальное образование </w:t>
      </w:r>
      <w:r>
        <w:rPr>
          <w:b/>
          <w:sz w:val="32"/>
        </w:rPr>
        <w:t>"</w:t>
      </w:r>
      <w:r w:rsidRPr="006F6545">
        <w:rPr>
          <w:b/>
          <w:sz w:val="32"/>
        </w:rPr>
        <w:t>Тайшетский  район</w:t>
      </w:r>
      <w:r>
        <w:rPr>
          <w:b/>
          <w:sz w:val="32"/>
        </w:rPr>
        <w:t>"</w:t>
      </w:r>
    </w:p>
    <w:p w:rsidR="00B00139" w:rsidRPr="006F6545" w:rsidRDefault="00B00139" w:rsidP="00805381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B00139" w:rsidRPr="006F6545" w:rsidRDefault="00B00139" w:rsidP="00805381">
      <w:pPr>
        <w:jc w:val="center"/>
        <w:rPr>
          <w:b/>
          <w:sz w:val="32"/>
        </w:rPr>
      </w:pPr>
    </w:p>
    <w:p w:rsidR="00B00139" w:rsidRDefault="00B00139" w:rsidP="00805381">
      <w:pPr>
        <w:ind w:right="-568"/>
        <w:jc w:val="center"/>
        <w:rPr>
          <w:sz w:val="32"/>
          <w:szCs w:val="32"/>
        </w:rPr>
      </w:pPr>
      <w:r w:rsidRPr="00805381">
        <w:rPr>
          <w:sz w:val="32"/>
          <w:szCs w:val="32"/>
        </w:rPr>
        <w:t>ПОСТАНОВЛЕНИЕ</w:t>
      </w:r>
    </w:p>
    <w:p w:rsidR="00B00139" w:rsidRPr="00805381" w:rsidRDefault="00B00139" w:rsidP="00805381">
      <w:pPr>
        <w:ind w:right="-568"/>
        <w:jc w:val="center"/>
        <w:rPr>
          <w:sz w:val="32"/>
          <w:szCs w:val="32"/>
        </w:rPr>
      </w:pPr>
    </w:p>
    <w:p w:rsidR="00B00139" w:rsidRDefault="00B00139" w:rsidP="00BE1C46">
      <w:pPr>
        <w:ind w:right="-568"/>
      </w:pPr>
      <w:r w:rsidRPr="006F6545">
        <w:t>от ”</w:t>
      </w:r>
      <w:smartTag w:uri="urn:schemas-microsoft-com:office:smarttags" w:element="metricconverter">
        <w:smartTagPr>
          <w:attr w:name="ProductID" w:val="29”"/>
        </w:smartTagPr>
        <w:r>
          <w:t>29</w:t>
        </w:r>
        <w:r w:rsidRPr="006F6545">
          <w:t>”</w:t>
        </w:r>
      </w:smartTag>
      <w: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6F6545">
          <w:t>20</w:t>
        </w:r>
        <w:r>
          <w:t xml:space="preserve">16 </w:t>
        </w:r>
        <w:r w:rsidRPr="006F6545">
          <w:t>г</w:t>
        </w:r>
      </w:smartTag>
      <w:r w:rsidRPr="006F6545">
        <w:t>.                    №</w:t>
      </w:r>
      <w:r>
        <w:t xml:space="preserve"> 218</w:t>
      </w:r>
    </w:p>
    <w:p w:rsidR="00B00139" w:rsidRDefault="00B00139" w:rsidP="002D0E40">
      <w:pPr>
        <w:ind w:right="-568"/>
      </w:pPr>
    </w:p>
    <w:p w:rsidR="00B00139" w:rsidRDefault="00B00139" w:rsidP="00805381">
      <w:pPr>
        <w:tabs>
          <w:tab w:val="left" w:pos="1093"/>
        </w:tabs>
        <w:jc w:val="both"/>
      </w:pPr>
      <w:r>
        <w:rPr>
          <w:spacing w:val="-2"/>
        </w:rPr>
        <w:t xml:space="preserve">О </w:t>
      </w:r>
      <w:r w:rsidRPr="00563206">
        <w:rPr>
          <w:spacing w:val="-2"/>
        </w:rPr>
        <w:t>внесении</w:t>
      </w:r>
      <w:r w:rsidRPr="00715354">
        <w:rPr>
          <w:spacing w:val="-2"/>
        </w:rPr>
        <w:t xml:space="preserve"> изменени</w:t>
      </w:r>
      <w:r>
        <w:rPr>
          <w:spacing w:val="-2"/>
        </w:rPr>
        <w:t>й</w:t>
      </w:r>
      <w:r w:rsidRPr="00563206">
        <w:rPr>
          <w:color w:val="FF6600"/>
          <w:spacing w:val="-2"/>
        </w:rPr>
        <w:t xml:space="preserve"> </w:t>
      </w:r>
      <w:r>
        <w:rPr>
          <w:spacing w:val="-2"/>
        </w:rPr>
        <w:t xml:space="preserve">в 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бизнеса, </w:t>
      </w:r>
      <w:r>
        <w:t>утвержденное постановлением администрации Тайшетского района от 23.10.2014г. № 2635</w:t>
      </w:r>
    </w:p>
    <w:p w:rsidR="00B00139" w:rsidRDefault="00B00139" w:rsidP="00805381">
      <w:pPr>
        <w:tabs>
          <w:tab w:val="left" w:pos="1093"/>
        </w:tabs>
        <w:jc w:val="both"/>
      </w:pPr>
      <w:r>
        <w:tab/>
        <w:t xml:space="preserve">   </w:t>
      </w:r>
    </w:p>
    <w:p w:rsidR="00B00139" w:rsidRDefault="00B00139" w:rsidP="00EC482A">
      <w:pPr>
        <w:ind w:firstLine="709"/>
        <w:jc w:val="both"/>
      </w:pPr>
      <w:r w:rsidRPr="00DE6FED">
        <w:t>В целях совершенствования порядка оказания финансовой поддержки субъектам малого предпринимательства, руководствуясь 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Федерации", подпрограммой "Поддержка и развитие малого и среднего предпринимательства в Иркутской области" на 201</w:t>
      </w:r>
      <w:r>
        <w:t>5</w:t>
      </w:r>
      <w:r w:rsidRPr="00DE6FED">
        <w:t>-20</w:t>
      </w:r>
      <w:r>
        <w:t>20</w:t>
      </w:r>
      <w:r w:rsidRPr="00DE6FED">
        <w:t xml:space="preserve"> годы государственной программы Иркутской области "</w:t>
      </w:r>
      <w:r>
        <w:t>Экономическое развитие и инновационная экономика</w:t>
      </w:r>
      <w:r w:rsidRPr="00DE6FED">
        <w:t>" на 201</w:t>
      </w:r>
      <w:r>
        <w:t>5</w:t>
      </w:r>
      <w:r w:rsidRPr="00DE6FED">
        <w:t>-20</w:t>
      </w:r>
      <w:r>
        <w:t>20</w:t>
      </w:r>
      <w:r w:rsidRPr="00DE6FED">
        <w:t xml:space="preserve"> годы, утвержд</w:t>
      </w:r>
      <w:r>
        <w:t>е</w:t>
      </w:r>
      <w:r w:rsidRPr="00DE6FED">
        <w:t>нной постановлением Правительства Иркутской области от 2</w:t>
      </w:r>
      <w:r>
        <w:t>3</w:t>
      </w:r>
      <w:r w:rsidRPr="00DE6FED">
        <w:t>.10.201</w:t>
      </w:r>
      <w:r>
        <w:t>4</w:t>
      </w:r>
      <w:r w:rsidRPr="00DE6FED">
        <w:t xml:space="preserve"> г. № </w:t>
      </w:r>
      <w:r>
        <w:t>518</w:t>
      </w:r>
      <w:r w:rsidRPr="00DE6FED">
        <w:t>-пп, подпрограммой "Поддержка и развитие малого и среднего предпринимательства на территории Тайшетского района" на 2014-201</w:t>
      </w:r>
      <w:r>
        <w:t>8</w:t>
      </w:r>
      <w:r w:rsidRPr="00DE6FED">
        <w:t xml:space="preserve"> годы муниципальной программы муниципального образования "Тайшетский район" "Стимулирование экономической активности" на 2014-201</w:t>
      </w:r>
      <w:r>
        <w:t>8</w:t>
      </w:r>
      <w:r w:rsidRPr="00DE6FED">
        <w:t xml:space="preserve"> годы, утверждённой постановлением администрации Тайшетского района от 26.09.2014 г. № 2401</w:t>
      </w:r>
      <w:r>
        <w:t xml:space="preserve"> (в редакции </w:t>
      </w:r>
      <w:r w:rsidRPr="00BA1254">
        <w:t xml:space="preserve">постановлений от 24.03.2015г. № 801, от 22.04.2015г. № 892, от 15.10.2015г. № 1226, от 19.02.2016г. № 46, от 24.03.2016г. </w:t>
      </w:r>
      <w:r w:rsidRPr="000A2681">
        <w:t>№ 87),</w:t>
      </w:r>
      <w:r w:rsidRPr="00BA1254">
        <w:t xml:space="preserve"> ст. 22, 45 Устава муниципального образования</w:t>
      </w:r>
      <w:r w:rsidRPr="00DE6FED">
        <w:t xml:space="preserve"> "Тайшетский район", администрация Тайшетского района</w:t>
      </w:r>
    </w:p>
    <w:p w:rsidR="00B00139" w:rsidRDefault="00B00139" w:rsidP="00EC482A">
      <w:pPr>
        <w:ind w:firstLine="709"/>
        <w:jc w:val="both"/>
      </w:pPr>
    </w:p>
    <w:p w:rsidR="00B00139" w:rsidRPr="00EC482A" w:rsidRDefault="00B00139" w:rsidP="00EC482A">
      <w:pPr>
        <w:jc w:val="both"/>
        <w:outlineLvl w:val="0"/>
        <w:rPr>
          <w:b/>
        </w:rPr>
      </w:pPr>
      <w:r w:rsidRPr="00EC482A">
        <w:rPr>
          <w:b/>
        </w:rPr>
        <w:t>ПОСТАНОВЛЯЕТ:</w:t>
      </w:r>
    </w:p>
    <w:p w:rsidR="00B00139" w:rsidRDefault="00B00139" w:rsidP="00EC482A">
      <w:pPr>
        <w:jc w:val="both"/>
        <w:outlineLvl w:val="0"/>
      </w:pPr>
    </w:p>
    <w:p w:rsidR="00B00139" w:rsidRDefault="00B00139" w:rsidP="00EC482A">
      <w:pPr>
        <w:pStyle w:val="NoSpacing"/>
        <w:ind w:firstLine="709"/>
        <w:jc w:val="both"/>
      </w:pPr>
      <w:r>
        <w:t xml:space="preserve">1. Внести в 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бизнеса, утвержденное постановлением администрации Тайшетского района от 23.10.2014г. № </w:t>
      </w:r>
      <w:r w:rsidRPr="002D0E40">
        <w:t>2635 (в  редакц</w:t>
      </w:r>
      <w:r>
        <w:t>ии постановлений  от 07.07.2015</w:t>
      </w:r>
      <w:r w:rsidRPr="002D0E40">
        <w:t>г. № 1094</w:t>
      </w:r>
      <w:r>
        <w:t>, от 23.09.2015г. № 1187</w:t>
      </w:r>
      <w:r w:rsidRPr="002D0E40">
        <w:t>)</w:t>
      </w:r>
      <w:r>
        <w:t>, следующие изменения:</w:t>
      </w:r>
    </w:p>
    <w:p w:rsidR="00B00139" w:rsidRDefault="00B00139" w:rsidP="00CC3121">
      <w:pPr>
        <w:pStyle w:val="NoSpacing"/>
        <w:ind w:firstLine="709"/>
        <w:jc w:val="both"/>
      </w:pPr>
      <w:r w:rsidRPr="0063038D">
        <w:t>1) в пункте 1 слова "</w:t>
      </w:r>
      <w:r w:rsidRPr="00CC3121">
        <w:t>на 2015-2018 годы</w:t>
      </w:r>
      <w:r>
        <w:t xml:space="preserve">" заменить словами "на 2015-2020 годы", </w:t>
      </w:r>
      <w:r w:rsidRPr="00CC3121">
        <w:t xml:space="preserve"> </w:t>
      </w:r>
      <w:r>
        <w:t xml:space="preserve">слова </w:t>
      </w:r>
      <w:r w:rsidRPr="00CC3121">
        <w:t>"</w:t>
      </w:r>
      <w:r w:rsidRPr="00537463">
        <w:t>на 2014-2017 годы</w:t>
      </w:r>
      <w:r>
        <w:t xml:space="preserve">" заменить словами "на 2014-2018 годы"; </w:t>
      </w:r>
    </w:p>
    <w:p w:rsidR="00B00139" w:rsidRDefault="00B00139" w:rsidP="005A7400">
      <w:pPr>
        <w:pStyle w:val="NoSpacing"/>
        <w:ind w:firstLine="709"/>
        <w:jc w:val="both"/>
      </w:pPr>
      <w:r>
        <w:t>2</w:t>
      </w:r>
      <w:r w:rsidRPr="0063038D">
        <w:t>) в пункте 20</w:t>
      </w:r>
      <w:r>
        <w:t>:</w:t>
      </w:r>
    </w:p>
    <w:p w:rsidR="00B00139" w:rsidRDefault="00B00139" w:rsidP="005A7400">
      <w:pPr>
        <w:pStyle w:val="NoSpacing"/>
        <w:ind w:firstLine="709"/>
        <w:jc w:val="both"/>
      </w:pPr>
      <w:r>
        <w:t>абзац первый изложить в следующей редакции:</w:t>
      </w:r>
    </w:p>
    <w:p w:rsidR="00B00139" w:rsidRDefault="00B00139" w:rsidP="005A7400">
      <w:pPr>
        <w:pStyle w:val="NoSpacing"/>
        <w:ind w:firstLine="709"/>
        <w:jc w:val="both"/>
      </w:pPr>
      <w:r>
        <w:t>"</w:t>
      </w:r>
      <w:r w:rsidRPr="00537463">
        <w:t xml:space="preserve">20. </w:t>
      </w:r>
      <w:r>
        <w:t>Гранты предоставляются юридическим лицам и индивидуальным предпринимателям, осуществляющим следующие виды деятельности на территории Тайшетского района:";</w:t>
      </w:r>
    </w:p>
    <w:p w:rsidR="00B00139" w:rsidRDefault="00B00139" w:rsidP="000E3822">
      <w:pPr>
        <w:pStyle w:val="NoSpacing"/>
        <w:ind w:firstLine="709"/>
        <w:jc w:val="both"/>
      </w:pPr>
      <w:r>
        <w:t>дополнить подпунктом 8 следующего содержания:</w:t>
      </w:r>
    </w:p>
    <w:p w:rsidR="00B00139" w:rsidRPr="000A2681" w:rsidRDefault="00B00139" w:rsidP="000E3822">
      <w:pPr>
        <w:ind w:firstLine="709"/>
        <w:jc w:val="both"/>
      </w:pPr>
      <w:r w:rsidRPr="000A2681">
        <w:t>"8) деятельность в области спорта.";</w:t>
      </w:r>
    </w:p>
    <w:p w:rsidR="00B00139" w:rsidRPr="003C70AD" w:rsidRDefault="00B00139" w:rsidP="000E3822">
      <w:pPr>
        <w:ind w:firstLine="709"/>
      </w:pPr>
      <w:r>
        <w:t>3</w:t>
      </w:r>
      <w:r w:rsidRPr="0063038D">
        <w:t>) пункт 21</w:t>
      </w:r>
      <w:r w:rsidRPr="00306DC3">
        <w:rPr>
          <w:b/>
        </w:rPr>
        <w:t xml:space="preserve"> </w:t>
      </w:r>
      <w:r>
        <w:rPr>
          <w:b/>
        </w:rPr>
        <w:t xml:space="preserve"> </w:t>
      </w:r>
      <w:r w:rsidRPr="003C70AD">
        <w:t>изложить в следующей редакции:</w:t>
      </w:r>
    </w:p>
    <w:p w:rsidR="00B00139" w:rsidRPr="00537463" w:rsidRDefault="00B00139" w:rsidP="000E3822">
      <w:pPr>
        <w:ind w:firstLine="709"/>
      </w:pPr>
      <w:r w:rsidRPr="00F424A0">
        <w:t>"</w:t>
      </w:r>
      <w:r w:rsidRPr="00537463">
        <w:t>2</w:t>
      </w:r>
      <w:r>
        <w:t>1</w:t>
      </w:r>
      <w:r w:rsidRPr="00537463">
        <w:t>.</w:t>
      </w:r>
      <w:r w:rsidRPr="005D6015">
        <w:t xml:space="preserve"> </w:t>
      </w:r>
      <w:r w:rsidRPr="00537463">
        <w:t>Критерии отбора для участия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6004"/>
        <w:gridCol w:w="1674"/>
        <w:gridCol w:w="1224"/>
      </w:tblGrid>
      <w:tr w:rsidR="00B00139" w:rsidRPr="00537463" w:rsidTr="005D6015">
        <w:tc>
          <w:tcPr>
            <w:tcW w:w="561" w:type="dxa"/>
            <w:vAlign w:val="center"/>
          </w:tcPr>
          <w:p w:rsidR="00B00139" w:rsidRPr="00537463" w:rsidRDefault="00B00139" w:rsidP="00BE1C46">
            <w:pPr>
              <w:jc w:val="center"/>
              <w:rPr>
                <w:b/>
              </w:rPr>
            </w:pPr>
            <w:r w:rsidRPr="00537463">
              <w:rPr>
                <w:b/>
              </w:rPr>
              <w:t>№</w:t>
            </w:r>
          </w:p>
          <w:p w:rsidR="00B00139" w:rsidRPr="00537463" w:rsidRDefault="00B00139" w:rsidP="00BE1C46">
            <w:pPr>
              <w:jc w:val="center"/>
              <w:rPr>
                <w:b/>
              </w:rPr>
            </w:pPr>
            <w:r w:rsidRPr="00537463">
              <w:rPr>
                <w:b/>
              </w:rPr>
              <w:t>п/п</w:t>
            </w:r>
          </w:p>
        </w:tc>
        <w:tc>
          <w:tcPr>
            <w:tcW w:w="6004" w:type="dxa"/>
            <w:vAlign w:val="center"/>
          </w:tcPr>
          <w:p w:rsidR="00B00139" w:rsidRPr="00537463" w:rsidRDefault="00B00139" w:rsidP="00BE1C46">
            <w:pPr>
              <w:jc w:val="center"/>
              <w:rPr>
                <w:b/>
              </w:rPr>
            </w:pPr>
            <w:r w:rsidRPr="00537463">
              <w:rPr>
                <w:b/>
              </w:rPr>
              <w:t>Критерии</w:t>
            </w:r>
          </w:p>
        </w:tc>
        <w:tc>
          <w:tcPr>
            <w:tcW w:w="1674" w:type="dxa"/>
            <w:vAlign w:val="center"/>
          </w:tcPr>
          <w:p w:rsidR="00B00139" w:rsidRPr="00537463" w:rsidRDefault="00B00139" w:rsidP="00BE1C46">
            <w:pPr>
              <w:jc w:val="center"/>
              <w:rPr>
                <w:b/>
              </w:rPr>
            </w:pPr>
            <w:r w:rsidRPr="00537463">
              <w:rPr>
                <w:b/>
              </w:rPr>
              <w:t>Значение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jc w:val="center"/>
              <w:rPr>
                <w:b/>
              </w:rPr>
            </w:pPr>
            <w:r w:rsidRPr="00537463">
              <w:rPr>
                <w:b/>
              </w:rPr>
              <w:t>Баллы</w:t>
            </w:r>
          </w:p>
        </w:tc>
      </w:tr>
      <w:tr w:rsidR="00B00139" w:rsidRPr="00537463" w:rsidTr="005D6015">
        <w:trPr>
          <w:trHeight w:val="385"/>
        </w:trPr>
        <w:tc>
          <w:tcPr>
            <w:tcW w:w="561" w:type="dxa"/>
            <w:vMerge w:val="restart"/>
            <w:vAlign w:val="center"/>
          </w:tcPr>
          <w:p w:rsidR="00B00139" w:rsidRPr="00537463" w:rsidRDefault="00B00139" w:rsidP="00BE1C46">
            <w:pPr>
              <w:jc w:val="center"/>
            </w:pPr>
            <w:r w:rsidRPr="00537463">
              <w:t>1</w:t>
            </w:r>
          </w:p>
        </w:tc>
        <w:tc>
          <w:tcPr>
            <w:tcW w:w="6004" w:type="dxa"/>
            <w:vMerge w:val="restart"/>
          </w:tcPr>
          <w:p w:rsidR="00B00139" w:rsidRPr="00537463" w:rsidRDefault="00B00139" w:rsidP="00BE1C46">
            <w:pPr>
              <w:jc w:val="both"/>
            </w:pPr>
            <w:r w:rsidRPr="00537463"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  <w:p w:rsidR="00B00139" w:rsidRPr="00537463" w:rsidRDefault="00B00139" w:rsidP="00BE1C46">
            <w:pPr>
              <w:jc w:val="both"/>
            </w:pPr>
          </w:p>
        </w:tc>
        <w:tc>
          <w:tcPr>
            <w:tcW w:w="1674" w:type="dxa"/>
            <w:vAlign w:val="center"/>
          </w:tcPr>
          <w:p w:rsidR="00B00139" w:rsidRPr="00537463" w:rsidRDefault="00B00139" w:rsidP="00D34F3E">
            <w:pPr>
              <w:jc w:val="center"/>
            </w:pPr>
            <w:r w:rsidRPr="00537463">
              <w:t xml:space="preserve">от 1 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jc w:val="center"/>
            </w:pPr>
            <w:r w:rsidRPr="00537463">
              <w:rPr>
                <w:i/>
              </w:rPr>
              <w:t>5</w:t>
            </w:r>
          </w:p>
        </w:tc>
      </w:tr>
      <w:tr w:rsidR="00B00139" w:rsidRPr="00537463" w:rsidTr="005D6015">
        <w:trPr>
          <w:trHeight w:val="304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D34F3E">
            <w:pPr>
              <w:ind w:firstLine="50"/>
              <w:jc w:val="center"/>
            </w:pPr>
            <w:r w:rsidRPr="00537463">
              <w:t xml:space="preserve">от </w:t>
            </w:r>
            <w:r>
              <w:t>2</w:t>
            </w:r>
            <w:r w:rsidRPr="00537463">
              <w:t xml:space="preserve"> 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B00139" w:rsidRPr="00537463" w:rsidTr="005D6015">
        <w:trPr>
          <w:trHeight w:val="244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D34F3E">
            <w:pPr>
              <w:ind w:firstLine="50"/>
              <w:jc w:val="center"/>
            </w:pPr>
            <w:r w:rsidRPr="00537463">
              <w:t xml:space="preserve">от </w:t>
            </w:r>
            <w:r>
              <w:t>3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B00139" w:rsidRPr="00537463" w:rsidTr="005D6015">
        <w:trPr>
          <w:trHeight w:val="162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D34F3E">
            <w:pPr>
              <w:ind w:firstLine="50"/>
              <w:jc w:val="center"/>
            </w:pPr>
            <w:r w:rsidRPr="00537463">
              <w:t xml:space="preserve">от </w:t>
            </w:r>
            <w:r>
              <w:t>4</w:t>
            </w:r>
            <w:r w:rsidRPr="00537463">
              <w:t xml:space="preserve"> и свыше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B00139" w:rsidRPr="00537463" w:rsidTr="005D6015">
        <w:trPr>
          <w:trHeight w:val="233"/>
        </w:trPr>
        <w:tc>
          <w:tcPr>
            <w:tcW w:w="561" w:type="dxa"/>
            <w:vMerge w:val="restart"/>
            <w:vAlign w:val="center"/>
          </w:tcPr>
          <w:p w:rsidR="00B00139" w:rsidRPr="00537463" w:rsidRDefault="00B00139" w:rsidP="00BE1C46">
            <w:pPr>
              <w:jc w:val="center"/>
            </w:pPr>
            <w:r w:rsidRPr="00537463">
              <w:t>2</w:t>
            </w:r>
          </w:p>
        </w:tc>
        <w:tc>
          <w:tcPr>
            <w:tcW w:w="6004" w:type="dxa"/>
            <w:vMerge w:val="restart"/>
          </w:tcPr>
          <w:p w:rsidR="00B00139" w:rsidRPr="00537463" w:rsidRDefault="00B00139" w:rsidP="00BE1C46">
            <w:pPr>
              <w:jc w:val="both"/>
            </w:pPr>
            <w:r w:rsidRPr="00537463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167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</w:pPr>
            <w:r w:rsidRPr="00537463">
              <w:t>от 1 до 2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5</w:t>
            </w:r>
          </w:p>
        </w:tc>
      </w:tr>
      <w:tr w:rsidR="00B00139" w:rsidRPr="00537463" w:rsidTr="005D6015">
        <w:trPr>
          <w:trHeight w:val="223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4C315C">
            <w:pPr>
              <w:ind w:firstLine="50"/>
              <w:jc w:val="center"/>
            </w:pPr>
            <w:r w:rsidRPr="00537463">
              <w:t xml:space="preserve">от 3 до </w:t>
            </w:r>
            <w:r>
              <w:t>4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B00139" w:rsidRPr="00537463" w:rsidTr="005D6015">
        <w:trPr>
          <w:trHeight w:val="173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4C315C">
            <w:pPr>
              <w:ind w:firstLine="50"/>
              <w:jc w:val="center"/>
            </w:pPr>
            <w:r w:rsidRPr="00537463">
              <w:t xml:space="preserve">от </w:t>
            </w:r>
            <w:r>
              <w:t>5</w:t>
            </w:r>
            <w:r w:rsidRPr="00537463">
              <w:t xml:space="preserve"> до </w:t>
            </w:r>
            <w:r>
              <w:t>6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15</w:t>
            </w:r>
          </w:p>
        </w:tc>
      </w:tr>
      <w:tr w:rsidR="00B00139" w:rsidRPr="00537463" w:rsidTr="005D6015">
        <w:trPr>
          <w:trHeight w:val="93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4C315C">
            <w:pPr>
              <w:ind w:firstLine="50"/>
              <w:jc w:val="center"/>
            </w:pPr>
            <w:r w:rsidRPr="00537463">
              <w:t xml:space="preserve">от </w:t>
            </w:r>
            <w:r>
              <w:t>7</w:t>
            </w:r>
            <w:r w:rsidRPr="00537463">
              <w:t xml:space="preserve"> и свыше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20</w:t>
            </w:r>
          </w:p>
        </w:tc>
      </w:tr>
      <w:tr w:rsidR="00B00139" w:rsidRPr="00537463" w:rsidTr="005D6015">
        <w:trPr>
          <w:trHeight w:val="304"/>
        </w:trPr>
        <w:tc>
          <w:tcPr>
            <w:tcW w:w="561" w:type="dxa"/>
            <w:vMerge w:val="restart"/>
            <w:shd w:val="clear" w:color="auto" w:fill="FFFFFF"/>
            <w:vAlign w:val="center"/>
          </w:tcPr>
          <w:p w:rsidR="00B00139" w:rsidRPr="00537463" w:rsidRDefault="00B00139" w:rsidP="00BE1C46">
            <w:pPr>
              <w:jc w:val="center"/>
            </w:pPr>
            <w:r w:rsidRPr="00537463">
              <w:t>3</w:t>
            </w:r>
          </w:p>
        </w:tc>
        <w:tc>
          <w:tcPr>
            <w:tcW w:w="6004" w:type="dxa"/>
            <w:vMerge w:val="restart"/>
            <w:shd w:val="clear" w:color="auto" w:fill="FFFFFF"/>
          </w:tcPr>
          <w:p w:rsidR="00B00139" w:rsidRPr="00537463" w:rsidRDefault="00B00139" w:rsidP="00975956">
            <w:pPr>
              <w:jc w:val="both"/>
            </w:pPr>
            <w:r w:rsidRPr="00537463">
              <w:t>Объем налоговых отчислений</w:t>
            </w:r>
            <w:r>
              <w:t xml:space="preserve"> в бюджеты всех уровней (</w:t>
            </w:r>
            <w:r w:rsidRPr="000A3A21">
              <w:t>за исключением государственных внебюджетных фондов</w:t>
            </w:r>
            <w:r>
              <w:t>)</w:t>
            </w:r>
            <w:r w:rsidRPr="00537463">
              <w:t>, планируемых на календарный год со дня получения гранта, тыс. рублей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B00139" w:rsidRPr="00537463" w:rsidRDefault="00B00139" w:rsidP="004C315C">
            <w:pPr>
              <w:ind w:firstLine="50"/>
              <w:jc w:val="center"/>
            </w:pPr>
            <w:r w:rsidRPr="00537463">
              <w:t xml:space="preserve">менее </w:t>
            </w:r>
            <w:r>
              <w:t>5</w:t>
            </w:r>
            <w:r w:rsidRPr="00537463"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10</w:t>
            </w:r>
          </w:p>
        </w:tc>
      </w:tr>
      <w:tr w:rsidR="00B00139" w:rsidRPr="00537463" w:rsidTr="005D6015">
        <w:trPr>
          <w:trHeight w:val="243"/>
        </w:trPr>
        <w:tc>
          <w:tcPr>
            <w:tcW w:w="561" w:type="dxa"/>
            <w:vMerge/>
            <w:vAlign w:val="center"/>
          </w:tcPr>
          <w:p w:rsidR="00B00139" w:rsidRPr="00537463" w:rsidRDefault="00B00139" w:rsidP="00BE1C46"/>
        </w:tc>
        <w:tc>
          <w:tcPr>
            <w:tcW w:w="0" w:type="auto"/>
            <w:vMerge/>
            <w:vAlign w:val="center"/>
          </w:tcPr>
          <w:p w:rsidR="00B00139" w:rsidRPr="00537463" w:rsidRDefault="00B00139" w:rsidP="00BE1C46"/>
        </w:tc>
        <w:tc>
          <w:tcPr>
            <w:tcW w:w="167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</w:pPr>
            <w:r>
              <w:t>5</w:t>
            </w:r>
            <w:r w:rsidRPr="00537463">
              <w:t>0 и свыше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BE1C46">
            <w:pPr>
              <w:ind w:firstLine="50"/>
              <w:jc w:val="center"/>
              <w:rPr>
                <w:i/>
              </w:rPr>
            </w:pPr>
            <w:r w:rsidRPr="00537463">
              <w:rPr>
                <w:i/>
              </w:rPr>
              <w:t>25</w:t>
            </w:r>
          </w:p>
        </w:tc>
      </w:tr>
      <w:tr w:rsidR="00B00139" w:rsidRPr="00537463" w:rsidTr="00A21292">
        <w:trPr>
          <w:trHeight w:val="471"/>
        </w:trPr>
        <w:tc>
          <w:tcPr>
            <w:tcW w:w="561" w:type="dxa"/>
            <w:vAlign w:val="center"/>
          </w:tcPr>
          <w:p w:rsidR="00B00139" w:rsidRPr="00537463" w:rsidRDefault="00B00139" w:rsidP="00A21292">
            <w:pPr>
              <w:jc w:val="center"/>
            </w:pPr>
            <w:r w:rsidRPr="00537463">
              <w:t>4</w:t>
            </w:r>
          </w:p>
        </w:tc>
        <w:tc>
          <w:tcPr>
            <w:tcW w:w="6004" w:type="dxa"/>
            <w:vAlign w:val="center"/>
          </w:tcPr>
          <w:p w:rsidR="00B00139" w:rsidRPr="00537463" w:rsidRDefault="00B00139" w:rsidP="00A21292">
            <w:r w:rsidRPr="00537463">
              <w:t>Отношение к приоритетной целевой группе</w:t>
            </w:r>
          </w:p>
        </w:tc>
        <w:tc>
          <w:tcPr>
            <w:tcW w:w="1674" w:type="dxa"/>
            <w:vAlign w:val="center"/>
          </w:tcPr>
          <w:p w:rsidR="00B00139" w:rsidRPr="00537463" w:rsidRDefault="00B00139" w:rsidP="00A21292">
            <w:pPr>
              <w:ind w:firstLine="50"/>
              <w:jc w:val="center"/>
            </w:pPr>
            <w:r w:rsidRPr="00537463">
              <w:t>да</w:t>
            </w:r>
          </w:p>
        </w:tc>
        <w:tc>
          <w:tcPr>
            <w:tcW w:w="1224" w:type="dxa"/>
            <w:vAlign w:val="center"/>
          </w:tcPr>
          <w:p w:rsidR="00B00139" w:rsidRPr="00537463" w:rsidRDefault="00B00139" w:rsidP="00A21292">
            <w:pPr>
              <w:ind w:firstLine="5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B00139" w:rsidRPr="00537463" w:rsidRDefault="00B00139" w:rsidP="005A7400">
      <w:pPr>
        <w:jc w:val="right"/>
      </w:pPr>
      <w:r>
        <w:t>";</w:t>
      </w:r>
    </w:p>
    <w:p w:rsidR="00B00139" w:rsidRDefault="00B00139" w:rsidP="00B02233">
      <w:pPr>
        <w:pStyle w:val="NoSpacing"/>
        <w:ind w:firstLine="709"/>
        <w:jc w:val="both"/>
      </w:pPr>
      <w:r>
        <w:t>4</w:t>
      </w:r>
      <w:r w:rsidRPr="0063038D">
        <w:t>) в пункте 23</w:t>
      </w:r>
      <w:r>
        <w:t xml:space="preserve"> </w:t>
      </w:r>
      <w:r w:rsidRPr="0063038D">
        <w:t>слова</w:t>
      </w:r>
      <w:r>
        <w:rPr>
          <w:b/>
        </w:rPr>
        <w:t xml:space="preserve"> </w:t>
      </w:r>
      <w:r w:rsidRPr="00F424A0">
        <w:t>"</w:t>
      </w:r>
      <w:r w:rsidRPr="00537463">
        <w:t>(</w:t>
      </w:r>
      <w:hyperlink r:id="rId6" w:history="1">
        <w:r w:rsidRPr="00F424A0">
          <w:t>http://taishetcom.do.am/</w:t>
        </w:r>
      </w:hyperlink>
      <w:r w:rsidRPr="00537463">
        <w:t>)</w:t>
      </w:r>
      <w:r w:rsidRPr="000A3A21">
        <w:t>"</w:t>
      </w:r>
      <w:r>
        <w:t xml:space="preserve"> </w:t>
      </w:r>
      <w:r w:rsidRPr="00306DC3">
        <w:t>заменить</w:t>
      </w:r>
      <w:r>
        <w:t xml:space="preserve"> словами "(</w:t>
      </w:r>
      <w:r w:rsidRPr="00807227">
        <w:t>http://taishet.irkmo.ru</w:t>
      </w:r>
      <w:r>
        <w:t>)</w:t>
      </w:r>
      <w:r w:rsidRPr="000A3A21">
        <w:t>";</w:t>
      </w:r>
    </w:p>
    <w:p w:rsidR="00B00139" w:rsidRPr="00BC1D4B" w:rsidRDefault="00B00139" w:rsidP="00600D9D">
      <w:pPr>
        <w:ind w:firstLine="709"/>
        <w:jc w:val="both"/>
      </w:pPr>
      <w:r w:rsidRPr="00BC1D4B">
        <w:t>5) пункт 24  дополнить подпунктом 7.1 следующего содержания:</w:t>
      </w:r>
    </w:p>
    <w:p w:rsidR="00B00139" w:rsidRPr="00A21292" w:rsidRDefault="00B00139" w:rsidP="00600D9D">
      <w:pPr>
        <w:ind w:firstLine="709"/>
        <w:jc w:val="both"/>
      </w:pPr>
      <w:r w:rsidRPr="00BC1D4B">
        <w:t>"7.1) сведения об объемах средств федерального бюджета, областного бюджета, бюджета муниципального образования "Тайшетский район";"</w:t>
      </w:r>
    </w:p>
    <w:p w:rsidR="00B00139" w:rsidRDefault="00B00139" w:rsidP="008739F8">
      <w:pPr>
        <w:ind w:firstLine="708"/>
        <w:jc w:val="both"/>
      </w:pPr>
      <w:r>
        <w:t>6</w:t>
      </w:r>
      <w:r w:rsidRPr="0063038D">
        <w:t>) в пункте 32</w:t>
      </w:r>
      <w:r>
        <w:t>:</w:t>
      </w:r>
    </w:p>
    <w:p w:rsidR="00B00139" w:rsidRDefault="00B00139" w:rsidP="008739F8">
      <w:pPr>
        <w:ind w:firstLine="708"/>
        <w:jc w:val="both"/>
      </w:pPr>
      <w:r>
        <w:t>подпункт 9 изложить в следующей редакции:</w:t>
      </w:r>
    </w:p>
    <w:p w:rsidR="00B00139" w:rsidRDefault="00B00139" w:rsidP="008739F8">
      <w:pPr>
        <w:ind w:firstLine="708"/>
        <w:jc w:val="both"/>
      </w:pPr>
      <w:r>
        <w:t>"9) справки</w:t>
      </w:r>
      <w:r w:rsidRPr="00DD6DAA">
        <w:t xml:space="preserve"> об отсутствии задолженности по платежам в бюджеты всех уровней бюджетной системы Российской Федерации (о состоянии расчетов с бюджетом)</w:t>
      </w:r>
      <w:r>
        <w:t xml:space="preserve">, </w:t>
      </w:r>
      <w:r w:rsidRPr="00DD6DAA">
        <w:t>выданн</w:t>
      </w:r>
      <w:r>
        <w:t>ые</w:t>
      </w:r>
      <w:r w:rsidRPr="00DD6DAA">
        <w:t xml:space="preserve"> не ранее чем за 30 дней до дня подачи конкурсной заявки</w:t>
      </w:r>
      <w:r>
        <w:t>:</w:t>
      </w:r>
      <w:r w:rsidRPr="00DD6DAA">
        <w:t xml:space="preserve"> </w:t>
      </w:r>
    </w:p>
    <w:p w:rsidR="00B00139" w:rsidRPr="00A21292" w:rsidRDefault="00B00139" w:rsidP="001A5BA9">
      <w:pPr>
        <w:ind w:firstLine="708"/>
        <w:jc w:val="both"/>
      </w:pPr>
      <w:r w:rsidRPr="00A21292">
        <w:t>межрайонной инспекцией федеральной налоговой службы;</w:t>
      </w:r>
    </w:p>
    <w:p w:rsidR="00B00139" w:rsidRDefault="00B00139" w:rsidP="001A5BA9">
      <w:pPr>
        <w:ind w:firstLine="708"/>
        <w:jc w:val="both"/>
      </w:pPr>
      <w:r w:rsidRPr="00A21292">
        <w:t>государственными внебюджетными фондами (Пенсионный фонд Российской Федерации, Фонд социального страхования Российской Федерации, Фонд медицинского страхования Российской Федерации);"</w:t>
      </w:r>
      <w:r>
        <w:t>;</w:t>
      </w:r>
    </w:p>
    <w:p w:rsidR="00B00139" w:rsidRDefault="00B00139" w:rsidP="00337F57">
      <w:pPr>
        <w:ind w:firstLine="709"/>
        <w:jc w:val="both"/>
      </w:pPr>
      <w:r w:rsidRPr="00337F57">
        <w:t>подпункт</w:t>
      </w:r>
      <w:r>
        <w:t>ы</w:t>
      </w:r>
      <w:r w:rsidRPr="00337F57">
        <w:t xml:space="preserve"> 14</w:t>
      </w:r>
      <w:r>
        <w:t>, 16 признать утратившими силу;</w:t>
      </w:r>
    </w:p>
    <w:p w:rsidR="00B00139" w:rsidRPr="00A21292" w:rsidRDefault="00B00139" w:rsidP="00C37081">
      <w:pPr>
        <w:ind w:firstLine="709"/>
        <w:jc w:val="both"/>
      </w:pPr>
      <w:r>
        <w:t>7</w:t>
      </w:r>
      <w:r w:rsidRPr="0063038D">
        <w:t>) в пункте 33 слова</w:t>
      </w:r>
      <w:r>
        <w:rPr>
          <w:b/>
        </w:rPr>
        <w:t xml:space="preserve"> </w:t>
      </w:r>
      <w:r w:rsidRPr="00C37081">
        <w:t>"</w:t>
      </w:r>
      <w:r w:rsidRPr="00537463">
        <w:t>в подпунктах 8, 9 пункта 32</w:t>
      </w:r>
      <w:r>
        <w:t>" заменить словами "</w:t>
      </w:r>
      <w:r w:rsidRPr="00537463">
        <w:t>в подпунктах 8, 9</w:t>
      </w:r>
      <w:r>
        <w:t>, 13</w:t>
      </w:r>
      <w:r w:rsidRPr="00537463">
        <w:t xml:space="preserve"> пункта 32</w:t>
      </w:r>
      <w:r>
        <w:t>";</w:t>
      </w:r>
    </w:p>
    <w:p w:rsidR="00B00139" w:rsidRDefault="00B00139" w:rsidP="00F424A0">
      <w:pPr>
        <w:pStyle w:val="NoSpacing"/>
        <w:ind w:firstLine="709"/>
        <w:jc w:val="both"/>
      </w:pPr>
      <w:r>
        <w:t>8</w:t>
      </w:r>
      <w:r w:rsidRPr="0063038D">
        <w:t>) в</w:t>
      </w:r>
      <w:r>
        <w:t xml:space="preserve"> абзаце втором</w:t>
      </w:r>
      <w:r w:rsidRPr="0063038D">
        <w:t xml:space="preserve"> пункт</w:t>
      </w:r>
      <w:r>
        <w:t>а</w:t>
      </w:r>
      <w:r w:rsidRPr="0063038D">
        <w:t xml:space="preserve"> 44</w:t>
      </w:r>
      <w:r>
        <w:t xml:space="preserve"> </w:t>
      </w:r>
      <w:r w:rsidRPr="0063038D">
        <w:t>слова</w:t>
      </w:r>
      <w:r>
        <w:rPr>
          <w:b/>
        </w:rPr>
        <w:t xml:space="preserve"> </w:t>
      </w:r>
      <w:r w:rsidRPr="00F424A0">
        <w:t>"</w:t>
      </w:r>
      <w:r w:rsidRPr="00537463">
        <w:t>(</w:t>
      </w:r>
      <w:hyperlink r:id="rId7" w:history="1">
        <w:r w:rsidRPr="00F424A0">
          <w:t>http://taishetcom.do.am/</w:t>
        </w:r>
      </w:hyperlink>
      <w:r w:rsidRPr="00537463">
        <w:t>)</w:t>
      </w:r>
      <w:r w:rsidRPr="000A3A21">
        <w:t xml:space="preserve">" </w:t>
      </w:r>
      <w:r w:rsidRPr="00306DC3">
        <w:t>заменить</w:t>
      </w:r>
      <w:r>
        <w:t xml:space="preserve"> словами "(</w:t>
      </w:r>
      <w:hyperlink r:id="rId8" w:history="1">
        <w:r w:rsidRPr="00560230">
          <w:t>http://taishet.irkmo.ru)</w:t>
        </w:r>
      </w:hyperlink>
      <w:r w:rsidRPr="000A3A21">
        <w:t>";</w:t>
      </w:r>
    </w:p>
    <w:p w:rsidR="00B00139" w:rsidRDefault="00B00139" w:rsidP="00560230">
      <w:pPr>
        <w:pStyle w:val="NoSpacing"/>
        <w:ind w:firstLine="709"/>
        <w:jc w:val="both"/>
      </w:pPr>
      <w:r>
        <w:t>9</w:t>
      </w:r>
      <w:r w:rsidRPr="0063038D">
        <w:t>) в пункте 57  слова</w:t>
      </w:r>
      <w:r>
        <w:rPr>
          <w:b/>
        </w:rPr>
        <w:t xml:space="preserve"> </w:t>
      </w:r>
      <w:r w:rsidRPr="00F424A0">
        <w:t>"</w:t>
      </w:r>
      <w:r w:rsidRPr="00537463">
        <w:t>на 2014-2017 годы</w:t>
      </w:r>
      <w:r w:rsidRPr="000A3A21">
        <w:t xml:space="preserve">" </w:t>
      </w:r>
      <w:r w:rsidRPr="00306DC3">
        <w:t>заменить</w:t>
      </w:r>
      <w:r>
        <w:t xml:space="preserve"> словами "</w:t>
      </w:r>
      <w:r w:rsidRPr="00537463">
        <w:t>на 2014-201</w:t>
      </w:r>
      <w:r>
        <w:t>8</w:t>
      </w:r>
      <w:r w:rsidRPr="00537463">
        <w:t xml:space="preserve"> годы</w:t>
      </w:r>
      <w:r w:rsidRPr="000A3A21">
        <w:t xml:space="preserve"> ";</w:t>
      </w:r>
    </w:p>
    <w:p w:rsidR="00B00139" w:rsidRDefault="00B00139" w:rsidP="00F424A0">
      <w:pPr>
        <w:pStyle w:val="NoSpacing"/>
        <w:ind w:firstLine="709"/>
        <w:jc w:val="both"/>
      </w:pPr>
      <w:r w:rsidRPr="0063038D">
        <w:t>1</w:t>
      </w:r>
      <w:r>
        <w:t>0</w:t>
      </w:r>
      <w:r w:rsidRPr="0063038D">
        <w:t>) в</w:t>
      </w:r>
      <w:r>
        <w:t xml:space="preserve"> абзаце втором</w:t>
      </w:r>
      <w:r w:rsidRPr="0063038D">
        <w:t xml:space="preserve"> пункт</w:t>
      </w:r>
      <w:r>
        <w:t>а</w:t>
      </w:r>
      <w:r w:rsidRPr="0063038D">
        <w:t xml:space="preserve"> 66 слова</w:t>
      </w:r>
      <w:r>
        <w:rPr>
          <w:b/>
        </w:rPr>
        <w:t xml:space="preserve"> </w:t>
      </w:r>
      <w:r w:rsidRPr="00F424A0">
        <w:t>"</w:t>
      </w:r>
      <w:r w:rsidRPr="00537463">
        <w:t>(</w:t>
      </w:r>
      <w:hyperlink r:id="rId9" w:history="1">
        <w:r w:rsidRPr="00F424A0">
          <w:t>http://taishetcom.do.am/</w:t>
        </w:r>
      </w:hyperlink>
      <w:r w:rsidRPr="00537463">
        <w:t>)</w:t>
      </w:r>
      <w:r w:rsidRPr="000A3A21">
        <w:t xml:space="preserve">" </w:t>
      </w:r>
      <w:r w:rsidRPr="00306DC3">
        <w:t>заменить</w:t>
      </w:r>
      <w:r>
        <w:t xml:space="preserve"> словами "(</w:t>
      </w:r>
      <w:r w:rsidRPr="00807227">
        <w:t>http://taishet.irkmo.ru</w:t>
      </w:r>
      <w:r>
        <w:t>)</w:t>
      </w:r>
      <w:r w:rsidRPr="000A3A21">
        <w:t>";</w:t>
      </w:r>
    </w:p>
    <w:p w:rsidR="00B00139" w:rsidRDefault="00B00139" w:rsidP="00F424A0">
      <w:pPr>
        <w:pStyle w:val="NoSpacing"/>
        <w:ind w:firstLine="709"/>
        <w:jc w:val="both"/>
      </w:pPr>
      <w:r w:rsidRPr="0063038D">
        <w:t>1</w:t>
      </w:r>
      <w:r>
        <w:t>1</w:t>
      </w:r>
      <w:r w:rsidRPr="0063038D">
        <w:t>) в</w:t>
      </w:r>
      <w:r>
        <w:t xml:space="preserve"> абзаце первом</w:t>
      </w:r>
      <w:r w:rsidRPr="0063038D">
        <w:t xml:space="preserve"> пункте 70 слова</w:t>
      </w:r>
      <w:r>
        <w:rPr>
          <w:b/>
        </w:rPr>
        <w:t xml:space="preserve"> </w:t>
      </w:r>
      <w:r w:rsidRPr="00F424A0">
        <w:t>"</w:t>
      </w:r>
      <w:r w:rsidRPr="00537463">
        <w:t>(</w:t>
      </w:r>
      <w:hyperlink r:id="rId10" w:history="1">
        <w:r w:rsidRPr="00F424A0">
          <w:t>http://taishetcom.do.am/</w:t>
        </w:r>
      </w:hyperlink>
      <w:r w:rsidRPr="00537463">
        <w:t>)</w:t>
      </w:r>
      <w:r w:rsidRPr="000A3A21">
        <w:t xml:space="preserve">" </w:t>
      </w:r>
      <w:r w:rsidRPr="00306DC3">
        <w:t>заменить</w:t>
      </w:r>
      <w:r>
        <w:t xml:space="preserve"> словами "(</w:t>
      </w:r>
      <w:r w:rsidRPr="00807227">
        <w:t>http://taishet.irkmo.ru</w:t>
      </w:r>
      <w:r>
        <w:t>)</w:t>
      </w:r>
      <w:r w:rsidRPr="000A3A21">
        <w:t>";</w:t>
      </w:r>
    </w:p>
    <w:p w:rsidR="00B00139" w:rsidRDefault="00B00139" w:rsidP="00F424A0">
      <w:pPr>
        <w:pStyle w:val="NoSpacing"/>
        <w:ind w:firstLine="709"/>
        <w:jc w:val="both"/>
      </w:pPr>
      <w:r w:rsidRPr="0063038D">
        <w:t>1</w:t>
      </w:r>
      <w:r>
        <w:t>2</w:t>
      </w:r>
      <w:r w:rsidRPr="0063038D">
        <w:t>) в приложении 1 слова</w:t>
      </w:r>
      <w:r>
        <w:rPr>
          <w:b/>
        </w:rPr>
        <w:t xml:space="preserve"> </w:t>
      </w:r>
      <w:r w:rsidRPr="00F424A0">
        <w:t>"</w:t>
      </w:r>
      <w:r w:rsidRPr="00537463">
        <w:t>(</w:t>
      </w:r>
      <w:hyperlink r:id="rId11" w:history="1">
        <w:r w:rsidRPr="00F424A0">
          <w:t>http://taishetcom.do.am/</w:t>
        </w:r>
      </w:hyperlink>
      <w:r w:rsidRPr="00537463">
        <w:t>)</w:t>
      </w:r>
      <w:r w:rsidRPr="000A3A21">
        <w:t xml:space="preserve">" </w:t>
      </w:r>
      <w:r w:rsidRPr="00306DC3">
        <w:t>заменить</w:t>
      </w:r>
      <w:r>
        <w:t xml:space="preserve"> словами "(</w:t>
      </w:r>
      <w:r w:rsidRPr="00807227">
        <w:t>http://taishet.irkmo.ru</w:t>
      </w:r>
      <w:r>
        <w:t>)</w:t>
      </w:r>
      <w:r w:rsidRPr="000A3A21">
        <w:t>"</w:t>
      </w:r>
      <w:r>
        <w:t>.</w:t>
      </w:r>
    </w:p>
    <w:p w:rsidR="00B00139" w:rsidRPr="00144466" w:rsidRDefault="00B00139" w:rsidP="004E7A5D">
      <w:pPr>
        <w:tabs>
          <w:tab w:val="left" w:pos="567"/>
        </w:tabs>
        <w:ind w:firstLine="709"/>
        <w:jc w:val="both"/>
      </w:pPr>
      <w:r w:rsidRPr="004517C1"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 и разместить на</w:t>
      </w:r>
      <w:r w:rsidRPr="00144466">
        <w:t xml:space="preserve"> официальном сайте администрации Тайшетского района.</w:t>
      </w:r>
    </w:p>
    <w:p w:rsidR="00B00139" w:rsidRDefault="00B00139" w:rsidP="00931C56">
      <w:pPr>
        <w:jc w:val="both"/>
        <w:rPr>
          <w:szCs w:val="20"/>
        </w:rPr>
      </w:pPr>
    </w:p>
    <w:p w:rsidR="00B00139" w:rsidRDefault="00B00139" w:rsidP="00931C56">
      <w:pPr>
        <w:jc w:val="both"/>
        <w:rPr>
          <w:szCs w:val="20"/>
        </w:rPr>
      </w:pPr>
    </w:p>
    <w:p w:rsidR="00B00139" w:rsidRDefault="00B00139" w:rsidP="00DB4A0A">
      <w:pPr>
        <w:pStyle w:val="BodyText2"/>
        <w:suppressLineNumbers/>
        <w:ind w:firstLine="709"/>
      </w:pPr>
      <w:r>
        <w:t xml:space="preserve">Мэр  Тайшетского района                                </w:t>
      </w:r>
      <w:r>
        <w:tab/>
      </w:r>
      <w:r>
        <w:tab/>
        <w:t xml:space="preserve">            В.Н. Кириченко</w:t>
      </w:r>
    </w:p>
    <w:p w:rsidR="00B00139" w:rsidRDefault="00B00139" w:rsidP="00755672">
      <w:pPr>
        <w:pStyle w:val="BodyText2"/>
        <w:suppressLineNumbers/>
        <w:spacing w:after="0" w:line="240" w:lineRule="auto"/>
        <w:ind w:firstLine="709"/>
        <w:rPr>
          <w:sz w:val="20"/>
          <w:szCs w:val="20"/>
        </w:rPr>
      </w:pPr>
    </w:p>
    <w:p w:rsidR="00B00139" w:rsidRDefault="00B00139" w:rsidP="00755672">
      <w:pPr>
        <w:pStyle w:val="BodyText2"/>
        <w:suppressLineNumbers/>
        <w:spacing w:after="0" w:line="240" w:lineRule="auto"/>
        <w:ind w:firstLine="709"/>
        <w:rPr>
          <w:sz w:val="20"/>
          <w:szCs w:val="20"/>
        </w:rPr>
      </w:pPr>
    </w:p>
    <w:p w:rsidR="00B00139" w:rsidRDefault="00B00139" w:rsidP="00755672">
      <w:pPr>
        <w:pStyle w:val="BodyText2"/>
        <w:suppressLineNumbers/>
        <w:spacing w:after="0" w:line="240" w:lineRule="auto"/>
        <w:ind w:firstLine="709"/>
        <w:rPr>
          <w:sz w:val="20"/>
          <w:szCs w:val="20"/>
        </w:rPr>
      </w:pPr>
    </w:p>
    <w:p w:rsidR="00B00139" w:rsidRPr="00755672" w:rsidRDefault="00B00139" w:rsidP="00755672">
      <w:pPr>
        <w:pStyle w:val="BodyText2"/>
        <w:suppressLineNumbers/>
        <w:spacing w:after="0" w:line="240" w:lineRule="auto"/>
        <w:ind w:firstLine="709"/>
        <w:rPr>
          <w:sz w:val="20"/>
          <w:szCs w:val="20"/>
        </w:rPr>
      </w:pPr>
    </w:p>
    <w:sectPr w:rsidR="00B00139" w:rsidRPr="00755672" w:rsidSect="0006085C">
      <w:headerReference w:type="default" r:id="rId12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39" w:rsidRDefault="00B00139" w:rsidP="00952271">
      <w:r>
        <w:separator/>
      </w:r>
    </w:p>
  </w:endnote>
  <w:endnote w:type="continuationSeparator" w:id="0">
    <w:p w:rsidR="00B00139" w:rsidRDefault="00B00139" w:rsidP="0095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39" w:rsidRDefault="00B00139" w:rsidP="00952271">
      <w:r>
        <w:separator/>
      </w:r>
    </w:p>
  </w:footnote>
  <w:footnote w:type="continuationSeparator" w:id="0">
    <w:p w:rsidR="00B00139" w:rsidRDefault="00B00139" w:rsidP="0095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39" w:rsidRDefault="00B0013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00139" w:rsidRDefault="00B001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C56"/>
    <w:rsid w:val="000003F5"/>
    <w:rsid w:val="00003E44"/>
    <w:rsid w:val="000070E6"/>
    <w:rsid w:val="00017A64"/>
    <w:rsid w:val="000306AB"/>
    <w:rsid w:val="00035B1D"/>
    <w:rsid w:val="0004094F"/>
    <w:rsid w:val="00045D86"/>
    <w:rsid w:val="0006085C"/>
    <w:rsid w:val="00084596"/>
    <w:rsid w:val="00097397"/>
    <w:rsid w:val="000A2681"/>
    <w:rsid w:val="000A3A21"/>
    <w:rsid w:val="000A4A0F"/>
    <w:rsid w:val="000A6D8A"/>
    <w:rsid w:val="000B6171"/>
    <w:rsid w:val="000C2223"/>
    <w:rsid w:val="000D5142"/>
    <w:rsid w:val="000E0A0B"/>
    <w:rsid w:val="000E3822"/>
    <w:rsid w:val="000E4A8D"/>
    <w:rsid w:val="000F4FAF"/>
    <w:rsid w:val="001100BB"/>
    <w:rsid w:val="00111AE7"/>
    <w:rsid w:val="00115E8E"/>
    <w:rsid w:val="001262F4"/>
    <w:rsid w:val="00127A30"/>
    <w:rsid w:val="0013000F"/>
    <w:rsid w:val="00130381"/>
    <w:rsid w:val="0014027D"/>
    <w:rsid w:val="00144466"/>
    <w:rsid w:val="00146C2B"/>
    <w:rsid w:val="00146C5D"/>
    <w:rsid w:val="00147F31"/>
    <w:rsid w:val="00160503"/>
    <w:rsid w:val="0018499B"/>
    <w:rsid w:val="00193C4D"/>
    <w:rsid w:val="00196D12"/>
    <w:rsid w:val="001A193A"/>
    <w:rsid w:val="001A5BA9"/>
    <w:rsid w:val="001C0573"/>
    <w:rsid w:val="001C11D8"/>
    <w:rsid w:val="001C236B"/>
    <w:rsid w:val="001D5A32"/>
    <w:rsid w:val="00207F37"/>
    <w:rsid w:val="00224275"/>
    <w:rsid w:val="002258D9"/>
    <w:rsid w:val="00226EE0"/>
    <w:rsid w:val="0022790E"/>
    <w:rsid w:val="00243490"/>
    <w:rsid w:val="00243957"/>
    <w:rsid w:val="00252E7B"/>
    <w:rsid w:val="002533AB"/>
    <w:rsid w:val="0026005E"/>
    <w:rsid w:val="00263A51"/>
    <w:rsid w:val="00266D5C"/>
    <w:rsid w:val="002744ED"/>
    <w:rsid w:val="00286C72"/>
    <w:rsid w:val="00287DAA"/>
    <w:rsid w:val="00295D30"/>
    <w:rsid w:val="002A1A06"/>
    <w:rsid w:val="002D0E40"/>
    <w:rsid w:val="002D69EE"/>
    <w:rsid w:val="00300FEF"/>
    <w:rsid w:val="00302A41"/>
    <w:rsid w:val="0030354A"/>
    <w:rsid w:val="00306DC3"/>
    <w:rsid w:val="0031362A"/>
    <w:rsid w:val="003258B4"/>
    <w:rsid w:val="00327408"/>
    <w:rsid w:val="00334DAD"/>
    <w:rsid w:val="00337F57"/>
    <w:rsid w:val="00353DB2"/>
    <w:rsid w:val="00353E43"/>
    <w:rsid w:val="00355DDF"/>
    <w:rsid w:val="00361A19"/>
    <w:rsid w:val="00373C26"/>
    <w:rsid w:val="003851B2"/>
    <w:rsid w:val="00393F8C"/>
    <w:rsid w:val="003B69D9"/>
    <w:rsid w:val="003C70AD"/>
    <w:rsid w:val="003E1B58"/>
    <w:rsid w:val="003E1E33"/>
    <w:rsid w:val="003E29F2"/>
    <w:rsid w:val="003F115C"/>
    <w:rsid w:val="003F59AA"/>
    <w:rsid w:val="00403073"/>
    <w:rsid w:val="00413300"/>
    <w:rsid w:val="004336D8"/>
    <w:rsid w:val="004400D0"/>
    <w:rsid w:val="004426B7"/>
    <w:rsid w:val="00442BE9"/>
    <w:rsid w:val="00444330"/>
    <w:rsid w:val="004501CA"/>
    <w:rsid w:val="004517C1"/>
    <w:rsid w:val="004673F2"/>
    <w:rsid w:val="00473D50"/>
    <w:rsid w:val="00474189"/>
    <w:rsid w:val="0047521D"/>
    <w:rsid w:val="00476FF4"/>
    <w:rsid w:val="004775C4"/>
    <w:rsid w:val="00484EDB"/>
    <w:rsid w:val="0049220C"/>
    <w:rsid w:val="004A06A6"/>
    <w:rsid w:val="004A18AE"/>
    <w:rsid w:val="004A70B8"/>
    <w:rsid w:val="004B4B9B"/>
    <w:rsid w:val="004B63ED"/>
    <w:rsid w:val="004C315C"/>
    <w:rsid w:val="004D665B"/>
    <w:rsid w:val="004E2534"/>
    <w:rsid w:val="004E28C2"/>
    <w:rsid w:val="004E7A5D"/>
    <w:rsid w:val="004F4785"/>
    <w:rsid w:val="004F6ED9"/>
    <w:rsid w:val="00500D7A"/>
    <w:rsid w:val="00504A9D"/>
    <w:rsid w:val="005055A1"/>
    <w:rsid w:val="00514C32"/>
    <w:rsid w:val="00516E4A"/>
    <w:rsid w:val="00517EF3"/>
    <w:rsid w:val="00522FD2"/>
    <w:rsid w:val="0053426B"/>
    <w:rsid w:val="00535DF7"/>
    <w:rsid w:val="00537463"/>
    <w:rsid w:val="005417A5"/>
    <w:rsid w:val="005511F1"/>
    <w:rsid w:val="00560230"/>
    <w:rsid w:val="0056103A"/>
    <w:rsid w:val="00563206"/>
    <w:rsid w:val="0056529A"/>
    <w:rsid w:val="0057151D"/>
    <w:rsid w:val="0057245B"/>
    <w:rsid w:val="005748AB"/>
    <w:rsid w:val="00575432"/>
    <w:rsid w:val="00581831"/>
    <w:rsid w:val="00583992"/>
    <w:rsid w:val="005A33D5"/>
    <w:rsid w:val="005A4E37"/>
    <w:rsid w:val="005A6002"/>
    <w:rsid w:val="005A7400"/>
    <w:rsid w:val="005B7BDE"/>
    <w:rsid w:val="005D41D9"/>
    <w:rsid w:val="005D6015"/>
    <w:rsid w:val="00600D9D"/>
    <w:rsid w:val="00606149"/>
    <w:rsid w:val="0061475E"/>
    <w:rsid w:val="00614B53"/>
    <w:rsid w:val="00614EA5"/>
    <w:rsid w:val="00617AB2"/>
    <w:rsid w:val="00625089"/>
    <w:rsid w:val="006266A9"/>
    <w:rsid w:val="0063038D"/>
    <w:rsid w:val="00631E93"/>
    <w:rsid w:val="00640F54"/>
    <w:rsid w:val="00664500"/>
    <w:rsid w:val="00670394"/>
    <w:rsid w:val="00673F69"/>
    <w:rsid w:val="006859A9"/>
    <w:rsid w:val="00685F2E"/>
    <w:rsid w:val="00696DA8"/>
    <w:rsid w:val="006B58E6"/>
    <w:rsid w:val="006C0EE5"/>
    <w:rsid w:val="006C7018"/>
    <w:rsid w:val="006D1946"/>
    <w:rsid w:val="006F6545"/>
    <w:rsid w:val="00715354"/>
    <w:rsid w:val="0071651C"/>
    <w:rsid w:val="00717957"/>
    <w:rsid w:val="0072410D"/>
    <w:rsid w:val="00725FA7"/>
    <w:rsid w:val="007309E7"/>
    <w:rsid w:val="00737830"/>
    <w:rsid w:val="00755672"/>
    <w:rsid w:val="00756F3D"/>
    <w:rsid w:val="00762010"/>
    <w:rsid w:val="0076737D"/>
    <w:rsid w:val="00774F20"/>
    <w:rsid w:val="00781BC6"/>
    <w:rsid w:val="007859E0"/>
    <w:rsid w:val="00791B0E"/>
    <w:rsid w:val="0079751D"/>
    <w:rsid w:val="007A739D"/>
    <w:rsid w:val="007C7076"/>
    <w:rsid w:val="007D6470"/>
    <w:rsid w:val="007D7BB4"/>
    <w:rsid w:val="007F143D"/>
    <w:rsid w:val="00802693"/>
    <w:rsid w:val="00805381"/>
    <w:rsid w:val="00807227"/>
    <w:rsid w:val="00807D73"/>
    <w:rsid w:val="0081208B"/>
    <w:rsid w:val="00822795"/>
    <w:rsid w:val="0083273A"/>
    <w:rsid w:val="0083538F"/>
    <w:rsid w:val="00835C18"/>
    <w:rsid w:val="0085129E"/>
    <w:rsid w:val="0086146C"/>
    <w:rsid w:val="008739F8"/>
    <w:rsid w:val="0087664F"/>
    <w:rsid w:val="00876F6A"/>
    <w:rsid w:val="008A60B8"/>
    <w:rsid w:val="008B4FB9"/>
    <w:rsid w:val="008C0E06"/>
    <w:rsid w:val="008C6302"/>
    <w:rsid w:val="008D11A5"/>
    <w:rsid w:val="008D34EE"/>
    <w:rsid w:val="008E76E3"/>
    <w:rsid w:val="008F1BB6"/>
    <w:rsid w:val="008F4CE0"/>
    <w:rsid w:val="008F6182"/>
    <w:rsid w:val="0090295E"/>
    <w:rsid w:val="00903520"/>
    <w:rsid w:val="00904800"/>
    <w:rsid w:val="009158ED"/>
    <w:rsid w:val="00922C69"/>
    <w:rsid w:val="00924414"/>
    <w:rsid w:val="009265E5"/>
    <w:rsid w:val="00931C56"/>
    <w:rsid w:val="0095098A"/>
    <w:rsid w:val="0095176F"/>
    <w:rsid w:val="00952271"/>
    <w:rsid w:val="009710CC"/>
    <w:rsid w:val="00975956"/>
    <w:rsid w:val="00976115"/>
    <w:rsid w:val="0098111D"/>
    <w:rsid w:val="00987A4B"/>
    <w:rsid w:val="009903B2"/>
    <w:rsid w:val="009C25C0"/>
    <w:rsid w:val="009C61CD"/>
    <w:rsid w:val="009E7E5F"/>
    <w:rsid w:val="009F597E"/>
    <w:rsid w:val="00A1039B"/>
    <w:rsid w:val="00A147C9"/>
    <w:rsid w:val="00A21292"/>
    <w:rsid w:val="00A213C7"/>
    <w:rsid w:val="00A25B2A"/>
    <w:rsid w:val="00A32702"/>
    <w:rsid w:val="00A34FB8"/>
    <w:rsid w:val="00A3746A"/>
    <w:rsid w:val="00A37C47"/>
    <w:rsid w:val="00A37CF7"/>
    <w:rsid w:val="00A468DB"/>
    <w:rsid w:val="00A576AB"/>
    <w:rsid w:val="00A679EA"/>
    <w:rsid w:val="00A73A77"/>
    <w:rsid w:val="00A84F4C"/>
    <w:rsid w:val="00A92F0A"/>
    <w:rsid w:val="00AB2A08"/>
    <w:rsid w:val="00AC4E3D"/>
    <w:rsid w:val="00AD001B"/>
    <w:rsid w:val="00AD4C28"/>
    <w:rsid w:val="00AE1E4A"/>
    <w:rsid w:val="00B00139"/>
    <w:rsid w:val="00B02233"/>
    <w:rsid w:val="00B11458"/>
    <w:rsid w:val="00B1304F"/>
    <w:rsid w:val="00B1686E"/>
    <w:rsid w:val="00B16945"/>
    <w:rsid w:val="00B4062E"/>
    <w:rsid w:val="00B64BCF"/>
    <w:rsid w:val="00B64EE2"/>
    <w:rsid w:val="00B65A21"/>
    <w:rsid w:val="00B71CC0"/>
    <w:rsid w:val="00B75721"/>
    <w:rsid w:val="00B82CA4"/>
    <w:rsid w:val="00B87289"/>
    <w:rsid w:val="00BA1254"/>
    <w:rsid w:val="00BA3DD8"/>
    <w:rsid w:val="00BC1D4B"/>
    <w:rsid w:val="00BC6BA1"/>
    <w:rsid w:val="00BC7D7E"/>
    <w:rsid w:val="00BC7F42"/>
    <w:rsid w:val="00BD76E8"/>
    <w:rsid w:val="00BD7DF0"/>
    <w:rsid w:val="00BE12A0"/>
    <w:rsid w:val="00BE1C46"/>
    <w:rsid w:val="00BE656D"/>
    <w:rsid w:val="00BF2F24"/>
    <w:rsid w:val="00C20F85"/>
    <w:rsid w:val="00C23B2B"/>
    <w:rsid w:val="00C265BD"/>
    <w:rsid w:val="00C37081"/>
    <w:rsid w:val="00C441DB"/>
    <w:rsid w:val="00C63661"/>
    <w:rsid w:val="00C70C13"/>
    <w:rsid w:val="00C76D63"/>
    <w:rsid w:val="00C85489"/>
    <w:rsid w:val="00CB3B75"/>
    <w:rsid w:val="00CB3EFE"/>
    <w:rsid w:val="00CB5F83"/>
    <w:rsid w:val="00CC3121"/>
    <w:rsid w:val="00CD4FDB"/>
    <w:rsid w:val="00CF372C"/>
    <w:rsid w:val="00D03181"/>
    <w:rsid w:val="00D149E4"/>
    <w:rsid w:val="00D26CB7"/>
    <w:rsid w:val="00D31554"/>
    <w:rsid w:val="00D32727"/>
    <w:rsid w:val="00D34F3E"/>
    <w:rsid w:val="00D378C3"/>
    <w:rsid w:val="00D40036"/>
    <w:rsid w:val="00D47ACA"/>
    <w:rsid w:val="00D65578"/>
    <w:rsid w:val="00D71783"/>
    <w:rsid w:val="00D74CDC"/>
    <w:rsid w:val="00D97B3C"/>
    <w:rsid w:val="00DA33F2"/>
    <w:rsid w:val="00DB4A0A"/>
    <w:rsid w:val="00DB5A28"/>
    <w:rsid w:val="00DD6DAA"/>
    <w:rsid w:val="00DE577D"/>
    <w:rsid w:val="00DE6FED"/>
    <w:rsid w:val="00DF548F"/>
    <w:rsid w:val="00DF7F61"/>
    <w:rsid w:val="00E0115D"/>
    <w:rsid w:val="00E03C2E"/>
    <w:rsid w:val="00E050E3"/>
    <w:rsid w:val="00E12532"/>
    <w:rsid w:val="00E26E64"/>
    <w:rsid w:val="00E41FE6"/>
    <w:rsid w:val="00E43A4E"/>
    <w:rsid w:val="00E47227"/>
    <w:rsid w:val="00E50BBB"/>
    <w:rsid w:val="00E65284"/>
    <w:rsid w:val="00E73F83"/>
    <w:rsid w:val="00E871F7"/>
    <w:rsid w:val="00EA1DA5"/>
    <w:rsid w:val="00EB40ED"/>
    <w:rsid w:val="00EC1992"/>
    <w:rsid w:val="00EC482A"/>
    <w:rsid w:val="00EC483A"/>
    <w:rsid w:val="00EC5AA1"/>
    <w:rsid w:val="00ED225C"/>
    <w:rsid w:val="00ED638A"/>
    <w:rsid w:val="00EE5355"/>
    <w:rsid w:val="00EF19BC"/>
    <w:rsid w:val="00EF53E4"/>
    <w:rsid w:val="00F166AB"/>
    <w:rsid w:val="00F25CC4"/>
    <w:rsid w:val="00F36082"/>
    <w:rsid w:val="00F36642"/>
    <w:rsid w:val="00F4129B"/>
    <w:rsid w:val="00F424A0"/>
    <w:rsid w:val="00F46AEE"/>
    <w:rsid w:val="00F47714"/>
    <w:rsid w:val="00F502B1"/>
    <w:rsid w:val="00F516D7"/>
    <w:rsid w:val="00F51F6A"/>
    <w:rsid w:val="00F535D5"/>
    <w:rsid w:val="00F560F7"/>
    <w:rsid w:val="00F67040"/>
    <w:rsid w:val="00F80C7A"/>
    <w:rsid w:val="00F86014"/>
    <w:rsid w:val="00F86C6C"/>
    <w:rsid w:val="00F90BB6"/>
    <w:rsid w:val="00F96CB7"/>
    <w:rsid w:val="00F97F0C"/>
    <w:rsid w:val="00FB1DCE"/>
    <w:rsid w:val="00FC2C32"/>
    <w:rsid w:val="00FD1CCF"/>
    <w:rsid w:val="00FE4249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C56"/>
    <w:pPr>
      <w:keepNext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C5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1C5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1C5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0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09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09E"/>
    <w:rPr>
      <w:rFonts w:asciiTheme="minorHAnsi" w:eastAsiaTheme="minorEastAsia" w:hAnsiTheme="minorHAnsi" w:cstheme="min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31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609E"/>
    <w:rPr>
      <w:sz w:val="24"/>
      <w:szCs w:val="24"/>
    </w:rPr>
  </w:style>
  <w:style w:type="paragraph" w:customStyle="1" w:styleId="ConsPlusNormal">
    <w:name w:val="ConsPlusNormal"/>
    <w:uiPriority w:val="99"/>
    <w:rsid w:val="00931C5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31C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09E"/>
    <w:rPr>
      <w:sz w:val="0"/>
      <w:szCs w:val="0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DE6FED"/>
    <w:rPr>
      <w:rFonts w:cs="Times New Roman"/>
      <w:spacing w:val="6"/>
      <w:sz w:val="21"/>
      <w:szCs w:val="21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DE6FED"/>
    <w:pPr>
      <w:widowControl w:val="0"/>
      <w:shd w:val="clear" w:color="auto" w:fill="FFFFFF"/>
      <w:spacing w:before="840" w:after="600" w:line="240" w:lineRule="atLeast"/>
      <w:ind w:hanging="380"/>
    </w:pPr>
    <w:rPr>
      <w:spacing w:val="6"/>
      <w:sz w:val="21"/>
      <w:szCs w:val="21"/>
    </w:rPr>
  </w:style>
  <w:style w:type="paragraph" w:styleId="NoSpacing">
    <w:name w:val="No Spacing"/>
    <w:uiPriority w:val="99"/>
    <w:qFormat/>
    <w:rsid w:val="00D31554"/>
    <w:rPr>
      <w:sz w:val="24"/>
      <w:szCs w:val="24"/>
    </w:rPr>
  </w:style>
  <w:style w:type="paragraph" w:customStyle="1" w:styleId="consnormal">
    <w:name w:val="consnormal"/>
    <w:basedOn w:val="Normal"/>
    <w:uiPriority w:val="99"/>
    <w:rsid w:val="00373C26"/>
    <w:pPr>
      <w:suppressAutoHyphens/>
      <w:spacing w:before="280" w:after="280"/>
    </w:pPr>
    <w:rPr>
      <w:color w:val="000000"/>
      <w:lang w:eastAsia="ar-SA"/>
    </w:rPr>
  </w:style>
  <w:style w:type="paragraph" w:customStyle="1" w:styleId="Normal1">
    <w:name w:val="Normal1"/>
    <w:uiPriority w:val="99"/>
    <w:rsid w:val="00373C26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head0">
    <w:name w:val="head0"/>
    <w:basedOn w:val="Normal"/>
    <w:autoRedefine/>
    <w:uiPriority w:val="99"/>
    <w:rsid w:val="0083273A"/>
    <w:pPr>
      <w:jc w:val="center"/>
    </w:pPr>
    <w:rPr>
      <w:b/>
    </w:rPr>
  </w:style>
  <w:style w:type="paragraph" w:customStyle="1" w:styleId="formattexttopleveltext">
    <w:name w:val="formattext topleveltext"/>
    <w:basedOn w:val="Normal"/>
    <w:uiPriority w:val="99"/>
    <w:rsid w:val="00F412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424A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C23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D19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22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27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22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27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.irkmo.ru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ishetcom.do.a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ishetcom.do.am/" TargetMode="External"/><Relationship Id="rId11" Type="http://schemas.openxmlformats.org/officeDocument/2006/relationships/hyperlink" Target="http://taishetcom.do.a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aishetcom.do.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aishetcom.do.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801</Words>
  <Characters>4566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УПРАВЛЕНИЕ ЭКОНОМИКИ:-))</dc:creator>
  <cp:keywords/>
  <dc:description/>
  <cp:lastModifiedBy>Батурина</cp:lastModifiedBy>
  <cp:revision>9</cp:revision>
  <cp:lastPrinted>2016-05-10T03:40:00Z</cp:lastPrinted>
  <dcterms:created xsi:type="dcterms:W3CDTF">2016-06-27T00:48:00Z</dcterms:created>
  <dcterms:modified xsi:type="dcterms:W3CDTF">2016-07-05T01:10:00Z</dcterms:modified>
</cp:coreProperties>
</file>